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drawings/drawing1.xml" ContentType="application/vnd.openxmlformats-officedocument.drawingml.chartshapes+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E6" w:rsidRPr="004B4953" w:rsidRDefault="007163E6" w:rsidP="007163E6">
      <w:pPr>
        <w:spacing w:before="120" w:after="120" w:line="276" w:lineRule="auto"/>
        <w:jc w:val="center"/>
        <w:rPr>
          <w:rFonts w:ascii="Times New Roman" w:hAnsi="Times New Roman" w:cs="Times New Roman"/>
          <w:b/>
          <w:sz w:val="28"/>
          <w:szCs w:val="28"/>
        </w:rPr>
      </w:pPr>
    </w:p>
    <w:p w:rsidR="00AC328F" w:rsidRPr="0094572E" w:rsidRDefault="00AC328F" w:rsidP="001363B3">
      <w:pPr>
        <w:spacing w:before="120" w:after="120" w:line="240" w:lineRule="auto"/>
        <w:jc w:val="center"/>
        <w:rPr>
          <w:rFonts w:ascii="Times New Roman" w:hAnsi="Times New Roman" w:cs="Times New Roman"/>
          <w:b/>
          <w:sz w:val="28"/>
          <w:szCs w:val="28"/>
          <w:lang w:val="en-US"/>
        </w:rPr>
      </w:pPr>
    </w:p>
    <w:p w:rsidR="00AC328F" w:rsidRPr="004B4953" w:rsidRDefault="00AC328F" w:rsidP="001363B3">
      <w:pPr>
        <w:spacing w:before="120" w:after="120" w:line="240" w:lineRule="auto"/>
        <w:jc w:val="center"/>
        <w:rPr>
          <w:rFonts w:ascii="Times New Roman" w:hAnsi="Times New Roman" w:cs="Times New Roman"/>
          <w:b/>
          <w:sz w:val="28"/>
          <w:szCs w:val="28"/>
        </w:rPr>
      </w:pPr>
    </w:p>
    <w:p w:rsidR="00AC328F" w:rsidRPr="004B4953" w:rsidRDefault="00AC328F" w:rsidP="001363B3">
      <w:pPr>
        <w:spacing w:before="120" w:after="120" w:line="240" w:lineRule="auto"/>
        <w:jc w:val="center"/>
        <w:rPr>
          <w:rFonts w:ascii="Times New Roman" w:hAnsi="Times New Roman" w:cs="Times New Roman"/>
          <w:b/>
          <w:sz w:val="28"/>
          <w:szCs w:val="28"/>
        </w:rPr>
      </w:pPr>
    </w:p>
    <w:p w:rsidR="00651139" w:rsidRDefault="00651139" w:rsidP="001363B3">
      <w:pPr>
        <w:spacing w:before="120" w:after="120" w:line="240" w:lineRule="auto"/>
        <w:jc w:val="center"/>
        <w:rPr>
          <w:rFonts w:ascii="Times New Roman" w:hAnsi="Times New Roman" w:cs="Times New Roman"/>
          <w:b/>
          <w:sz w:val="36"/>
          <w:szCs w:val="36"/>
        </w:rPr>
      </w:pPr>
    </w:p>
    <w:p w:rsidR="00651139" w:rsidRDefault="00651139" w:rsidP="001363B3">
      <w:pPr>
        <w:spacing w:before="120" w:after="120" w:line="240" w:lineRule="auto"/>
        <w:jc w:val="center"/>
        <w:rPr>
          <w:rFonts w:ascii="Times New Roman" w:hAnsi="Times New Roman" w:cs="Times New Roman"/>
          <w:b/>
          <w:sz w:val="36"/>
          <w:szCs w:val="36"/>
        </w:rPr>
      </w:pPr>
    </w:p>
    <w:p w:rsidR="00651139" w:rsidRDefault="00651139" w:rsidP="001363B3">
      <w:pPr>
        <w:spacing w:before="120" w:after="120" w:line="240" w:lineRule="auto"/>
        <w:jc w:val="center"/>
        <w:rPr>
          <w:rFonts w:ascii="Times New Roman" w:hAnsi="Times New Roman" w:cs="Times New Roman"/>
          <w:b/>
          <w:sz w:val="36"/>
          <w:szCs w:val="36"/>
        </w:rPr>
      </w:pPr>
    </w:p>
    <w:p w:rsidR="00651139" w:rsidRDefault="00651139" w:rsidP="001363B3">
      <w:pPr>
        <w:spacing w:before="120" w:after="120" w:line="240" w:lineRule="auto"/>
        <w:jc w:val="center"/>
        <w:rPr>
          <w:rFonts w:ascii="Times New Roman" w:hAnsi="Times New Roman" w:cs="Times New Roman"/>
          <w:b/>
          <w:sz w:val="36"/>
          <w:szCs w:val="36"/>
        </w:rPr>
      </w:pPr>
    </w:p>
    <w:p w:rsidR="007163E6" w:rsidRPr="00651139" w:rsidRDefault="007163E6" w:rsidP="001363B3">
      <w:pPr>
        <w:spacing w:before="120" w:after="120" w:line="240" w:lineRule="auto"/>
        <w:jc w:val="center"/>
        <w:rPr>
          <w:rFonts w:ascii="Times New Roman" w:hAnsi="Times New Roman" w:cs="Times New Roman"/>
          <w:b/>
          <w:sz w:val="48"/>
          <w:szCs w:val="48"/>
        </w:rPr>
      </w:pPr>
      <w:r w:rsidRPr="00651139">
        <w:rPr>
          <w:rFonts w:ascii="Times New Roman" w:hAnsi="Times New Roman" w:cs="Times New Roman"/>
          <w:b/>
          <w:sz w:val="48"/>
          <w:szCs w:val="48"/>
        </w:rPr>
        <w:t>О</w:t>
      </w:r>
      <w:r w:rsidR="001363B3" w:rsidRPr="00651139">
        <w:rPr>
          <w:rFonts w:ascii="Times New Roman" w:hAnsi="Times New Roman" w:cs="Times New Roman"/>
          <w:b/>
          <w:sz w:val="48"/>
          <w:szCs w:val="48"/>
        </w:rPr>
        <w:t>ТЧЕТ</w:t>
      </w:r>
    </w:p>
    <w:p w:rsidR="006755EF" w:rsidRPr="00651139" w:rsidRDefault="006755EF" w:rsidP="001363B3">
      <w:pPr>
        <w:spacing w:before="120" w:after="120" w:line="240" w:lineRule="auto"/>
        <w:jc w:val="center"/>
        <w:rPr>
          <w:rFonts w:ascii="Times New Roman" w:hAnsi="Times New Roman" w:cs="Times New Roman"/>
          <w:b/>
          <w:sz w:val="48"/>
          <w:szCs w:val="48"/>
        </w:rPr>
      </w:pPr>
      <w:r w:rsidRPr="00651139">
        <w:rPr>
          <w:rFonts w:ascii="Times New Roman" w:hAnsi="Times New Roman" w:cs="Times New Roman"/>
          <w:b/>
          <w:sz w:val="48"/>
          <w:szCs w:val="48"/>
        </w:rPr>
        <w:t xml:space="preserve">«Состояние и развитие конкуренции </w:t>
      </w:r>
    </w:p>
    <w:p w:rsidR="00651139" w:rsidRDefault="006755EF" w:rsidP="00651139">
      <w:pPr>
        <w:spacing w:before="120" w:after="120" w:line="240" w:lineRule="auto"/>
        <w:jc w:val="center"/>
        <w:rPr>
          <w:rFonts w:ascii="Times New Roman" w:hAnsi="Times New Roman" w:cs="Times New Roman"/>
          <w:b/>
          <w:sz w:val="48"/>
          <w:szCs w:val="48"/>
        </w:rPr>
      </w:pPr>
      <w:r w:rsidRPr="00651139">
        <w:rPr>
          <w:rFonts w:ascii="Times New Roman" w:hAnsi="Times New Roman" w:cs="Times New Roman"/>
          <w:b/>
          <w:sz w:val="48"/>
          <w:szCs w:val="48"/>
        </w:rPr>
        <w:t xml:space="preserve">на товарных </w:t>
      </w:r>
      <w:r w:rsidR="007163E6" w:rsidRPr="00651139">
        <w:rPr>
          <w:rFonts w:ascii="Times New Roman" w:hAnsi="Times New Roman" w:cs="Times New Roman"/>
          <w:b/>
          <w:sz w:val="48"/>
          <w:szCs w:val="48"/>
        </w:rPr>
        <w:t xml:space="preserve">рынках </w:t>
      </w:r>
      <w:r w:rsidR="001904F7" w:rsidRPr="00651139">
        <w:rPr>
          <w:rFonts w:ascii="Times New Roman" w:hAnsi="Times New Roman" w:cs="Times New Roman"/>
          <w:b/>
          <w:sz w:val="48"/>
          <w:szCs w:val="48"/>
        </w:rPr>
        <w:t>муниципального образования</w:t>
      </w:r>
      <w:r w:rsidR="00E1040F">
        <w:rPr>
          <w:rFonts w:ascii="Times New Roman" w:hAnsi="Times New Roman" w:cs="Times New Roman"/>
          <w:b/>
          <w:sz w:val="48"/>
          <w:szCs w:val="48"/>
        </w:rPr>
        <w:t xml:space="preserve"> </w:t>
      </w:r>
      <w:proofErr w:type="spellStart"/>
      <w:r w:rsidR="001904F7" w:rsidRPr="00651139">
        <w:rPr>
          <w:rFonts w:ascii="Times New Roman" w:hAnsi="Times New Roman" w:cs="Times New Roman"/>
          <w:b/>
          <w:sz w:val="48"/>
          <w:szCs w:val="48"/>
        </w:rPr>
        <w:t>Приморско-Ахтарский</w:t>
      </w:r>
      <w:proofErr w:type="spellEnd"/>
      <w:r w:rsidR="001904F7" w:rsidRPr="00651139">
        <w:rPr>
          <w:rFonts w:ascii="Times New Roman" w:hAnsi="Times New Roman" w:cs="Times New Roman"/>
          <w:b/>
          <w:sz w:val="48"/>
          <w:szCs w:val="48"/>
        </w:rPr>
        <w:t xml:space="preserve"> район</w:t>
      </w:r>
      <w:r w:rsidR="00651139">
        <w:rPr>
          <w:rFonts w:ascii="Times New Roman" w:hAnsi="Times New Roman" w:cs="Times New Roman"/>
          <w:b/>
          <w:sz w:val="48"/>
          <w:szCs w:val="48"/>
        </w:rPr>
        <w:t xml:space="preserve"> </w:t>
      </w:r>
    </w:p>
    <w:p w:rsidR="007163E6" w:rsidRPr="00651139" w:rsidRDefault="001363B3" w:rsidP="00651139">
      <w:pPr>
        <w:spacing w:before="120" w:after="120" w:line="240" w:lineRule="auto"/>
        <w:jc w:val="center"/>
        <w:rPr>
          <w:rFonts w:ascii="Times New Roman" w:hAnsi="Times New Roman" w:cs="Times New Roman"/>
          <w:b/>
          <w:sz w:val="48"/>
          <w:szCs w:val="48"/>
        </w:rPr>
      </w:pPr>
      <w:r w:rsidRPr="00651139">
        <w:rPr>
          <w:rFonts w:ascii="Times New Roman" w:hAnsi="Times New Roman" w:cs="Times New Roman"/>
          <w:b/>
          <w:sz w:val="48"/>
          <w:szCs w:val="48"/>
        </w:rPr>
        <w:t>в 20</w:t>
      </w:r>
      <w:r w:rsidR="001904F7" w:rsidRPr="00651139">
        <w:rPr>
          <w:rFonts w:ascii="Times New Roman" w:hAnsi="Times New Roman" w:cs="Times New Roman"/>
          <w:b/>
          <w:sz w:val="48"/>
          <w:szCs w:val="48"/>
        </w:rPr>
        <w:t>20</w:t>
      </w:r>
      <w:r w:rsidRPr="00651139">
        <w:rPr>
          <w:rFonts w:ascii="Times New Roman" w:hAnsi="Times New Roman" w:cs="Times New Roman"/>
          <w:b/>
          <w:sz w:val="48"/>
          <w:szCs w:val="48"/>
        </w:rPr>
        <w:t xml:space="preserve"> году»</w:t>
      </w:r>
    </w:p>
    <w:p w:rsidR="007163E6" w:rsidRPr="002D270F" w:rsidRDefault="007163E6" w:rsidP="007163E6">
      <w:pPr>
        <w:spacing w:before="120" w:after="120" w:line="276" w:lineRule="auto"/>
        <w:jc w:val="center"/>
        <w:rPr>
          <w:rFonts w:ascii="Times New Roman" w:hAnsi="Times New Roman" w:cs="Times New Roman"/>
          <w:sz w:val="36"/>
          <w:szCs w:val="36"/>
        </w:rPr>
      </w:pPr>
    </w:p>
    <w:p w:rsidR="007163E6" w:rsidRPr="0059792D" w:rsidRDefault="007163E6" w:rsidP="007163E6">
      <w:pPr>
        <w:spacing w:before="120" w:after="120" w:line="276" w:lineRule="auto"/>
        <w:jc w:val="center"/>
        <w:rPr>
          <w:rFonts w:ascii="Times New Roman" w:hAnsi="Times New Roman" w:cs="Times New Roman"/>
          <w:sz w:val="28"/>
          <w:szCs w:val="28"/>
        </w:rPr>
      </w:pPr>
    </w:p>
    <w:p w:rsidR="0094572E" w:rsidRPr="0059792D" w:rsidRDefault="0094572E" w:rsidP="007163E6">
      <w:pPr>
        <w:spacing w:before="120" w:after="120" w:line="276" w:lineRule="auto"/>
        <w:jc w:val="center"/>
        <w:rPr>
          <w:rFonts w:ascii="Times New Roman" w:hAnsi="Times New Roman" w:cs="Times New Roman"/>
          <w:sz w:val="28"/>
          <w:szCs w:val="28"/>
        </w:rPr>
      </w:pPr>
    </w:p>
    <w:p w:rsidR="00354B64" w:rsidRPr="004B4953" w:rsidRDefault="00354B64" w:rsidP="007163E6">
      <w:pPr>
        <w:spacing w:before="120" w:after="120" w:line="276" w:lineRule="auto"/>
        <w:ind w:left="5387"/>
        <w:jc w:val="center"/>
        <w:rPr>
          <w:rFonts w:ascii="Times New Roman" w:hAnsi="Times New Roman" w:cs="Times New Roman"/>
          <w:sz w:val="28"/>
          <w:szCs w:val="28"/>
        </w:rPr>
      </w:pPr>
    </w:p>
    <w:p w:rsidR="00354B64" w:rsidRPr="004B4953" w:rsidRDefault="00354B64" w:rsidP="007163E6">
      <w:pPr>
        <w:spacing w:before="120" w:after="120" w:line="276" w:lineRule="auto"/>
        <w:ind w:left="5387"/>
        <w:jc w:val="center"/>
        <w:rPr>
          <w:rFonts w:ascii="Times New Roman" w:hAnsi="Times New Roman" w:cs="Times New Roman"/>
          <w:sz w:val="28"/>
          <w:szCs w:val="28"/>
        </w:rPr>
      </w:pPr>
    </w:p>
    <w:p w:rsidR="00354B64" w:rsidRPr="004B4953" w:rsidRDefault="00354B64" w:rsidP="007163E6">
      <w:pPr>
        <w:spacing w:before="120" w:after="120" w:line="276" w:lineRule="auto"/>
        <w:ind w:left="5387"/>
        <w:jc w:val="center"/>
        <w:rPr>
          <w:rFonts w:ascii="Times New Roman" w:hAnsi="Times New Roman" w:cs="Times New Roman"/>
          <w:sz w:val="28"/>
          <w:szCs w:val="28"/>
        </w:rPr>
      </w:pPr>
    </w:p>
    <w:p w:rsidR="00354B64" w:rsidRPr="004B4953" w:rsidRDefault="00354B64" w:rsidP="007163E6">
      <w:pPr>
        <w:spacing w:before="120" w:after="120" w:line="276" w:lineRule="auto"/>
        <w:ind w:left="5387"/>
        <w:jc w:val="center"/>
        <w:rPr>
          <w:rFonts w:ascii="Times New Roman" w:hAnsi="Times New Roman" w:cs="Times New Roman"/>
          <w:sz w:val="28"/>
          <w:szCs w:val="28"/>
        </w:rPr>
      </w:pPr>
    </w:p>
    <w:p w:rsidR="00651139" w:rsidRDefault="00006BF7" w:rsidP="00006BF7">
      <w:pPr>
        <w:pStyle w:val="ad"/>
        <w:rPr>
          <w:rFonts w:eastAsia="Calibri"/>
          <w:sz w:val="28"/>
          <w:szCs w:val="28"/>
        </w:rPr>
      </w:pPr>
      <w:r w:rsidRPr="004B4953">
        <w:rPr>
          <w:rFonts w:eastAsia="Calibri"/>
          <w:sz w:val="28"/>
          <w:szCs w:val="28"/>
        </w:rPr>
        <w:t xml:space="preserve">                                </w:t>
      </w:r>
      <w:r w:rsidR="002D270F">
        <w:rPr>
          <w:rFonts w:eastAsia="Calibri"/>
          <w:sz w:val="28"/>
          <w:szCs w:val="28"/>
        </w:rPr>
        <w:t xml:space="preserve">    </w:t>
      </w:r>
      <w:r w:rsidR="00651139">
        <w:rPr>
          <w:rFonts w:eastAsia="Calibri"/>
          <w:sz w:val="28"/>
          <w:szCs w:val="28"/>
        </w:rPr>
        <w:t xml:space="preserve">                              </w:t>
      </w:r>
    </w:p>
    <w:p w:rsidR="00651139" w:rsidRDefault="00651139" w:rsidP="00006BF7">
      <w:pPr>
        <w:pStyle w:val="ad"/>
        <w:rPr>
          <w:rFonts w:eastAsia="Calibri"/>
          <w:sz w:val="28"/>
          <w:szCs w:val="28"/>
        </w:rPr>
      </w:pPr>
    </w:p>
    <w:p w:rsidR="00651139" w:rsidRDefault="00651139" w:rsidP="00006BF7">
      <w:pPr>
        <w:pStyle w:val="ad"/>
        <w:rPr>
          <w:rFonts w:eastAsia="Calibri"/>
          <w:sz w:val="28"/>
          <w:szCs w:val="28"/>
        </w:rPr>
      </w:pPr>
      <w:r>
        <w:rPr>
          <w:rFonts w:eastAsia="Calibri"/>
          <w:sz w:val="28"/>
          <w:szCs w:val="28"/>
        </w:rPr>
        <w:t xml:space="preserve"> </w:t>
      </w:r>
    </w:p>
    <w:p w:rsidR="00006BF7" w:rsidRPr="004B4953" w:rsidRDefault="00651139" w:rsidP="00006BF7">
      <w:pPr>
        <w:pStyle w:val="ad"/>
        <w:rPr>
          <w:rFonts w:eastAsia="Calibri"/>
          <w:sz w:val="28"/>
          <w:szCs w:val="28"/>
        </w:rPr>
      </w:pPr>
      <w:r>
        <w:rPr>
          <w:rFonts w:eastAsia="Calibri"/>
          <w:sz w:val="28"/>
          <w:szCs w:val="28"/>
        </w:rPr>
        <w:t xml:space="preserve">                                                                     </w:t>
      </w:r>
      <w:r w:rsidR="00006BF7" w:rsidRPr="004B4953">
        <w:rPr>
          <w:rFonts w:eastAsia="Calibri"/>
          <w:sz w:val="28"/>
          <w:szCs w:val="28"/>
        </w:rPr>
        <w:t xml:space="preserve"> РАССМОТРЕН И УТВЕРЖДЕН</w:t>
      </w:r>
    </w:p>
    <w:p w:rsidR="00006BF7" w:rsidRPr="00D871FD" w:rsidRDefault="00006BF7" w:rsidP="00006BF7">
      <w:pPr>
        <w:pStyle w:val="ad"/>
        <w:rPr>
          <w:rFonts w:eastAsia="Calibri"/>
          <w:sz w:val="28"/>
          <w:szCs w:val="28"/>
        </w:rPr>
      </w:pPr>
      <w:r w:rsidRPr="004B4953">
        <w:rPr>
          <w:rFonts w:eastAsia="Calibri"/>
          <w:sz w:val="28"/>
          <w:szCs w:val="28"/>
        </w:rPr>
        <w:t xml:space="preserve">                                                                     </w:t>
      </w:r>
      <w:r w:rsidR="00584B4D" w:rsidRPr="004B4953">
        <w:rPr>
          <w:rFonts w:eastAsia="Calibri"/>
          <w:sz w:val="28"/>
          <w:szCs w:val="28"/>
        </w:rPr>
        <w:t xml:space="preserve"> </w:t>
      </w:r>
      <w:r w:rsidR="00584B4D" w:rsidRPr="00D871FD">
        <w:rPr>
          <w:rFonts w:eastAsia="Calibri"/>
          <w:sz w:val="28"/>
          <w:szCs w:val="28"/>
        </w:rPr>
        <w:t xml:space="preserve">Протоколом № 1 от </w:t>
      </w:r>
      <w:r w:rsidR="00D871FD" w:rsidRPr="00D871FD">
        <w:rPr>
          <w:rFonts w:eastAsia="Calibri"/>
          <w:sz w:val="28"/>
          <w:szCs w:val="28"/>
        </w:rPr>
        <w:t>0</w:t>
      </w:r>
      <w:r w:rsidR="000A5A36" w:rsidRPr="00D871FD">
        <w:rPr>
          <w:rFonts w:eastAsia="Calibri"/>
          <w:sz w:val="28"/>
          <w:szCs w:val="28"/>
        </w:rPr>
        <w:t>8</w:t>
      </w:r>
      <w:r w:rsidR="00584B4D" w:rsidRPr="00D871FD">
        <w:rPr>
          <w:rFonts w:eastAsia="Calibri"/>
          <w:sz w:val="28"/>
          <w:szCs w:val="28"/>
        </w:rPr>
        <w:t>.02.202</w:t>
      </w:r>
      <w:r w:rsidR="000A5A36" w:rsidRPr="00D871FD">
        <w:rPr>
          <w:rFonts w:eastAsia="Calibri"/>
          <w:sz w:val="28"/>
          <w:szCs w:val="28"/>
        </w:rPr>
        <w:t>1</w:t>
      </w:r>
    </w:p>
    <w:p w:rsidR="00006BF7" w:rsidRPr="004B4953" w:rsidRDefault="00006BF7" w:rsidP="00006BF7">
      <w:pPr>
        <w:pStyle w:val="ad"/>
        <w:rPr>
          <w:rFonts w:eastAsia="Calibri"/>
          <w:sz w:val="28"/>
          <w:szCs w:val="28"/>
        </w:rPr>
      </w:pPr>
      <w:r w:rsidRPr="004B4953">
        <w:rPr>
          <w:rFonts w:eastAsia="Calibri"/>
          <w:sz w:val="28"/>
          <w:szCs w:val="28"/>
        </w:rPr>
        <w:t xml:space="preserve">                                                                      заседания рабочей группы </w:t>
      </w:r>
      <w:proofErr w:type="gramStart"/>
      <w:r w:rsidRPr="004B4953">
        <w:rPr>
          <w:rFonts w:eastAsia="Calibri"/>
          <w:sz w:val="28"/>
          <w:szCs w:val="28"/>
        </w:rPr>
        <w:t>по</w:t>
      </w:r>
      <w:proofErr w:type="gramEnd"/>
      <w:r w:rsidRPr="004B4953">
        <w:rPr>
          <w:rFonts w:eastAsia="Calibri"/>
          <w:sz w:val="28"/>
          <w:szCs w:val="28"/>
        </w:rPr>
        <w:t xml:space="preserve"> </w:t>
      </w:r>
    </w:p>
    <w:p w:rsidR="00006BF7" w:rsidRPr="004B4953" w:rsidRDefault="00006BF7" w:rsidP="00006BF7">
      <w:pPr>
        <w:pStyle w:val="ad"/>
        <w:rPr>
          <w:rFonts w:eastAsia="Calibri"/>
          <w:sz w:val="28"/>
          <w:szCs w:val="28"/>
        </w:rPr>
      </w:pPr>
      <w:r w:rsidRPr="004B4953">
        <w:rPr>
          <w:rFonts w:eastAsia="Calibri"/>
          <w:sz w:val="28"/>
          <w:szCs w:val="28"/>
        </w:rPr>
        <w:t xml:space="preserve">                                                                      содействию развитию </w:t>
      </w:r>
    </w:p>
    <w:p w:rsidR="00006BF7" w:rsidRPr="004B4953" w:rsidRDefault="00006BF7" w:rsidP="00006BF7">
      <w:pPr>
        <w:pStyle w:val="ad"/>
        <w:rPr>
          <w:rFonts w:eastAsia="Calibri"/>
          <w:sz w:val="28"/>
          <w:szCs w:val="28"/>
        </w:rPr>
      </w:pPr>
      <w:r w:rsidRPr="004B4953">
        <w:rPr>
          <w:rFonts w:eastAsia="Calibri"/>
          <w:sz w:val="28"/>
          <w:szCs w:val="28"/>
        </w:rPr>
        <w:t xml:space="preserve">                                                                      конкуренции на территории</w:t>
      </w:r>
    </w:p>
    <w:p w:rsidR="00006BF7" w:rsidRPr="004B4953" w:rsidRDefault="00006BF7" w:rsidP="00006BF7">
      <w:pPr>
        <w:pStyle w:val="ad"/>
        <w:rPr>
          <w:rFonts w:eastAsia="Calibri"/>
          <w:sz w:val="28"/>
          <w:szCs w:val="28"/>
        </w:rPr>
      </w:pPr>
      <w:r w:rsidRPr="004B4953">
        <w:rPr>
          <w:rFonts w:eastAsia="Calibri"/>
          <w:sz w:val="28"/>
          <w:szCs w:val="28"/>
        </w:rPr>
        <w:t xml:space="preserve">                                                                      муниципального образования</w:t>
      </w:r>
    </w:p>
    <w:p w:rsidR="007163E6" w:rsidRPr="00651139" w:rsidRDefault="00006BF7" w:rsidP="00651139">
      <w:pPr>
        <w:pStyle w:val="ad"/>
        <w:rPr>
          <w:rFonts w:eastAsia="Calibri"/>
          <w:sz w:val="28"/>
          <w:szCs w:val="28"/>
        </w:rPr>
      </w:pPr>
      <w:r w:rsidRPr="004B4953">
        <w:rPr>
          <w:rFonts w:eastAsia="Calibri"/>
          <w:sz w:val="28"/>
          <w:szCs w:val="28"/>
        </w:rPr>
        <w:t xml:space="preserve">                                                                      </w:t>
      </w:r>
      <w:proofErr w:type="spellStart"/>
      <w:r w:rsidR="001904F7" w:rsidRPr="004B4953">
        <w:rPr>
          <w:rFonts w:eastAsia="Calibri"/>
          <w:sz w:val="28"/>
          <w:szCs w:val="28"/>
        </w:rPr>
        <w:t>Приморско-Ахтарский</w:t>
      </w:r>
      <w:proofErr w:type="spellEnd"/>
      <w:r w:rsidR="001904F7" w:rsidRPr="004B4953">
        <w:rPr>
          <w:rFonts w:eastAsia="Calibri"/>
          <w:sz w:val="28"/>
          <w:szCs w:val="28"/>
        </w:rPr>
        <w:t xml:space="preserve"> район</w:t>
      </w:r>
      <w:r w:rsidR="00651139">
        <w:rPr>
          <w:rFonts w:eastAsia="Calibri"/>
          <w:sz w:val="28"/>
          <w:szCs w:val="28"/>
        </w:rPr>
        <w:t xml:space="preserve"> </w:t>
      </w:r>
    </w:p>
    <w:p w:rsidR="00354B64" w:rsidRPr="004B4953" w:rsidRDefault="00354B64" w:rsidP="00826A87">
      <w:pPr>
        <w:spacing w:before="120" w:after="120" w:line="276" w:lineRule="auto"/>
        <w:rPr>
          <w:rFonts w:ascii="Times New Roman" w:hAnsi="Times New Roman" w:cs="Times New Roman"/>
          <w:sz w:val="28"/>
          <w:szCs w:val="28"/>
        </w:rPr>
      </w:pPr>
    </w:p>
    <w:tbl>
      <w:tblPr>
        <w:tblW w:w="9654" w:type="dxa"/>
        <w:tblLook w:val="04A0" w:firstRow="1" w:lastRow="0" w:firstColumn="1" w:lastColumn="0" w:noHBand="0" w:noVBand="1"/>
      </w:tblPr>
      <w:tblGrid>
        <w:gridCol w:w="8946"/>
        <w:gridCol w:w="708"/>
      </w:tblGrid>
      <w:tr w:rsidR="007163E6" w:rsidRPr="004B4953" w:rsidTr="00187752">
        <w:trPr>
          <w:trHeight w:val="743"/>
        </w:trPr>
        <w:tc>
          <w:tcPr>
            <w:tcW w:w="8946" w:type="dxa"/>
            <w:noWrap/>
            <w:vAlign w:val="center"/>
          </w:tcPr>
          <w:p w:rsidR="007163E6" w:rsidRPr="004B4953" w:rsidRDefault="007163E6" w:rsidP="007163E6">
            <w:pPr>
              <w:spacing w:after="0" w:line="240" w:lineRule="auto"/>
              <w:jc w:val="center"/>
              <w:rPr>
                <w:rFonts w:ascii="Times New Roman" w:hAnsi="Times New Roman" w:cs="Times New Roman"/>
                <w:sz w:val="28"/>
                <w:szCs w:val="28"/>
              </w:rPr>
            </w:pPr>
            <w:r w:rsidRPr="004B4953">
              <w:rPr>
                <w:rFonts w:ascii="Times New Roman" w:hAnsi="Times New Roman" w:cs="Times New Roman"/>
                <w:sz w:val="28"/>
                <w:szCs w:val="28"/>
              </w:rPr>
              <w:lastRenderedPageBreak/>
              <w:t>Содержание</w:t>
            </w:r>
          </w:p>
        </w:tc>
        <w:tc>
          <w:tcPr>
            <w:tcW w:w="708" w:type="dxa"/>
            <w:noWrap/>
            <w:vAlign w:val="center"/>
          </w:tcPr>
          <w:p w:rsidR="007163E6" w:rsidRPr="004B4953" w:rsidRDefault="00B8017C" w:rsidP="007163E6">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1904F7" w:rsidRPr="00DE7BF6" w:rsidTr="00187752">
        <w:trPr>
          <w:trHeight w:val="743"/>
        </w:trPr>
        <w:tc>
          <w:tcPr>
            <w:tcW w:w="8946" w:type="dxa"/>
            <w:noWrap/>
            <w:vAlign w:val="center"/>
            <w:hideMark/>
          </w:tcPr>
          <w:p w:rsidR="00354B64" w:rsidRPr="00187752" w:rsidRDefault="005C39B0" w:rsidP="00187752">
            <w:pPr>
              <w:spacing w:after="0" w:line="240" w:lineRule="auto"/>
              <w:rPr>
                <w:rFonts w:ascii="Times New Roman" w:hAnsi="Times New Roman" w:cs="Times New Roman"/>
                <w:bCs/>
                <w:sz w:val="28"/>
                <w:szCs w:val="28"/>
              </w:rPr>
            </w:pPr>
            <w:r w:rsidRPr="004B4953">
              <w:rPr>
                <w:rFonts w:ascii="Times New Roman" w:hAnsi="Times New Roman" w:cs="Times New Roman"/>
                <w:sz w:val="28"/>
                <w:szCs w:val="28"/>
              </w:rPr>
              <w:t>Раздел </w:t>
            </w:r>
            <w:r w:rsidR="007163E6" w:rsidRPr="004B4953">
              <w:rPr>
                <w:rFonts w:ascii="Times New Roman" w:hAnsi="Times New Roman" w:cs="Times New Roman"/>
                <w:sz w:val="28"/>
                <w:szCs w:val="28"/>
              </w:rPr>
              <w:t xml:space="preserve">1. </w:t>
            </w:r>
            <w:r w:rsidR="002B6D56" w:rsidRPr="004B4953">
              <w:rPr>
                <w:rFonts w:ascii="Times New Roman" w:hAnsi="Times New Roman" w:cs="Times New Roman"/>
                <w:sz w:val="28"/>
                <w:szCs w:val="28"/>
              </w:rPr>
              <w:t xml:space="preserve">Результаты ежегодного мониторинга состояния и развития </w:t>
            </w:r>
            <w:r w:rsidR="00187752">
              <w:rPr>
                <w:rFonts w:ascii="Times New Roman" w:hAnsi="Times New Roman" w:cs="Times New Roman"/>
                <w:sz w:val="28"/>
                <w:szCs w:val="28"/>
              </w:rPr>
              <w:t xml:space="preserve">            </w:t>
            </w:r>
            <w:r w:rsidR="002B6D56" w:rsidRPr="004B4953">
              <w:rPr>
                <w:rFonts w:ascii="Times New Roman" w:hAnsi="Times New Roman" w:cs="Times New Roman"/>
                <w:sz w:val="28"/>
                <w:szCs w:val="28"/>
              </w:rPr>
              <w:t>конкуренции на товарных рынках муниципального образования</w:t>
            </w:r>
            <w:r w:rsidR="002B6D56" w:rsidRPr="004B4953">
              <w:rPr>
                <w:rFonts w:ascii="Times New Roman" w:hAnsi="Times New Roman" w:cs="Times New Roman"/>
                <w:bCs/>
                <w:sz w:val="28"/>
                <w:szCs w:val="28"/>
              </w:rPr>
              <w:t>.</w:t>
            </w:r>
            <w:r w:rsidR="00B8017C">
              <w:rPr>
                <w:rFonts w:ascii="Times New Roman" w:hAnsi="Times New Roman" w:cs="Times New Roman"/>
                <w:bCs/>
                <w:sz w:val="28"/>
                <w:szCs w:val="28"/>
              </w:rPr>
              <w:t xml:space="preserve">      </w:t>
            </w:r>
            <w:r w:rsidR="00187752">
              <w:rPr>
                <w:rFonts w:ascii="Times New Roman" w:hAnsi="Times New Roman" w:cs="Times New Roman"/>
                <w:bCs/>
                <w:sz w:val="28"/>
                <w:szCs w:val="28"/>
              </w:rPr>
              <w:t xml:space="preserve">                       </w:t>
            </w:r>
          </w:p>
        </w:tc>
        <w:tc>
          <w:tcPr>
            <w:tcW w:w="708" w:type="dxa"/>
            <w:noWrap/>
            <w:vAlign w:val="center"/>
          </w:tcPr>
          <w:p w:rsidR="00187752" w:rsidRPr="00DE7BF6" w:rsidRDefault="00187752" w:rsidP="00677AB5">
            <w:pPr>
              <w:rPr>
                <w:rFonts w:ascii="Times New Roman" w:hAnsi="Times New Roman" w:cs="Times New Roman"/>
                <w:sz w:val="28"/>
                <w:szCs w:val="28"/>
              </w:rPr>
            </w:pPr>
          </w:p>
          <w:p w:rsidR="00B8017C" w:rsidRPr="00DE7BF6" w:rsidRDefault="00187752" w:rsidP="00677AB5">
            <w:pPr>
              <w:rPr>
                <w:rFonts w:ascii="Times New Roman" w:hAnsi="Times New Roman" w:cs="Times New Roman"/>
                <w:sz w:val="28"/>
                <w:szCs w:val="28"/>
              </w:rPr>
            </w:pPr>
            <w:r w:rsidRPr="00DE7BF6">
              <w:rPr>
                <w:rFonts w:ascii="Times New Roman" w:hAnsi="Times New Roman" w:cs="Times New Roman"/>
                <w:sz w:val="28"/>
                <w:szCs w:val="28"/>
              </w:rPr>
              <w:t>4</w:t>
            </w:r>
          </w:p>
        </w:tc>
      </w:tr>
      <w:tr w:rsidR="00187752" w:rsidRPr="00DE7BF6" w:rsidTr="00187752">
        <w:trPr>
          <w:trHeight w:val="743"/>
        </w:trPr>
        <w:tc>
          <w:tcPr>
            <w:tcW w:w="8946" w:type="dxa"/>
            <w:noWrap/>
            <w:vAlign w:val="center"/>
          </w:tcPr>
          <w:p w:rsidR="00187752" w:rsidRDefault="00187752" w:rsidP="00677AB5">
            <w:pPr>
              <w:spacing w:after="0" w:line="240" w:lineRule="auto"/>
              <w:rPr>
                <w:rFonts w:ascii="Times New Roman" w:hAnsi="Times New Roman" w:cs="Times New Roman"/>
                <w:sz w:val="28"/>
                <w:szCs w:val="28"/>
              </w:rPr>
            </w:pPr>
            <w:r w:rsidRPr="00187752">
              <w:rPr>
                <w:rFonts w:ascii="Times New Roman" w:hAnsi="Times New Roman" w:cs="Times New Roman"/>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D111AF" w:rsidRPr="004B4953" w:rsidRDefault="00D111AF" w:rsidP="00677AB5">
            <w:pPr>
              <w:spacing w:after="0" w:line="240" w:lineRule="auto"/>
              <w:rPr>
                <w:rFonts w:ascii="Times New Roman" w:hAnsi="Times New Roman" w:cs="Times New Roman"/>
                <w:sz w:val="28"/>
                <w:szCs w:val="28"/>
              </w:rPr>
            </w:pPr>
          </w:p>
        </w:tc>
        <w:tc>
          <w:tcPr>
            <w:tcW w:w="708" w:type="dxa"/>
            <w:noWrap/>
            <w:vAlign w:val="center"/>
          </w:tcPr>
          <w:p w:rsidR="00187752" w:rsidRPr="00DE7BF6" w:rsidRDefault="00D111AF" w:rsidP="00731EEC">
            <w:pPr>
              <w:rPr>
                <w:rFonts w:ascii="Times New Roman" w:hAnsi="Times New Roman" w:cs="Times New Roman"/>
                <w:sz w:val="28"/>
                <w:szCs w:val="28"/>
              </w:rPr>
            </w:pPr>
            <w:r w:rsidRPr="00DE7BF6">
              <w:rPr>
                <w:rFonts w:ascii="Times New Roman" w:hAnsi="Times New Roman" w:cs="Times New Roman"/>
                <w:sz w:val="28"/>
                <w:szCs w:val="28"/>
              </w:rPr>
              <w:t>8</w:t>
            </w:r>
            <w:r w:rsidR="00731EEC" w:rsidRPr="00DE7BF6">
              <w:rPr>
                <w:rFonts w:ascii="Times New Roman" w:hAnsi="Times New Roman" w:cs="Times New Roman"/>
                <w:sz w:val="28"/>
                <w:szCs w:val="28"/>
              </w:rPr>
              <w:t>8</w:t>
            </w:r>
          </w:p>
        </w:tc>
      </w:tr>
      <w:tr w:rsidR="001904F7" w:rsidRPr="00DE7BF6" w:rsidTr="00187752">
        <w:trPr>
          <w:trHeight w:val="900"/>
        </w:trPr>
        <w:tc>
          <w:tcPr>
            <w:tcW w:w="8946" w:type="dxa"/>
            <w:noWrap/>
            <w:vAlign w:val="center"/>
          </w:tcPr>
          <w:p w:rsidR="007163E6" w:rsidRPr="004B4953" w:rsidRDefault="007163E6" w:rsidP="002B6D56">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 xml:space="preserve">Раздел </w:t>
            </w:r>
            <w:r w:rsidR="000A5A36">
              <w:rPr>
                <w:rFonts w:ascii="Times New Roman" w:hAnsi="Times New Roman" w:cs="Times New Roman"/>
                <w:sz w:val="28"/>
                <w:szCs w:val="28"/>
              </w:rPr>
              <w:t>3</w:t>
            </w:r>
            <w:r w:rsidRPr="004B4953">
              <w:rPr>
                <w:rFonts w:ascii="Times New Roman" w:hAnsi="Times New Roman" w:cs="Times New Roman"/>
                <w:sz w:val="28"/>
                <w:szCs w:val="28"/>
              </w:rPr>
              <w:t xml:space="preserve">. </w:t>
            </w:r>
            <w:r w:rsidR="002B6D56" w:rsidRPr="004B4953">
              <w:rPr>
                <w:rFonts w:ascii="Times New Roman" w:hAnsi="Times New Roman" w:cs="Times New Roman"/>
                <w:sz w:val="28"/>
                <w:szCs w:val="28"/>
              </w:rPr>
              <w:t xml:space="preserve">Создание и реализация механизмов общественного </w:t>
            </w:r>
            <w:proofErr w:type="gramStart"/>
            <w:r w:rsidR="002B6D56" w:rsidRPr="004B4953">
              <w:rPr>
                <w:rFonts w:ascii="Times New Roman" w:hAnsi="Times New Roman" w:cs="Times New Roman"/>
                <w:sz w:val="28"/>
                <w:szCs w:val="28"/>
              </w:rPr>
              <w:t>контроля за</w:t>
            </w:r>
            <w:proofErr w:type="gramEnd"/>
            <w:r w:rsidR="002B6D56" w:rsidRPr="004B4953">
              <w:rPr>
                <w:rFonts w:ascii="Times New Roman" w:hAnsi="Times New Roman" w:cs="Times New Roman"/>
                <w:sz w:val="28"/>
                <w:szCs w:val="28"/>
              </w:rPr>
              <w:t xml:space="preserve"> деятельностью субъектов естественных монополий.</w:t>
            </w:r>
          </w:p>
          <w:p w:rsidR="00354B64" w:rsidRPr="004B4953"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DE7BF6" w:rsidRDefault="00187752" w:rsidP="00D111AF">
            <w:pPr>
              <w:spacing w:before="120" w:after="120" w:line="276" w:lineRule="auto"/>
              <w:rPr>
                <w:rFonts w:ascii="Times New Roman" w:hAnsi="Times New Roman" w:cs="Times New Roman"/>
                <w:sz w:val="28"/>
                <w:szCs w:val="28"/>
              </w:rPr>
            </w:pPr>
            <w:r w:rsidRPr="00DE7BF6">
              <w:rPr>
                <w:rFonts w:ascii="Times New Roman" w:hAnsi="Times New Roman" w:cs="Times New Roman"/>
                <w:sz w:val="28"/>
                <w:szCs w:val="28"/>
              </w:rPr>
              <w:t xml:space="preserve"> </w:t>
            </w:r>
            <w:r w:rsidR="00D111AF" w:rsidRPr="00DE7BF6">
              <w:rPr>
                <w:rFonts w:ascii="Times New Roman" w:hAnsi="Times New Roman" w:cs="Times New Roman"/>
                <w:sz w:val="28"/>
                <w:szCs w:val="28"/>
              </w:rPr>
              <w:t>88</w:t>
            </w:r>
          </w:p>
        </w:tc>
      </w:tr>
      <w:tr w:rsidR="001904F7" w:rsidRPr="00DE7BF6" w:rsidTr="00187752">
        <w:trPr>
          <w:trHeight w:val="300"/>
        </w:trPr>
        <w:tc>
          <w:tcPr>
            <w:tcW w:w="8946" w:type="dxa"/>
            <w:noWrap/>
            <w:vAlign w:val="center"/>
          </w:tcPr>
          <w:p w:rsidR="007163E6" w:rsidRPr="004B4953" w:rsidRDefault="007163E6" w:rsidP="002B6D56">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 xml:space="preserve">Раздел </w:t>
            </w:r>
            <w:r w:rsidR="000A5A36">
              <w:rPr>
                <w:rFonts w:ascii="Times New Roman" w:hAnsi="Times New Roman" w:cs="Times New Roman"/>
                <w:sz w:val="28"/>
                <w:szCs w:val="28"/>
              </w:rPr>
              <w:t>4</w:t>
            </w:r>
            <w:r w:rsidRPr="004B4953">
              <w:rPr>
                <w:rFonts w:ascii="Times New Roman" w:hAnsi="Times New Roman" w:cs="Times New Roman"/>
                <w:sz w:val="28"/>
                <w:szCs w:val="28"/>
              </w:rPr>
              <w:t xml:space="preserve">. </w:t>
            </w:r>
            <w:r w:rsidR="002B6D56" w:rsidRPr="004B4953">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p w:rsidR="00354B64" w:rsidRPr="004B4953"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DE7BF6" w:rsidRDefault="00B8017C" w:rsidP="00731EEC">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9</w:t>
            </w:r>
            <w:r w:rsidR="00731EEC" w:rsidRPr="00DE7BF6">
              <w:rPr>
                <w:rFonts w:ascii="Times New Roman" w:hAnsi="Times New Roman" w:cs="Times New Roman"/>
                <w:sz w:val="28"/>
                <w:szCs w:val="28"/>
              </w:rPr>
              <w:t>3</w:t>
            </w:r>
          </w:p>
        </w:tc>
      </w:tr>
      <w:tr w:rsidR="001904F7" w:rsidRPr="00DE7BF6" w:rsidTr="00187752">
        <w:trPr>
          <w:trHeight w:val="300"/>
        </w:trPr>
        <w:tc>
          <w:tcPr>
            <w:tcW w:w="8946" w:type="dxa"/>
            <w:noWrap/>
            <w:vAlign w:val="center"/>
          </w:tcPr>
          <w:p w:rsidR="007163E6" w:rsidRPr="004B4953" w:rsidRDefault="007163E6" w:rsidP="002B6D56">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Раздел</w:t>
            </w:r>
            <w:r w:rsidR="005C39B0" w:rsidRPr="004B4953">
              <w:rPr>
                <w:rFonts w:ascii="Times New Roman" w:hAnsi="Times New Roman" w:cs="Times New Roman"/>
                <w:sz w:val="28"/>
                <w:szCs w:val="28"/>
              </w:rPr>
              <w:t> </w:t>
            </w:r>
            <w:r w:rsidR="000A5A36">
              <w:rPr>
                <w:rFonts w:ascii="Times New Roman" w:hAnsi="Times New Roman" w:cs="Times New Roman"/>
                <w:sz w:val="28"/>
                <w:szCs w:val="28"/>
              </w:rPr>
              <w:t>5</w:t>
            </w:r>
            <w:r w:rsidRPr="004B4953">
              <w:rPr>
                <w:rFonts w:ascii="Times New Roman" w:hAnsi="Times New Roman" w:cs="Times New Roman"/>
                <w:sz w:val="28"/>
                <w:szCs w:val="28"/>
              </w:rPr>
              <w:t xml:space="preserve">. </w:t>
            </w:r>
            <w:r w:rsidR="002B6D56" w:rsidRPr="004B4953">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354B64" w:rsidRPr="004B4953"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DE7BF6" w:rsidRDefault="00B8017C" w:rsidP="00731EEC">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10</w:t>
            </w:r>
            <w:r w:rsidR="00731EEC" w:rsidRPr="00DE7BF6">
              <w:rPr>
                <w:rFonts w:ascii="Times New Roman" w:hAnsi="Times New Roman" w:cs="Times New Roman"/>
                <w:sz w:val="28"/>
                <w:szCs w:val="28"/>
              </w:rPr>
              <w:t>4</w:t>
            </w:r>
          </w:p>
        </w:tc>
      </w:tr>
      <w:tr w:rsidR="001904F7" w:rsidRPr="00DE7BF6" w:rsidTr="00187752">
        <w:trPr>
          <w:trHeight w:val="300"/>
        </w:trPr>
        <w:tc>
          <w:tcPr>
            <w:tcW w:w="8946" w:type="dxa"/>
            <w:noWrap/>
            <w:vAlign w:val="center"/>
          </w:tcPr>
          <w:p w:rsidR="000A5A36" w:rsidRDefault="007163E6" w:rsidP="000A5A36">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 xml:space="preserve">Раздел </w:t>
            </w:r>
            <w:r w:rsidR="000A5A36">
              <w:rPr>
                <w:rFonts w:ascii="Times New Roman" w:hAnsi="Times New Roman" w:cs="Times New Roman"/>
                <w:sz w:val="28"/>
                <w:szCs w:val="28"/>
              </w:rPr>
              <w:t>6</w:t>
            </w:r>
            <w:r w:rsidRPr="004B4953">
              <w:rPr>
                <w:rFonts w:ascii="Times New Roman" w:hAnsi="Times New Roman" w:cs="Times New Roman"/>
                <w:sz w:val="28"/>
                <w:szCs w:val="28"/>
              </w:rPr>
              <w:t>.</w:t>
            </w:r>
            <w:r w:rsidR="000A5A36">
              <w:rPr>
                <w:rFonts w:ascii="Times New Roman" w:hAnsi="Times New Roman" w:cs="Times New Roman"/>
                <w:sz w:val="28"/>
                <w:szCs w:val="28"/>
              </w:rPr>
              <w:t xml:space="preserve"> Результаты реализации мероприятий «дорожной карты» по содействию развитию конкуренции муниципального образования.</w:t>
            </w:r>
          </w:p>
          <w:p w:rsidR="00354B64" w:rsidRPr="004B4953" w:rsidRDefault="007163E6" w:rsidP="000A5A36">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 xml:space="preserve"> </w:t>
            </w:r>
          </w:p>
        </w:tc>
        <w:tc>
          <w:tcPr>
            <w:tcW w:w="708" w:type="dxa"/>
            <w:noWrap/>
            <w:vAlign w:val="center"/>
          </w:tcPr>
          <w:p w:rsidR="007163E6" w:rsidRPr="00DE7BF6" w:rsidRDefault="00B8017C" w:rsidP="00D111AF">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11</w:t>
            </w:r>
            <w:r w:rsidR="00D111AF" w:rsidRPr="00DE7BF6">
              <w:rPr>
                <w:rFonts w:ascii="Times New Roman" w:hAnsi="Times New Roman" w:cs="Times New Roman"/>
                <w:sz w:val="28"/>
                <w:szCs w:val="28"/>
              </w:rPr>
              <w:t>0</w:t>
            </w:r>
          </w:p>
        </w:tc>
      </w:tr>
      <w:tr w:rsidR="001904F7" w:rsidRPr="00DE7BF6" w:rsidTr="00187752">
        <w:trPr>
          <w:trHeight w:val="300"/>
        </w:trPr>
        <w:tc>
          <w:tcPr>
            <w:tcW w:w="8946" w:type="dxa"/>
            <w:noWrap/>
            <w:vAlign w:val="center"/>
          </w:tcPr>
          <w:p w:rsidR="007163E6" w:rsidRPr="004B4953" w:rsidRDefault="007163E6" w:rsidP="007E06F4">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Раздел</w:t>
            </w:r>
            <w:r w:rsidR="005C39B0" w:rsidRPr="004B4953">
              <w:rPr>
                <w:rFonts w:ascii="Times New Roman" w:hAnsi="Times New Roman" w:cs="Times New Roman"/>
                <w:sz w:val="28"/>
                <w:szCs w:val="28"/>
              </w:rPr>
              <w:t> </w:t>
            </w:r>
            <w:r w:rsidR="000A5A36">
              <w:rPr>
                <w:rFonts w:ascii="Times New Roman" w:hAnsi="Times New Roman" w:cs="Times New Roman"/>
                <w:sz w:val="28"/>
                <w:szCs w:val="28"/>
              </w:rPr>
              <w:t>7</w:t>
            </w:r>
            <w:r w:rsidRPr="004B4953">
              <w:rPr>
                <w:rFonts w:ascii="Times New Roman" w:hAnsi="Times New Roman" w:cs="Times New Roman"/>
                <w:sz w:val="28"/>
                <w:szCs w:val="28"/>
              </w:rPr>
              <w:t xml:space="preserve">. </w:t>
            </w:r>
            <w:r w:rsidR="007E06F4" w:rsidRPr="004B4953">
              <w:rPr>
                <w:rFonts w:ascii="Times New Roman" w:hAnsi="Times New Roman" w:cs="Times New Roman"/>
                <w:sz w:val="28"/>
                <w:szCs w:val="28"/>
              </w:rPr>
              <w:t xml:space="preserve">Информация </w:t>
            </w:r>
            <w:r w:rsidR="00763CE0">
              <w:rPr>
                <w:rFonts w:ascii="Times New Roman" w:hAnsi="Times New Roman" w:cs="Times New Roman"/>
                <w:sz w:val="28"/>
                <w:szCs w:val="28"/>
              </w:rPr>
              <w:t>о реализации проектного подхода при внедрении Стандарта развития конкуренции на территории муниципального образования.</w:t>
            </w:r>
          </w:p>
          <w:p w:rsidR="00354B64" w:rsidRPr="004B4953" w:rsidRDefault="00354B64" w:rsidP="007E06F4">
            <w:pPr>
              <w:spacing w:after="0" w:line="240" w:lineRule="auto"/>
              <w:jc w:val="both"/>
              <w:rPr>
                <w:rFonts w:ascii="Times New Roman" w:hAnsi="Times New Roman" w:cs="Times New Roman"/>
                <w:sz w:val="28"/>
                <w:szCs w:val="28"/>
              </w:rPr>
            </w:pPr>
          </w:p>
        </w:tc>
        <w:tc>
          <w:tcPr>
            <w:tcW w:w="708" w:type="dxa"/>
            <w:noWrap/>
            <w:vAlign w:val="center"/>
          </w:tcPr>
          <w:p w:rsidR="007163E6" w:rsidRPr="00DE7BF6" w:rsidRDefault="00B8017C" w:rsidP="00731EEC">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11</w:t>
            </w:r>
            <w:r w:rsidR="00731EEC" w:rsidRPr="00DE7BF6">
              <w:rPr>
                <w:rFonts w:ascii="Times New Roman" w:hAnsi="Times New Roman" w:cs="Times New Roman"/>
                <w:sz w:val="28"/>
                <w:szCs w:val="28"/>
              </w:rPr>
              <w:t>2</w:t>
            </w:r>
          </w:p>
        </w:tc>
      </w:tr>
      <w:tr w:rsidR="001904F7" w:rsidRPr="00DE7BF6" w:rsidTr="00187752">
        <w:trPr>
          <w:trHeight w:val="300"/>
        </w:trPr>
        <w:tc>
          <w:tcPr>
            <w:tcW w:w="8946" w:type="dxa"/>
            <w:noWrap/>
            <w:vAlign w:val="center"/>
          </w:tcPr>
          <w:p w:rsidR="007163E6" w:rsidRPr="004B4953" w:rsidRDefault="007163E6" w:rsidP="00E66846">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Раздел</w:t>
            </w:r>
            <w:r w:rsidR="005C39B0" w:rsidRPr="004B4953">
              <w:rPr>
                <w:rFonts w:ascii="Times New Roman" w:hAnsi="Times New Roman" w:cs="Times New Roman"/>
                <w:sz w:val="28"/>
                <w:szCs w:val="28"/>
              </w:rPr>
              <w:t> </w:t>
            </w:r>
            <w:r w:rsidR="00763CE0">
              <w:rPr>
                <w:rFonts w:ascii="Times New Roman" w:hAnsi="Times New Roman" w:cs="Times New Roman"/>
                <w:sz w:val="28"/>
                <w:szCs w:val="28"/>
              </w:rPr>
              <w:t>8</w:t>
            </w:r>
            <w:r w:rsidRPr="004B4953">
              <w:rPr>
                <w:rFonts w:ascii="Times New Roman" w:hAnsi="Times New Roman" w:cs="Times New Roman"/>
                <w:sz w:val="28"/>
                <w:szCs w:val="28"/>
              </w:rPr>
              <w:t xml:space="preserve">. </w:t>
            </w:r>
            <w:r w:rsidR="00E66846" w:rsidRPr="004B4953">
              <w:rPr>
                <w:rFonts w:ascii="Times New Roman" w:hAnsi="Times New Roman" w:cs="Times New Roman"/>
                <w:sz w:val="28"/>
                <w:szCs w:val="28"/>
              </w:rPr>
              <w:t>Сведения о л</w:t>
            </w:r>
            <w:r w:rsidR="00E66846" w:rsidRPr="004B4953">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00E66846" w:rsidRPr="004B4953">
              <w:rPr>
                <w:rFonts w:ascii="Times New Roman" w:hAnsi="Times New Roman" w:cs="Times New Roman"/>
                <w:sz w:val="28"/>
                <w:szCs w:val="28"/>
              </w:rPr>
              <w:t xml:space="preserve"> 20</w:t>
            </w:r>
            <w:r w:rsidR="001904F7" w:rsidRPr="004B4953">
              <w:rPr>
                <w:rFonts w:ascii="Times New Roman" w:hAnsi="Times New Roman" w:cs="Times New Roman"/>
                <w:sz w:val="28"/>
                <w:szCs w:val="28"/>
              </w:rPr>
              <w:t>20</w:t>
            </w:r>
            <w:r w:rsidR="00E66846" w:rsidRPr="004B4953">
              <w:rPr>
                <w:rFonts w:ascii="Times New Roman" w:hAnsi="Times New Roman" w:cs="Times New Roman"/>
                <w:sz w:val="28"/>
                <w:szCs w:val="28"/>
              </w:rPr>
              <w:t xml:space="preserve"> году.</w:t>
            </w:r>
          </w:p>
          <w:p w:rsidR="00354B64" w:rsidRPr="004B4953" w:rsidRDefault="00354B64" w:rsidP="00E66846">
            <w:pPr>
              <w:spacing w:after="0" w:line="240" w:lineRule="auto"/>
              <w:jc w:val="both"/>
              <w:rPr>
                <w:rFonts w:ascii="Times New Roman" w:hAnsi="Times New Roman" w:cs="Times New Roman"/>
                <w:sz w:val="28"/>
                <w:szCs w:val="28"/>
              </w:rPr>
            </w:pPr>
          </w:p>
        </w:tc>
        <w:tc>
          <w:tcPr>
            <w:tcW w:w="708" w:type="dxa"/>
            <w:noWrap/>
            <w:vAlign w:val="center"/>
          </w:tcPr>
          <w:p w:rsidR="007163E6" w:rsidRPr="00DE7BF6" w:rsidRDefault="00B8017C" w:rsidP="00D111AF">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11</w:t>
            </w:r>
            <w:r w:rsidR="00D111AF" w:rsidRPr="00DE7BF6">
              <w:rPr>
                <w:rFonts w:ascii="Times New Roman" w:hAnsi="Times New Roman" w:cs="Times New Roman"/>
                <w:sz w:val="28"/>
                <w:szCs w:val="28"/>
              </w:rPr>
              <w:t>2</w:t>
            </w:r>
          </w:p>
        </w:tc>
      </w:tr>
      <w:tr w:rsidR="001904F7" w:rsidRPr="00DE7BF6" w:rsidTr="00187752">
        <w:trPr>
          <w:trHeight w:val="300"/>
        </w:trPr>
        <w:tc>
          <w:tcPr>
            <w:tcW w:w="8946" w:type="dxa"/>
            <w:noWrap/>
            <w:vAlign w:val="center"/>
          </w:tcPr>
          <w:p w:rsidR="007163E6" w:rsidRPr="004B4953" w:rsidRDefault="007163E6" w:rsidP="00EF33C4">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 xml:space="preserve">Раздел </w:t>
            </w:r>
            <w:r w:rsidR="00763CE0">
              <w:rPr>
                <w:rFonts w:ascii="Times New Roman" w:hAnsi="Times New Roman" w:cs="Times New Roman"/>
                <w:sz w:val="28"/>
                <w:szCs w:val="28"/>
              </w:rPr>
              <w:t>9</w:t>
            </w:r>
            <w:r w:rsidRPr="004B4953">
              <w:rPr>
                <w:rFonts w:ascii="Times New Roman" w:hAnsi="Times New Roman" w:cs="Times New Roman"/>
                <w:sz w:val="28"/>
                <w:szCs w:val="28"/>
              </w:rPr>
              <w:t xml:space="preserve">. Информация о наличии в муниципальной практике проектов с применением механизмов </w:t>
            </w:r>
            <w:proofErr w:type="spellStart"/>
            <w:r w:rsidRPr="004B4953">
              <w:rPr>
                <w:rFonts w:ascii="Times New Roman" w:hAnsi="Times New Roman" w:cs="Times New Roman"/>
                <w:sz w:val="28"/>
                <w:szCs w:val="28"/>
              </w:rPr>
              <w:t>муниципально</w:t>
            </w:r>
            <w:proofErr w:type="spellEnd"/>
            <w:r w:rsidRPr="004B4953">
              <w:rPr>
                <w:rFonts w:ascii="Times New Roman" w:hAnsi="Times New Roman" w:cs="Times New Roman"/>
                <w:sz w:val="28"/>
                <w:szCs w:val="28"/>
              </w:rPr>
              <w:t>-частного партнерства, в том числе посредством заключения концессионных соглашений.</w:t>
            </w:r>
          </w:p>
          <w:p w:rsidR="00354B64" w:rsidRPr="004B4953" w:rsidRDefault="00354B64" w:rsidP="00EF33C4">
            <w:pPr>
              <w:spacing w:after="0" w:line="240" w:lineRule="auto"/>
              <w:jc w:val="both"/>
              <w:rPr>
                <w:rFonts w:ascii="Times New Roman" w:hAnsi="Times New Roman" w:cs="Times New Roman"/>
                <w:sz w:val="28"/>
                <w:szCs w:val="28"/>
              </w:rPr>
            </w:pPr>
          </w:p>
        </w:tc>
        <w:tc>
          <w:tcPr>
            <w:tcW w:w="708" w:type="dxa"/>
            <w:noWrap/>
            <w:vAlign w:val="center"/>
          </w:tcPr>
          <w:p w:rsidR="007163E6" w:rsidRPr="00DE7BF6" w:rsidRDefault="00B8017C" w:rsidP="00CA5157">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11</w:t>
            </w:r>
            <w:r w:rsidR="00DE7BF6" w:rsidRPr="00DE7BF6">
              <w:rPr>
                <w:rFonts w:ascii="Times New Roman" w:hAnsi="Times New Roman" w:cs="Times New Roman"/>
                <w:sz w:val="28"/>
                <w:szCs w:val="28"/>
              </w:rPr>
              <w:t>3</w:t>
            </w:r>
          </w:p>
          <w:p w:rsidR="00187752" w:rsidRPr="00DE7BF6" w:rsidRDefault="00187752" w:rsidP="00187752">
            <w:pPr>
              <w:spacing w:before="120" w:after="120" w:line="276" w:lineRule="auto"/>
              <w:rPr>
                <w:rFonts w:ascii="Times New Roman" w:hAnsi="Times New Roman" w:cs="Times New Roman"/>
                <w:sz w:val="28"/>
                <w:szCs w:val="28"/>
              </w:rPr>
            </w:pPr>
          </w:p>
        </w:tc>
      </w:tr>
      <w:tr w:rsidR="00DE7BF6" w:rsidRPr="00DE7BF6" w:rsidTr="00187752">
        <w:trPr>
          <w:trHeight w:val="300"/>
        </w:trPr>
        <w:tc>
          <w:tcPr>
            <w:tcW w:w="8946" w:type="dxa"/>
            <w:noWrap/>
            <w:vAlign w:val="center"/>
          </w:tcPr>
          <w:p w:rsidR="00354B64" w:rsidRDefault="007163E6" w:rsidP="00187752">
            <w:pPr>
              <w:spacing w:after="0" w:line="240" w:lineRule="auto"/>
              <w:jc w:val="both"/>
              <w:rPr>
                <w:rFonts w:ascii="Times New Roman" w:hAnsi="Times New Roman" w:cs="Times New Roman"/>
                <w:color w:val="000000"/>
                <w:sz w:val="28"/>
                <w:szCs w:val="28"/>
              </w:rPr>
            </w:pPr>
            <w:r w:rsidRPr="004B4953">
              <w:rPr>
                <w:rFonts w:ascii="Times New Roman" w:hAnsi="Times New Roman" w:cs="Times New Roman"/>
                <w:color w:val="000000"/>
                <w:sz w:val="28"/>
                <w:szCs w:val="28"/>
              </w:rPr>
              <w:t xml:space="preserve">Раздел </w:t>
            </w:r>
            <w:r w:rsidR="00763CE0">
              <w:rPr>
                <w:rFonts w:ascii="Times New Roman" w:hAnsi="Times New Roman" w:cs="Times New Roman"/>
                <w:color w:val="000000"/>
                <w:sz w:val="28"/>
                <w:szCs w:val="28"/>
              </w:rPr>
              <w:t>10</w:t>
            </w:r>
            <w:r w:rsidRPr="004B4953">
              <w:rPr>
                <w:rFonts w:ascii="Times New Roman" w:hAnsi="Times New Roman" w:cs="Times New Roman"/>
                <w:color w:val="000000"/>
                <w:sz w:val="28"/>
                <w:szCs w:val="28"/>
              </w:rPr>
              <w:t xml:space="preserve">. </w:t>
            </w:r>
            <w:r w:rsidR="00E447A8" w:rsidRPr="004B4953">
              <w:rPr>
                <w:rFonts w:ascii="Times New Roman" w:hAnsi="Times New Roman" w:cs="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D111AF" w:rsidRPr="004B4953" w:rsidRDefault="00D111AF" w:rsidP="00187752">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DE7BF6" w:rsidRDefault="00187752" w:rsidP="00DE7BF6">
            <w:pPr>
              <w:spacing w:before="120" w:after="120" w:line="276" w:lineRule="auto"/>
              <w:rPr>
                <w:rFonts w:ascii="Times New Roman" w:hAnsi="Times New Roman" w:cs="Times New Roman"/>
                <w:sz w:val="28"/>
                <w:szCs w:val="28"/>
              </w:rPr>
            </w:pPr>
            <w:r w:rsidRPr="00DE7BF6">
              <w:rPr>
                <w:rFonts w:ascii="Times New Roman" w:hAnsi="Times New Roman" w:cs="Times New Roman"/>
                <w:sz w:val="28"/>
                <w:szCs w:val="28"/>
              </w:rPr>
              <w:t>11</w:t>
            </w:r>
            <w:r w:rsidR="00DE7BF6" w:rsidRPr="00DE7BF6">
              <w:rPr>
                <w:rFonts w:ascii="Times New Roman" w:hAnsi="Times New Roman" w:cs="Times New Roman"/>
                <w:sz w:val="28"/>
                <w:szCs w:val="28"/>
              </w:rPr>
              <w:t>4</w:t>
            </w:r>
          </w:p>
        </w:tc>
      </w:tr>
      <w:tr w:rsidR="00187752" w:rsidRPr="00DE7BF6" w:rsidTr="00187752">
        <w:trPr>
          <w:trHeight w:val="300"/>
        </w:trPr>
        <w:tc>
          <w:tcPr>
            <w:tcW w:w="8946" w:type="dxa"/>
            <w:noWrap/>
            <w:vAlign w:val="center"/>
          </w:tcPr>
          <w:p w:rsidR="00187752" w:rsidRDefault="00187752" w:rsidP="0018775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Раздел 11.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Pr>
                <w:rFonts w:ascii="Times New Roman" w:hAnsi="Times New Roman" w:cs="Times New Roman"/>
                <w:color w:val="000000"/>
                <w:sz w:val="28"/>
                <w:szCs w:val="28"/>
              </w:rPr>
              <w:t>Смартека</w:t>
            </w:r>
            <w:proofErr w:type="spellEnd"/>
            <w:r>
              <w:rPr>
                <w:rFonts w:ascii="Times New Roman" w:hAnsi="Times New Roman" w:cs="Times New Roman"/>
                <w:color w:val="000000"/>
                <w:sz w:val="28"/>
                <w:szCs w:val="28"/>
              </w:rPr>
              <w:t>».</w:t>
            </w:r>
          </w:p>
          <w:p w:rsidR="00187752" w:rsidRPr="004B4953" w:rsidRDefault="00187752" w:rsidP="0018775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Сведения о размещенных практиках муниципального образования на цифровой платформе «</w:t>
            </w:r>
            <w:proofErr w:type="spellStart"/>
            <w:r>
              <w:rPr>
                <w:rFonts w:ascii="Times New Roman" w:hAnsi="Times New Roman" w:cs="Times New Roman"/>
                <w:color w:val="000000"/>
                <w:sz w:val="28"/>
                <w:szCs w:val="28"/>
              </w:rPr>
              <w:t>Сматр</w:t>
            </w:r>
            <w:bookmarkStart w:id="0" w:name="_GoBack"/>
            <w:bookmarkEnd w:id="0"/>
            <w:r>
              <w:rPr>
                <w:rFonts w:ascii="Times New Roman" w:hAnsi="Times New Roman" w:cs="Times New Roman"/>
                <w:color w:val="000000"/>
                <w:sz w:val="28"/>
                <w:szCs w:val="28"/>
              </w:rPr>
              <w:t>ека</w:t>
            </w:r>
            <w:proofErr w:type="spellEnd"/>
            <w:r>
              <w:rPr>
                <w:rFonts w:ascii="Times New Roman" w:hAnsi="Times New Roman" w:cs="Times New Roman"/>
                <w:color w:val="000000"/>
                <w:sz w:val="28"/>
                <w:szCs w:val="28"/>
              </w:rPr>
              <w:t>».</w:t>
            </w:r>
          </w:p>
          <w:p w:rsidR="00187752" w:rsidRPr="004B4953" w:rsidRDefault="00187752" w:rsidP="00E447A8">
            <w:pPr>
              <w:spacing w:after="0" w:line="240" w:lineRule="auto"/>
              <w:jc w:val="both"/>
              <w:rPr>
                <w:rFonts w:ascii="Times New Roman" w:hAnsi="Times New Roman" w:cs="Times New Roman"/>
                <w:color w:val="000000"/>
                <w:sz w:val="28"/>
                <w:szCs w:val="28"/>
              </w:rPr>
            </w:pPr>
          </w:p>
        </w:tc>
        <w:tc>
          <w:tcPr>
            <w:tcW w:w="708" w:type="dxa"/>
            <w:noWrap/>
            <w:vAlign w:val="center"/>
          </w:tcPr>
          <w:p w:rsidR="00187752" w:rsidRPr="00DE7BF6" w:rsidRDefault="00187752" w:rsidP="00D111AF">
            <w:pPr>
              <w:spacing w:before="120" w:after="120" w:line="276" w:lineRule="auto"/>
              <w:rPr>
                <w:rFonts w:ascii="Times New Roman" w:hAnsi="Times New Roman" w:cs="Times New Roman"/>
                <w:sz w:val="28"/>
                <w:szCs w:val="28"/>
              </w:rPr>
            </w:pPr>
            <w:r w:rsidRPr="00DE7BF6">
              <w:rPr>
                <w:rFonts w:ascii="Times New Roman" w:hAnsi="Times New Roman" w:cs="Times New Roman"/>
                <w:sz w:val="28"/>
                <w:szCs w:val="28"/>
              </w:rPr>
              <w:lastRenderedPageBreak/>
              <w:t>11</w:t>
            </w:r>
            <w:r w:rsidR="00D111AF" w:rsidRPr="00DE7BF6">
              <w:rPr>
                <w:rFonts w:ascii="Times New Roman" w:hAnsi="Times New Roman" w:cs="Times New Roman"/>
                <w:sz w:val="28"/>
                <w:szCs w:val="28"/>
              </w:rPr>
              <w:t>4</w:t>
            </w:r>
          </w:p>
        </w:tc>
      </w:tr>
      <w:tr w:rsidR="00DE7BF6" w:rsidRPr="00DE7BF6" w:rsidTr="00187752">
        <w:trPr>
          <w:trHeight w:val="300"/>
        </w:trPr>
        <w:tc>
          <w:tcPr>
            <w:tcW w:w="8946" w:type="dxa"/>
            <w:noWrap/>
            <w:vAlign w:val="center"/>
          </w:tcPr>
          <w:p w:rsidR="007163E6" w:rsidRPr="004B4953" w:rsidRDefault="007163E6" w:rsidP="002B6D56">
            <w:pPr>
              <w:spacing w:after="0" w:line="240" w:lineRule="auto"/>
              <w:jc w:val="both"/>
              <w:rPr>
                <w:rFonts w:ascii="Times New Roman" w:hAnsi="Times New Roman" w:cs="Times New Roman"/>
                <w:color w:val="000000"/>
                <w:sz w:val="28"/>
                <w:szCs w:val="28"/>
              </w:rPr>
            </w:pPr>
            <w:r w:rsidRPr="004B4953">
              <w:rPr>
                <w:rFonts w:ascii="Times New Roman" w:hAnsi="Times New Roman" w:cs="Times New Roman"/>
                <w:color w:val="000000"/>
                <w:sz w:val="28"/>
                <w:szCs w:val="28"/>
              </w:rPr>
              <w:lastRenderedPageBreak/>
              <w:t>Раздел</w:t>
            </w:r>
            <w:r w:rsidR="005C39B0" w:rsidRPr="004B4953">
              <w:rPr>
                <w:rFonts w:ascii="Times New Roman" w:hAnsi="Times New Roman" w:cs="Times New Roman"/>
                <w:color w:val="000000"/>
                <w:sz w:val="28"/>
                <w:szCs w:val="28"/>
              </w:rPr>
              <w:t> </w:t>
            </w:r>
            <w:r w:rsidRPr="004B4953">
              <w:rPr>
                <w:rFonts w:ascii="Times New Roman" w:hAnsi="Times New Roman" w:cs="Times New Roman"/>
                <w:color w:val="000000"/>
                <w:sz w:val="28"/>
                <w:szCs w:val="28"/>
              </w:rPr>
              <w:t>1</w:t>
            </w:r>
            <w:r w:rsidR="00826A87">
              <w:rPr>
                <w:rFonts w:ascii="Times New Roman" w:hAnsi="Times New Roman" w:cs="Times New Roman"/>
                <w:color w:val="000000"/>
                <w:sz w:val="28"/>
                <w:szCs w:val="28"/>
              </w:rPr>
              <w:t>2</w:t>
            </w:r>
            <w:r w:rsidRPr="004B4953">
              <w:rPr>
                <w:rFonts w:ascii="Times New Roman" w:hAnsi="Times New Roman" w:cs="Times New Roman"/>
                <w:color w:val="000000"/>
                <w:sz w:val="28"/>
                <w:szCs w:val="28"/>
              </w:rPr>
              <w:t xml:space="preserve">. </w:t>
            </w:r>
            <w:r w:rsidR="00E447A8" w:rsidRPr="004B4953">
              <w:rPr>
                <w:rFonts w:ascii="Times New Roman" w:hAnsi="Times New Roman" w:cs="Times New Roman"/>
                <w:color w:val="000000"/>
                <w:sz w:val="28"/>
                <w:szCs w:val="28"/>
              </w:rPr>
              <w:t>Дополнительные комментарии со стороны муниципального образования («обратная связь»).</w:t>
            </w:r>
          </w:p>
          <w:p w:rsidR="00354B64" w:rsidRPr="004B4953" w:rsidRDefault="00354B64" w:rsidP="002B6D56">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DE7BF6" w:rsidRDefault="00187752" w:rsidP="00DE7BF6">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11</w:t>
            </w:r>
            <w:r w:rsidR="00DE7BF6" w:rsidRPr="00DE7BF6">
              <w:rPr>
                <w:rFonts w:ascii="Times New Roman" w:hAnsi="Times New Roman" w:cs="Times New Roman"/>
                <w:sz w:val="28"/>
                <w:szCs w:val="28"/>
              </w:rPr>
              <w:t>5</w:t>
            </w:r>
          </w:p>
        </w:tc>
      </w:tr>
      <w:tr w:rsidR="00DE7BF6" w:rsidRPr="00DE7BF6" w:rsidTr="00187752">
        <w:trPr>
          <w:trHeight w:val="300"/>
        </w:trPr>
        <w:tc>
          <w:tcPr>
            <w:tcW w:w="8946" w:type="dxa"/>
            <w:noWrap/>
            <w:vAlign w:val="center"/>
          </w:tcPr>
          <w:p w:rsidR="007163E6" w:rsidRPr="004B4953" w:rsidRDefault="007163E6" w:rsidP="005C39B0">
            <w:pPr>
              <w:spacing w:before="120" w:after="120"/>
              <w:jc w:val="both"/>
              <w:rPr>
                <w:rFonts w:ascii="Times New Roman" w:hAnsi="Times New Roman" w:cs="Times New Roman"/>
                <w:color w:val="000000"/>
                <w:sz w:val="28"/>
                <w:szCs w:val="28"/>
              </w:rPr>
            </w:pPr>
            <w:r w:rsidRPr="004B4953">
              <w:rPr>
                <w:rFonts w:ascii="Times New Roman" w:hAnsi="Times New Roman" w:cs="Times New Roman"/>
                <w:color w:val="000000"/>
                <w:sz w:val="28"/>
                <w:szCs w:val="28"/>
              </w:rPr>
              <w:t>П</w:t>
            </w:r>
            <w:r w:rsidR="005C39B0" w:rsidRPr="004B4953">
              <w:rPr>
                <w:rFonts w:ascii="Times New Roman" w:hAnsi="Times New Roman" w:cs="Times New Roman"/>
                <w:color w:val="000000"/>
                <w:sz w:val="28"/>
                <w:szCs w:val="28"/>
              </w:rPr>
              <w:t>риложения</w:t>
            </w:r>
          </w:p>
        </w:tc>
        <w:tc>
          <w:tcPr>
            <w:tcW w:w="708" w:type="dxa"/>
            <w:noWrap/>
            <w:vAlign w:val="center"/>
          </w:tcPr>
          <w:p w:rsidR="007163E6" w:rsidRPr="00DE7BF6" w:rsidRDefault="00187752" w:rsidP="00DE7BF6">
            <w:pPr>
              <w:spacing w:before="120" w:after="120" w:line="276" w:lineRule="auto"/>
              <w:jc w:val="center"/>
              <w:rPr>
                <w:rFonts w:ascii="Times New Roman" w:hAnsi="Times New Roman" w:cs="Times New Roman"/>
                <w:sz w:val="28"/>
                <w:szCs w:val="28"/>
              </w:rPr>
            </w:pPr>
            <w:r w:rsidRPr="00DE7BF6">
              <w:rPr>
                <w:rFonts w:ascii="Times New Roman" w:hAnsi="Times New Roman" w:cs="Times New Roman"/>
                <w:sz w:val="28"/>
                <w:szCs w:val="28"/>
              </w:rPr>
              <w:t>11</w:t>
            </w:r>
            <w:r w:rsidR="00DE7BF6" w:rsidRPr="00DE7BF6">
              <w:rPr>
                <w:rFonts w:ascii="Times New Roman" w:hAnsi="Times New Roman" w:cs="Times New Roman"/>
                <w:sz w:val="28"/>
                <w:szCs w:val="28"/>
              </w:rPr>
              <w:t>9</w:t>
            </w:r>
          </w:p>
        </w:tc>
      </w:tr>
    </w:tbl>
    <w:p w:rsidR="007163E6" w:rsidRDefault="007163E6"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7163E6">
      <w:pPr>
        <w:pStyle w:val="ConsPlusNormal"/>
        <w:ind w:right="-284"/>
        <w:jc w:val="center"/>
        <w:rPr>
          <w:rFonts w:ascii="Times New Roman" w:hAnsi="Times New Roman" w:cs="Times New Roman"/>
          <w:sz w:val="28"/>
          <w:szCs w:val="28"/>
        </w:rPr>
      </w:pPr>
    </w:p>
    <w:p w:rsidR="00826A87" w:rsidRDefault="00826A87" w:rsidP="00187752">
      <w:pPr>
        <w:pStyle w:val="ConsPlusNormal"/>
        <w:ind w:right="-284"/>
        <w:rPr>
          <w:rFonts w:ascii="Times New Roman" w:hAnsi="Times New Roman" w:cs="Times New Roman"/>
          <w:sz w:val="28"/>
          <w:szCs w:val="28"/>
        </w:rPr>
      </w:pPr>
    </w:p>
    <w:p w:rsidR="00187752" w:rsidRPr="004B4953" w:rsidRDefault="00187752" w:rsidP="00187752">
      <w:pPr>
        <w:pStyle w:val="ConsPlusNormal"/>
        <w:ind w:right="-284"/>
        <w:rPr>
          <w:rFonts w:ascii="Times New Roman" w:hAnsi="Times New Roman" w:cs="Times New Roman"/>
          <w:sz w:val="28"/>
          <w:szCs w:val="28"/>
        </w:rPr>
      </w:pPr>
    </w:p>
    <w:p w:rsidR="00354B64" w:rsidRPr="004B4953" w:rsidRDefault="000F1BA5" w:rsidP="002E15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54B64" w:rsidRPr="004B4953" w:rsidRDefault="000F1BA5" w:rsidP="002E15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E57FC" w:rsidRPr="004B4953" w:rsidRDefault="004E57FC" w:rsidP="002E15D2">
      <w:pPr>
        <w:spacing w:after="0" w:line="240" w:lineRule="auto"/>
        <w:jc w:val="center"/>
        <w:rPr>
          <w:rFonts w:ascii="Times New Roman" w:hAnsi="Times New Roman" w:cs="Times New Roman"/>
          <w:b/>
          <w:bCs/>
          <w:sz w:val="28"/>
          <w:szCs w:val="28"/>
        </w:rPr>
      </w:pPr>
      <w:r w:rsidRPr="004B4953">
        <w:rPr>
          <w:rFonts w:ascii="Times New Roman" w:hAnsi="Times New Roman" w:cs="Times New Roman"/>
          <w:b/>
          <w:sz w:val="28"/>
          <w:szCs w:val="28"/>
        </w:rPr>
        <w:lastRenderedPageBreak/>
        <w:t>Раздел 1.</w:t>
      </w:r>
      <w:r w:rsidR="007E4838" w:rsidRPr="004B4953">
        <w:rPr>
          <w:rFonts w:ascii="Times New Roman" w:hAnsi="Times New Roman" w:cs="Times New Roman"/>
          <w:b/>
          <w:sz w:val="28"/>
          <w:szCs w:val="28"/>
        </w:rPr>
        <w:t xml:space="preserve"> Р</w:t>
      </w:r>
      <w:r w:rsidRPr="004B4953">
        <w:rPr>
          <w:rFonts w:ascii="Times New Roman" w:hAnsi="Times New Roman" w:cs="Times New Roman"/>
          <w:b/>
          <w:sz w:val="28"/>
          <w:szCs w:val="28"/>
        </w:rPr>
        <w:t>езультаты ежегодного мониторинга состояния и развития конкуренции на товарных рынках муниципального образования</w:t>
      </w:r>
      <w:r w:rsidRPr="004B4953">
        <w:rPr>
          <w:rFonts w:ascii="Times New Roman" w:hAnsi="Times New Roman" w:cs="Times New Roman"/>
          <w:b/>
          <w:bCs/>
          <w:sz w:val="28"/>
          <w:szCs w:val="28"/>
        </w:rPr>
        <w:t>.</w:t>
      </w:r>
    </w:p>
    <w:p w:rsidR="004E57FC" w:rsidRPr="004B4953" w:rsidRDefault="004E57FC" w:rsidP="00095798">
      <w:pPr>
        <w:spacing w:after="0" w:line="240" w:lineRule="auto"/>
        <w:jc w:val="both"/>
        <w:rPr>
          <w:rFonts w:ascii="Times New Roman" w:hAnsi="Times New Roman" w:cs="Times New Roman"/>
          <w:bCs/>
          <w:sz w:val="28"/>
          <w:szCs w:val="28"/>
        </w:rPr>
      </w:pPr>
    </w:p>
    <w:p w:rsidR="00631708" w:rsidRPr="004B4953" w:rsidRDefault="00631708" w:rsidP="000F1BA5">
      <w:pPr>
        <w:pStyle w:val="ad"/>
        <w:ind w:firstLine="708"/>
        <w:jc w:val="both"/>
        <w:rPr>
          <w:sz w:val="28"/>
          <w:szCs w:val="28"/>
        </w:rPr>
      </w:pPr>
      <w:r w:rsidRPr="004B4953">
        <w:rPr>
          <w:sz w:val="28"/>
          <w:szCs w:val="28"/>
        </w:rPr>
        <w:t xml:space="preserve">Деятельность администрации муниципального образования </w:t>
      </w:r>
      <w:proofErr w:type="spellStart"/>
      <w:r w:rsidR="001904F7" w:rsidRPr="004B4953">
        <w:rPr>
          <w:sz w:val="28"/>
          <w:szCs w:val="28"/>
        </w:rPr>
        <w:t>Приморско-Ахтарский</w:t>
      </w:r>
      <w:proofErr w:type="spellEnd"/>
      <w:r w:rsidR="001904F7" w:rsidRPr="004B4953">
        <w:rPr>
          <w:sz w:val="28"/>
          <w:szCs w:val="28"/>
        </w:rPr>
        <w:t xml:space="preserve"> </w:t>
      </w:r>
      <w:r w:rsidRPr="004B4953">
        <w:rPr>
          <w:sz w:val="28"/>
          <w:szCs w:val="28"/>
        </w:rPr>
        <w:t xml:space="preserve"> район, администраций поселений района в реализации требований Стандарта</w:t>
      </w:r>
      <w:r w:rsidR="00D871FD">
        <w:rPr>
          <w:sz w:val="28"/>
          <w:szCs w:val="28"/>
        </w:rPr>
        <w:t xml:space="preserve"> </w:t>
      </w:r>
      <w:r w:rsidRPr="004B4953">
        <w:rPr>
          <w:sz w:val="28"/>
          <w:szCs w:val="28"/>
        </w:rPr>
        <w:t>развития конкуренции</w:t>
      </w:r>
      <w:r w:rsidR="000F1BA5">
        <w:rPr>
          <w:sz w:val="28"/>
          <w:szCs w:val="28"/>
        </w:rPr>
        <w:t xml:space="preserve">, </w:t>
      </w:r>
      <w:r w:rsidR="00B979F2" w:rsidRPr="004B4953">
        <w:rPr>
          <w:sz w:val="28"/>
          <w:szCs w:val="28"/>
        </w:rPr>
        <w:t>утвержденных распоряжением Правите</w:t>
      </w:r>
      <w:r w:rsidR="000F1BA5">
        <w:rPr>
          <w:sz w:val="28"/>
          <w:szCs w:val="28"/>
        </w:rPr>
        <w:t xml:space="preserve">льства Российской Федерации от </w:t>
      </w:r>
      <w:r w:rsidR="00B979F2" w:rsidRPr="004B4953">
        <w:rPr>
          <w:sz w:val="28"/>
          <w:szCs w:val="28"/>
        </w:rPr>
        <w:t>17 апреля 2019 года № 768-р,</w:t>
      </w:r>
      <w:r w:rsidR="00DD36E7" w:rsidRPr="004B4953">
        <w:rPr>
          <w:sz w:val="28"/>
          <w:szCs w:val="28"/>
        </w:rPr>
        <w:t xml:space="preserve"> </w:t>
      </w:r>
      <w:r w:rsidRPr="004B4953">
        <w:rPr>
          <w:sz w:val="28"/>
          <w:szCs w:val="28"/>
        </w:rPr>
        <w:t>основана на системном подходе, обеспечивающем достижение эффективности и результативности деятельности по развитию конку</w:t>
      </w:r>
      <w:r w:rsidR="00380D10" w:rsidRPr="004B4953">
        <w:rPr>
          <w:sz w:val="28"/>
          <w:szCs w:val="28"/>
        </w:rPr>
        <w:t>ренции; постоянном улучшении</w:t>
      </w:r>
      <w:r w:rsidRPr="004B4953">
        <w:rPr>
          <w:sz w:val="28"/>
          <w:szCs w:val="28"/>
        </w:rPr>
        <w:t xml:space="preserve"> мер по содействию развитию конкуренции.</w:t>
      </w:r>
    </w:p>
    <w:p w:rsidR="00631708" w:rsidRPr="004B4953" w:rsidRDefault="00631708" w:rsidP="00E1040F">
      <w:pPr>
        <w:pStyle w:val="ad"/>
        <w:ind w:firstLine="708"/>
        <w:jc w:val="both"/>
        <w:rPr>
          <w:sz w:val="28"/>
          <w:szCs w:val="28"/>
        </w:rPr>
      </w:pPr>
      <w:r w:rsidRPr="004B4953">
        <w:rPr>
          <w:sz w:val="28"/>
          <w:szCs w:val="28"/>
        </w:rPr>
        <w:t xml:space="preserve">Установление системного и единообразного подхода к осуществлению взаимодействия органов исполнительной власти Краснодарского края и органов местного самоуправления </w:t>
      </w:r>
      <w:proofErr w:type="spellStart"/>
      <w:r w:rsidR="00202366" w:rsidRPr="004B4953">
        <w:rPr>
          <w:sz w:val="28"/>
          <w:szCs w:val="28"/>
        </w:rPr>
        <w:t>Приморско-Ахтарского</w:t>
      </w:r>
      <w:proofErr w:type="spellEnd"/>
      <w:r w:rsidRPr="004B4953">
        <w:rPr>
          <w:sz w:val="28"/>
          <w:szCs w:val="28"/>
        </w:rPr>
        <w:t xml:space="preserve"> района для развития конкуренции между хозяйствующими субъектами в отраслях экономики района – основная задача реализации Стандарта на территории муниципального образования </w:t>
      </w:r>
      <w:proofErr w:type="spellStart"/>
      <w:r w:rsidR="00202366" w:rsidRPr="004B4953">
        <w:rPr>
          <w:sz w:val="28"/>
          <w:szCs w:val="28"/>
        </w:rPr>
        <w:t>Приморско-Ахтарский</w:t>
      </w:r>
      <w:proofErr w:type="spellEnd"/>
      <w:r w:rsidRPr="004B4953">
        <w:rPr>
          <w:sz w:val="28"/>
          <w:szCs w:val="28"/>
        </w:rPr>
        <w:t xml:space="preserve"> район.</w:t>
      </w:r>
    </w:p>
    <w:p w:rsidR="00803A80" w:rsidRPr="004B4953" w:rsidRDefault="00803A80" w:rsidP="00E1040F">
      <w:pPr>
        <w:pStyle w:val="ad"/>
        <w:ind w:firstLine="708"/>
        <w:jc w:val="both"/>
        <w:rPr>
          <w:sz w:val="28"/>
          <w:szCs w:val="28"/>
        </w:rPr>
      </w:pPr>
      <w:r w:rsidRPr="004B4953">
        <w:rPr>
          <w:sz w:val="28"/>
          <w:szCs w:val="28"/>
        </w:rPr>
        <w:t xml:space="preserve">В рамках заключенного соглашения </w:t>
      </w:r>
      <w:r w:rsidR="002F30AF" w:rsidRPr="004B4953">
        <w:rPr>
          <w:sz w:val="28"/>
          <w:szCs w:val="28"/>
        </w:rPr>
        <w:t xml:space="preserve">от 22 октября 2019 года </w:t>
      </w:r>
      <w:r w:rsidRPr="004B4953">
        <w:rPr>
          <w:sz w:val="28"/>
          <w:szCs w:val="28"/>
        </w:rPr>
        <w:t xml:space="preserve">между министерством экономики Краснодарского края и </w:t>
      </w:r>
      <w:r w:rsidR="002F30AF" w:rsidRPr="004B4953">
        <w:rPr>
          <w:sz w:val="28"/>
          <w:szCs w:val="28"/>
        </w:rPr>
        <w:t xml:space="preserve">администрацией муниципального образования </w:t>
      </w:r>
      <w:proofErr w:type="spellStart"/>
      <w:r w:rsidR="00202366" w:rsidRPr="004B4953">
        <w:rPr>
          <w:sz w:val="28"/>
          <w:szCs w:val="28"/>
        </w:rPr>
        <w:t>Приморско-Ахтарский</w:t>
      </w:r>
      <w:proofErr w:type="spellEnd"/>
      <w:r w:rsidR="00202366" w:rsidRPr="004B4953">
        <w:rPr>
          <w:sz w:val="28"/>
          <w:szCs w:val="28"/>
        </w:rPr>
        <w:t xml:space="preserve"> район</w:t>
      </w:r>
      <w:r w:rsidR="002F30AF" w:rsidRPr="004B4953">
        <w:rPr>
          <w:sz w:val="28"/>
          <w:szCs w:val="28"/>
        </w:rPr>
        <w:t xml:space="preserve"> </w:t>
      </w:r>
      <w:r w:rsidRPr="004B4953">
        <w:rPr>
          <w:sz w:val="28"/>
          <w:szCs w:val="28"/>
        </w:rPr>
        <w:t>в 20</w:t>
      </w:r>
      <w:r w:rsidR="00202366" w:rsidRPr="004B4953">
        <w:rPr>
          <w:sz w:val="28"/>
          <w:szCs w:val="28"/>
        </w:rPr>
        <w:t>20</w:t>
      </w:r>
      <w:r w:rsidRPr="004B4953">
        <w:rPr>
          <w:sz w:val="28"/>
          <w:szCs w:val="28"/>
        </w:rPr>
        <w:t xml:space="preserve"> году была продолжена работа по внедрению на территории </w:t>
      </w:r>
      <w:proofErr w:type="spellStart"/>
      <w:r w:rsidR="00202366" w:rsidRPr="004B4953">
        <w:rPr>
          <w:sz w:val="28"/>
          <w:szCs w:val="28"/>
        </w:rPr>
        <w:t>Приморско-Ахтарского</w:t>
      </w:r>
      <w:proofErr w:type="spellEnd"/>
      <w:r w:rsidR="00202366" w:rsidRPr="004B4953">
        <w:rPr>
          <w:sz w:val="28"/>
          <w:szCs w:val="28"/>
        </w:rPr>
        <w:t xml:space="preserve"> района </w:t>
      </w:r>
      <w:r w:rsidR="00B979F2" w:rsidRPr="004B4953">
        <w:rPr>
          <w:sz w:val="28"/>
          <w:szCs w:val="28"/>
        </w:rPr>
        <w:t>С</w:t>
      </w:r>
      <w:r w:rsidR="000F1BA5">
        <w:rPr>
          <w:sz w:val="28"/>
          <w:szCs w:val="28"/>
        </w:rPr>
        <w:t>тандарта развития конкуренции.</w:t>
      </w:r>
    </w:p>
    <w:p w:rsidR="00631708" w:rsidRPr="004B4953" w:rsidRDefault="00631708" w:rsidP="00E1040F">
      <w:pPr>
        <w:pStyle w:val="ad"/>
        <w:ind w:firstLine="708"/>
        <w:jc w:val="both"/>
        <w:rPr>
          <w:sz w:val="28"/>
          <w:szCs w:val="28"/>
        </w:rPr>
      </w:pPr>
      <w:proofErr w:type="gramStart"/>
      <w:r w:rsidRPr="004B4953">
        <w:rPr>
          <w:sz w:val="28"/>
          <w:szCs w:val="28"/>
        </w:rPr>
        <w:t xml:space="preserve">В целях обеспечения внедрения Стандарта развития конкуренции на территории муниципального образования </w:t>
      </w:r>
      <w:proofErr w:type="spellStart"/>
      <w:r w:rsidR="00202366" w:rsidRPr="004B4953">
        <w:rPr>
          <w:sz w:val="28"/>
          <w:szCs w:val="28"/>
        </w:rPr>
        <w:t>Приморско-Ахтарский</w:t>
      </w:r>
      <w:proofErr w:type="spellEnd"/>
      <w:r w:rsidRPr="004B4953">
        <w:rPr>
          <w:sz w:val="28"/>
          <w:szCs w:val="28"/>
        </w:rPr>
        <w:t xml:space="preserve"> район отдел экономи</w:t>
      </w:r>
      <w:r w:rsidR="00202366" w:rsidRPr="004B4953">
        <w:rPr>
          <w:sz w:val="28"/>
          <w:szCs w:val="28"/>
        </w:rPr>
        <w:t xml:space="preserve">ческого развития и курортной сферы </w:t>
      </w:r>
      <w:r w:rsidR="000F1BA5">
        <w:rPr>
          <w:sz w:val="28"/>
          <w:szCs w:val="28"/>
        </w:rPr>
        <w:t xml:space="preserve">управления </w:t>
      </w:r>
      <w:r w:rsidR="00D871FD">
        <w:rPr>
          <w:sz w:val="28"/>
          <w:szCs w:val="28"/>
        </w:rPr>
        <w:t xml:space="preserve">экономики и инвестиций </w:t>
      </w:r>
      <w:r w:rsidRPr="004B4953">
        <w:rPr>
          <w:sz w:val="28"/>
          <w:szCs w:val="28"/>
        </w:rPr>
        <w:t xml:space="preserve">администрации муниципального образования </w:t>
      </w:r>
      <w:proofErr w:type="spellStart"/>
      <w:r w:rsidR="00202366" w:rsidRPr="004B4953">
        <w:rPr>
          <w:sz w:val="28"/>
          <w:szCs w:val="28"/>
        </w:rPr>
        <w:t>Приморско-Ахтарский</w:t>
      </w:r>
      <w:proofErr w:type="spellEnd"/>
      <w:r w:rsidR="00202366" w:rsidRPr="004B4953">
        <w:rPr>
          <w:sz w:val="28"/>
          <w:szCs w:val="28"/>
        </w:rPr>
        <w:t xml:space="preserve"> район</w:t>
      </w:r>
      <w:r w:rsidRPr="004B4953">
        <w:rPr>
          <w:sz w:val="28"/>
          <w:szCs w:val="28"/>
        </w:rPr>
        <w:t xml:space="preserve"> был определен как уполномоченный орган, который осуществляет координацию деятельности по реализации мероприятий по содействию развитию конкуренции на </w:t>
      </w:r>
      <w:r w:rsidR="00B979F2" w:rsidRPr="004B4953">
        <w:rPr>
          <w:sz w:val="28"/>
          <w:szCs w:val="28"/>
        </w:rPr>
        <w:t xml:space="preserve">товарных рынках на </w:t>
      </w:r>
      <w:r w:rsidRPr="004B4953">
        <w:rPr>
          <w:sz w:val="28"/>
          <w:szCs w:val="28"/>
        </w:rPr>
        <w:t xml:space="preserve">территории муниципального образования </w:t>
      </w:r>
      <w:proofErr w:type="spellStart"/>
      <w:r w:rsidR="00CB5CC4" w:rsidRPr="004B4953">
        <w:rPr>
          <w:sz w:val="28"/>
          <w:szCs w:val="28"/>
        </w:rPr>
        <w:t>Приморско-Ахтарский</w:t>
      </w:r>
      <w:proofErr w:type="spellEnd"/>
      <w:r w:rsidRPr="004B4953">
        <w:rPr>
          <w:sz w:val="28"/>
          <w:szCs w:val="28"/>
        </w:rPr>
        <w:t xml:space="preserve"> район.</w:t>
      </w:r>
      <w:proofErr w:type="gramEnd"/>
    </w:p>
    <w:p w:rsidR="00631708" w:rsidRPr="004B4953" w:rsidRDefault="00631708" w:rsidP="00E1040F">
      <w:pPr>
        <w:pStyle w:val="ad"/>
        <w:ind w:firstLine="708"/>
        <w:jc w:val="both"/>
        <w:rPr>
          <w:sz w:val="28"/>
          <w:szCs w:val="28"/>
        </w:rPr>
      </w:pPr>
      <w:proofErr w:type="gramStart"/>
      <w:r w:rsidRPr="004B4953">
        <w:rPr>
          <w:sz w:val="28"/>
          <w:szCs w:val="28"/>
        </w:rPr>
        <w:t xml:space="preserve">В муниципалитете была создана рабочая группа по содействию развитию конкуренции на территории муниципального образования </w:t>
      </w:r>
      <w:proofErr w:type="spellStart"/>
      <w:r w:rsidR="00CB5CC4" w:rsidRPr="004B4953">
        <w:rPr>
          <w:sz w:val="28"/>
          <w:szCs w:val="28"/>
        </w:rPr>
        <w:t>Приморско-Ахтарский</w:t>
      </w:r>
      <w:proofErr w:type="spellEnd"/>
      <w:r w:rsidRPr="004B4953">
        <w:rPr>
          <w:sz w:val="28"/>
          <w:szCs w:val="28"/>
        </w:rPr>
        <w:t xml:space="preserve"> район (распоряжение от </w:t>
      </w:r>
      <w:r w:rsidR="00CB5CC4" w:rsidRPr="004B4953">
        <w:rPr>
          <w:sz w:val="28"/>
          <w:szCs w:val="28"/>
        </w:rPr>
        <w:t>18</w:t>
      </w:r>
      <w:r w:rsidRPr="004B4953">
        <w:rPr>
          <w:sz w:val="28"/>
          <w:szCs w:val="28"/>
        </w:rPr>
        <w:t xml:space="preserve"> ноября 2016 года № </w:t>
      </w:r>
      <w:r w:rsidR="00CB5CC4" w:rsidRPr="004B4953">
        <w:rPr>
          <w:sz w:val="28"/>
          <w:szCs w:val="28"/>
        </w:rPr>
        <w:t>612</w:t>
      </w:r>
      <w:r w:rsidRPr="004B4953">
        <w:rPr>
          <w:sz w:val="28"/>
          <w:szCs w:val="28"/>
        </w:rPr>
        <w:t xml:space="preserve">-р «О создании рабочей группы </w:t>
      </w:r>
      <w:r w:rsidR="00CB5CC4" w:rsidRPr="004B4953">
        <w:rPr>
          <w:sz w:val="28"/>
          <w:szCs w:val="28"/>
        </w:rPr>
        <w:t xml:space="preserve">администрации муниципального образования </w:t>
      </w:r>
      <w:proofErr w:type="spellStart"/>
      <w:r w:rsidR="00CB5CC4" w:rsidRPr="004B4953">
        <w:rPr>
          <w:sz w:val="28"/>
          <w:szCs w:val="28"/>
        </w:rPr>
        <w:t>Приморско-Ахтарский</w:t>
      </w:r>
      <w:proofErr w:type="spellEnd"/>
      <w:r w:rsidR="00CB5CC4" w:rsidRPr="004B4953">
        <w:rPr>
          <w:sz w:val="28"/>
          <w:szCs w:val="28"/>
        </w:rPr>
        <w:t xml:space="preserve"> район п</w:t>
      </w:r>
      <w:r w:rsidRPr="004B4953">
        <w:rPr>
          <w:sz w:val="28"/>
          <w:szCs w:val="28"/>
        </w:rPr>
        <w:t>о содействию развитию конкуренции»</w:t>
      </w:r>
      <w:r w:rsidR="0082701A" w:rsidRPr="004B4953">
        <w:rPr>
          <w:sz w:val="28"/>
          <w:szCs w:val="28"/>
        </w:rPr>
        <w:t xml:space="preserve">, </w:t>
      </w:r>
      <w:r w:rsidR="00D871FD">
        <w:rPr>
          <w:sz w:val="28"/>
          <w:szCs w:val="28"/>
        </w:rPr>
        <w:t>(</w:t>
      </w:r>
      <w:r w:rsidR="0082701A" w:rsidRPr="004B4953">
        <w:rPr>
          <w:sz w:val="28"/>
          <w:szCs w:val="28"/>
        </w:rPr>
        <w:t xml:space="preserve">с внесенными изменениями от </w:t>
      </w:r>
      <w:r w:rsidR="00CB5CC4" w:rsidRPr="004B4953">
        <w:rPr>
          <w:sz w:val="28"/>
          <w:szCs w:val="28"/>
        </w:rPr>
        <w:t>16</w:t>
      </w:r>
      <w:r w:rsidR="00884CFA" w:rsidRPr="004B4953">
        <w:rPr>
          <w:sz w:val="28"/>
          <w:szCs w:val="28"/>
        </w:rPr>
        <w:t>.1</w:t>
      </w:r>
      <w:r w:rsidR="00CB5CC4" w:rsidRPr="004B4953">
        <w:rPr>
          <w:sz w:val="28"/>
          <w:szCs w:val="28"/>
        </w:rPr>
        <w:t>1</w:t>
      </w:r>
      <w:r w:rsidR="00884CFA" w:rsidRPr="004B4953">
        <w:rPr>
          <w:sz w:val="28"/>
          <w:szCs w:val="28"/>
        </w:rPr>
        <w:t>.20</w:t>
      </w:r>
      <w:r w:rsidR="00CB5CC4" w:rsidRPr="004B4953">
        <w:rPr>
          <w:sz w:val="28"/>
          <w:szCs w:val="28"/>
        </w:rPr>
        <w:t>20</w:t>
      </w:r>
      <w:r w:rsidR="00651139">
        <w:rPr>
          <w:sz w:val="28"/>
          <w:szCs w:val="28"/>
        </w:rPr>
        <w:t xml:space="preserve"> г.</w:t>
      </w:r>
      <w:r w:rsidRPr="004B4953">
        <w:rPr>
          <w:sz w:val="28"/>
          <w:szCs w:val="28"/>
        </w:rPr>
        <w:t xml:space="preserve">), в состав которой вошли специалисты и начальники отделов (управлений) администрации муниципального образования </w:t>
      </w:r>
      <w:proofErr w:type="spellStart"/>
      <w:r w:rsidR="00F16BB6" w:rsidRPr="004B4953">
        <w:rPr>
          <w:sz w:val="28"/>
          <w:szCs w:val="28"/>
        </w:rPr>
        <w:t>Приморско-Ахтарский</w:t>
      </w:r>
      <w:proofErr w:type="spellEnd"/>
      <w:r w:rsidRPr="004B4953">
        <w:rPr>
          <w:sz w:val="28"/>
          <w:szCs w:val="28"/>
        </w:rPr>
        <w:t xml:space="preserve"> район, главы поселений </w:t>
      </w:r>
      <w:proofErr w:type="spellStart"/>
      <w:r w:rsidR="00F16BB6" w:rsidRPr="004B4953">
        <w:rPr>
          <w:sz w:val="28"/>
          <w:szCs w:val="28"/>
        </w:rPr>
        <w:t>Приморско-Ахтарского</w:t>
      </w:r>
      <w:proofErr w:type="spellEnd"/>
      <w:r w:rsidRPr="004B4953">
        <w:rPr>
          <w:sz w:val="28"/>
          <w:szCs w:val="28"/>
        </w:rPr>
        <w:t xml:space="preserve"> района</w:t>
      </w:r>
      <w:proofErr w:type="gramEnd"/>
      <w:r w:rsidRPr="004B4953">
        <w:rPr>
          <w:sz w:val="28"/>
          <w:szCs w:val="28"/>
        </w:rPr>
        <w:t xml:space="preserve">, заместители главы муниципального образования </w:t>
      </w:r>
      <w:proofErr w:type="spellStart"/>
      <w:r w:rsidR="00F16BB6" w:rsidRPr="004B4953">
        <w:rPr>
          <w:sz w:val="28"/>
          <w:szCs w:val="28"/>
        </w:rPr>
        <w:t>Приморско-Ахтарский</w:t>
      </w:r>
      <w:proofErr w:type="spellEnd"/>
      <w:r w:rsidRPr="004B4953">
        <w:rPr>
          <w:sz w:val="28"/>
          <w:szCs w:val="28"/>
        </w:rPr>
        <w:t xml:space="preserve"> район, ответственные за данное направление работы, а т</w:t>
      </w:r>
      <w:r w:rsidR="006B4B56" w:rsidRPr="004B4953">
        <w:rPr>
          <w:sz w:val="28"/>
          <w:szCs w:val="28"/>
        </w:rPr>
        <w:t>акже представители бизнеса.</w:t>
      </w:r>
    </w:p>
    <w:p w:rsidR="00BD47CA" w:rsidRPr="00FB6B96" w:rsidRDefault="001E4824" w:rsidP="00E1040F">
      <w:pPr>
        <w:pStyle w:val="ad"/>
        <w:ind w:firstLine="708"/>
        <w:jc w:val="both"/>
        <w:rPr>
          <w:rFonts w:eastAsia="Calibri"/>
          <w:sz w:val="28"/>
          <w:szCs w:val="28"/>
        </w:rPr>
      </w:pPr>
      <w:r w:rsidRPr="00C979F7">
        <w:rPr>
          <w:rFonts w:eastAsia="Calibri"/>
          <w:sz w:val="28"/>
          <w:szCs w:val="28"/>
        </w:rPr>
        <w:t>Информация о проведенных заседаниях, а также протоколы заседаний разме</w:t>
      </w:r>
      <w:r w:rsidR="00380D10" w:rsidRPr="00C979F7">
        <w:rPr>
          <w:rFonts w:eastAsia="Calibri"/>
          <w:sz w:val="28"/>
          <w:szCs w:val="28"/>
        </w:rPr>
        <w:t>щаются</w:t>
      </w:r>
      <w:r w:rsidRPr="00C979F7">
        <w:rPr>
          <w:rFonts w:eastAsia="Calibri"/>
          <w:sz w:val="28"/>
          <w:szCs w:val="28"/>
        </w:rPr>
        <w:t xml:space="preserve"> на официальном сайте муниципального образования </w:t>
      </w:r>
      <w:proofErr w:type="spellStart"/>
      <w:r w:rsidR="00C979F7" w:rsidRPr="00C979F7">
        <w:rPr>
          <w:rFonts w:eastAsia="Calibri"/>
          <w:sz w:val="28"/>
          <w:szCs w:val="28"/>
        </w:rPr>
        <w:t>Приморско-Ахтарский</w:t>
      </w:r>
      <w:proofErr w:type="spellEnd"/>
      <w:r w:rsidR="00C979F7" w:rsidRPr="00C979F7">
        <w:rPr>
          <w:rFonts w:eastAsia="Calibri"/>
          <w:sz w:val="28"/>
          <w:szCs w:val="28"/>
        </w:rPr>
        <w:t xml:space="preserve"> район</w:t>
      </w:r>
      <w:r w:rsidR="00C979F7">
        <w:rPr>
          <w:rFonts w:eastAsia="Calibri"/>
          <w:color w:val="FF0000"/>
          <w:sz w:val="28"/>
          <w:szCs w:val="28"/>
        </w:rPr>
        <w:t xml:space="preserve"> </w:t>
      </w:r>
      <w:hyperlink r:id="rId9" w:history="1">
        <w:r w:rsidR="00FB6B96" w:rsidRPr="00FB6B96">
          <w:rPr>
            <w:rStyle w:val="ab"/>
            <w:rFonts w:eastAsia="Calibri"/>
            <w:color w:val="auto"/>
            <w:sz w:val="28"/>
            <w:szCs w:val="28"/>
          </w:rPr>
          <w:t>https://www.prahtarsk.ru/standart_konkurencii/zasedania_rabgrup/</w:t>
        </w:r>
      </w:hyperlink>
      <w:r w:rsidR="00FB6B96">
        <w:rPr>
          <w:rFonts w:eastAsia="Calibri"/>
          <w:color w:val="FF0000"/>
          <w:sz w:val="28"/>
          <w:szCs w:val="28"/>
        </w:rPr>
        <w:t xml:space="preserve"> </w:t>
      </w:r>
      <w:r w:rsidRPr="00FB6B96">
        <w:rPr>
          <w:rFonts w:eastAsia="Calibri"/>
          <w:sz w:val="28"/>
          <w:szCs w:val="28"/>
        </w:rPr>
        <w:t>в разделе «Стандарт развития конкуренции» / в подразделе «</w:t>
      </w:r>
      <w:r w:rsidR="00D871FD">
        <w:rPr>
          <w:rFonts w:eastAsia="Calibri"/>
          <w:sz w:val="28"/>
          <w:szCs w:val="28"/>
        </w:rPr>
        <w:t>Заседания</w:t>
      </w:r>
      <w:r w:rsidR="00FB6B96" w:rsidRPr="00FB6B96">
        <w:rPr>
          <w:rFonts w:eastAsia="Calibri"/>
          <w:sz w:val="28"/>
          <w:szCs w:val="28"/>
        </w:rPr>
        <w:t xml:space="preserve"> р</w:t>
      </w:r>
      <w:r w:rsidRPr="00FB6B96">
        <w:rPr>
          <w:rFonts w:eastAsia="Calibri"/>
          <w:sz w:val="28"/>
          <w:szCs w:val="28"/>
        </w:rPr>
        <w:t>абоч</w:t>
      </w:r>
      <w:r w:rsidR="00FB6B96" w:rsidRPr="00FB6B96">
        <w:rPr>
          <w:rFonts w:eastAsia="Calibri"/>
          <w:sz w:val="28"/>
          <w:szCs w:val="28"/>
        </w:rPr>
        <w:t>ей</w:t>
      </w:r>
      <w:r w:rsidRPr="00FB6B96">
        <w:rPr>
          <w:rFonts w:eastAsia="Calibri"/>
          <w:sz w:val="28"/>
          <w:szCs w:val="28"/>
        </w:rPr>
        <w:t xml:space="preserve"> групп</w:t>
      </w:r>
      <w:r w:rsidR="00FB6B96" w:rsidRPr="00FB6B96">
        <w:rPr>
          <w:rFonts w:eastAsia="Calibri"/>
          <w:sz w:val="28"/>
          <w:szCs w:val="28"/>
        </w:rPr>
        <w:t>ы</w:t>
      </w:r>
      <w:r w:rsidRPr="00FB6B96">
        <w:rPr>
          <w:rFonts w:eastAsia="Calibri"/>
          <w:sz w:val="28"/>
          <w:szCs w:val="28"/>
        </w:rPr>
        <w:t>».</w:t>
      </w:r>
    </w:p>
    <w:p w:rsidR="00332A29" w:rsidRPr="004B4953" w:rsidRDefault="00BD47CA" w:rsidP="00D43BFA">
      <w:pPr>
        <w:pStyle w:val="ad"/>
        <w:ind w:firstLine="708"/>
        <w:jc w:val="both"/>
        <w:rPr>
          <w:sz w:val="28"/>
          <w:szCs w:val="28"/>
        </w:rPr>
      </w:pPr>
      <w:r w:rsidRPr="004B4953">
        <w:rPr>
          <w:sz w:val="28"/>
          <w:szCs w:val="28"/>
        </w:rPr>
        <w:lastRenderedPageBreak/>
        <w:t xml:space="preserve"> Распоряжением администрации муниципального образования </w:t>
      </w:r>
      <w:proofErr w:type="spellStart"/>
      <w:r w:rsidR="00F16BB6" w:rsidRPr="004B4953">
        <w:rPr>
          <w:sz w:val="28"/>
          <w:szCs w:val="28"/>
        </w:rPr>
        <w:t>Приморско-Ахтарский</w:t>
      </w:r>
      <w:proofErr w:type="spellEnd"/>
      <w:r w:rsidR="00F16BB6" w:rsidRPr="004B4953">
        <w:rPr>
          <w:sz w:val="28"/>
          <w:szCs w:val="28"/>
        </w:rPr>
        <w:t xml:space="preserve"> район</w:t>
      </w:r>
      <w:r w:rsidR="00D43BFA" w:rsidRPr="004B4953">
        <w:rPr>
          <w:sz w:val="28"/>
          <w:szCs w:val="28"/>
        </w:rPr>
        <w:t xml:space="preserve"> от 2</w:t>
      </w:r>
      <w:r w:rsidR="00F16BB6" w:rsidRPr="004B4953">
        <w:rPr>
          <w:sz w:val="28"/>
          <w:szCs w:val="28"/>
        </w:rPr>
        <w:t>8</w:t>
      </w:r>
      <w:r w:rsidR="00D43BFA" w:rsidRPr="004B4953">
        <w:rPr>
          <w:sz w:val="28"/>
          <w:szCs w:val="28"/>
        </w:rPr>
        <w:t xml:space="preserve"> </w:t>
      </w:r>
      <w:r w:rsidR="00F16BB6" w:rsidRPr="004B4953">
        <w:rPr>
          <w:sz w:val="28"/>
          <w:szCs w:val="28"/>
        </w:rPr>
        <w:t>декабря</w:t>
      </w:r>
      <w:r w:rsidR="00D43BFA" w:rsidRPr="004B4953">
        <w:rPr>
          <w:sz w:val="28"/>
          <w:szCs w:val="28"/>
        </w:rPr>
        <w:t xml:space="preserve"> 20</w:t>
      </w:r>
      <w:r w:rsidR="00F16BB6" w:rsidRPr="004B4953">
        <w:rPr>
          <w:sz w:val="28"/>
          <w:szCs w:val="28"/>
        </w:rPr>
        <w:t>19</w:t>
      </w:r>
      <w:r w:rsidR="00D43BFA" w:rsidRPr="004B4953">
        <w:rPr>
          <w:sz w:val="28"/>
          <w:szCs w:val="28"/>
        </w:rPr>
        <w:t xml:space="preserve"> года № </w:t>
      </w:r>
      <w:r w:rsidR="00F16BB6" w:rsidRPr="004B4953">
        <w:rPr>
          <w:sz w:val="28"/>
          <w:szCs w:val="28"/>
        </w:rPr>
        <w:t>706</w:t>
      </w:r>
      <w:r w:rsidR="00D43BFA" w:rsidRPr="004B4953">
        <w:rPr>
          <w:sz w:val="28"/>
          <w:szCs w:val="28"/>
        </w:rPr>
        <w:t xml:space="preserve"> - </w:t>
      </w:r>
      <w:proofErr w:type="gramStart"/>
      <w:r w:rsidR="00D43BFA" w:rsidRPr="004B4953">
        <w:rPr>
          <w:sz w:val="28"/>
          <w:szCs w:val="28"/>
        </w:rPr>
        <w:t>р</w:t>
      </w:r>
      <w:proofErr w:type="gramEnd"/>
      <w:r w:rsidRPr="004B4953">
        <w:rPr>
          <w:sz w:val="28"/>
          <w:szCs w:val="28"/>
        </w:rPr>
        <w:t xml:space="preserve"> «Об утверждении плана мероприятий («дорожной карты») по содействию развитию конкуренции в муниципальном образовании </w:t>
      </w:r>
      <w:proofErr w:type="spellStart"/>
      <w:r w:rsidR="00F16BB6" w:rsidRPr="004B4953">
        <w:rPr>
          <w:sz w:val="28"/>
          <w:szCs w:val="28"/>
        </w:rPr>
        <w:t>Приморско-Ахтарский</w:t>
      </w:r>
      <w:proofErr w:type="spellEnd"/>
      <w:r w:rsidRPr="004B4953">
        <w:rPr>
          <w:sz w:val="28"/>
          <w:szCs w:val="28"/>
        </w:rPr>
        <w:t xml:space="preserve"> район утверждена </w:t>
      </w:r>
      <w:r w:rsidR="00D43BFA" w:rsidRPr="004B4953">
        <w:rPr>
          <w:sz w:val="28"/>
          <w:szCs w:val="28"/>
        </w:rPr>
        <w:t>«</w:t>
      </w:r>
      <w:r w:rsidRPr="004B4953">
        <w:rPr>
          <w:sz w:val="28"/>
          <w:szCs w:val="28"/>
        </w:rPr>
        <w:t>дорожная карта</w:t>
      </w:r>
      <w:r w:rsidR="00D43BFA" w:rsidRPr="004B4953">
        <w:rPr>
          <w:sz w:val="28"/>
          <w:szCs w:val="28"/>
        </w:rPr>
        <w:t>»</w:t>
      </w:r>
      <w:r w:rsidRPr="004B4953">
        <w:rPr>
          <w:sz w:val="28"/>
          <w:szCs w:val="28"/>
        </w:rPr>
        <w:t xml:space="preserve"> по развитию конкуренции</w:t>
      </w:r>
      <w:r w:rsidR="000F1BA5">
        <w:rPr>
          <w:sz w:val="28"/>
          <w:szCs w:val="28"/>
        </w:rPr>
        <w:t xml:space="preserve"> на 2019-2022 годы.</w:t>
      </w:r>
      <w:r w:rsidR="00BA544E">
        <w:rPr>
          <w:sz w:val="28"/>
          <w:szCs w:val="28"/>
        </w:rPr>
        <w:t xml:space="preserve"> </w:t>
      </w:r>
      <w:r w:rsidR="00D43BFA" w:rsidRPr="004B4953">
        <w:rPr>
          <w:rFonts w:eastAsia="Calibri"/>
          <w:sz w:val="28"/>
          <w:szCs w:val="28"/>
          <w:lang w:eastAsia="en-US"/>
        </w:rPr>
        <w:t>Дорожной картой</w:t>
      </w:r>
      <w:r w:rsidR="008657F8" w:rsidRPr="004B4953">
        <w:rPr>
          <w:rFonts w:eastAsia="Calibri"/>
          <w:sz w:val="28"/>
          <w:szCs w:val="28"/>
          <w:lang w:eastAsia="en-US"/>
        </w:rPr>
        <w:t xml:space="preserve"> </w:t>
      </w:r>
      <w:r w:rsidR="00B446BF" w:rsidRPr="004B4953">
        <w:rPr>
          <w:rFonts w:eastAsia="Calibri"/>
          <w:sz w:val="28"/>
          <w:szCs w:val="28"/>
          <w:lang w:eastAsia="en-US"/>
        </w:rPr>
        <w:t xml:space="preserve">сформирован </w:t>
      </w:r>
      <w:r w:rsidR="008657F8" w:rsidRPr="004B4953">
        <w:rPr>
          <w:rFonts w:eastAsia="Calibri"/>
          <w:sz w:val="28"/>
          <w:szCs w:val="28"/>
          <w:lang w:eastAsia="en-US"/>
        </w:rPr>
        <w:t>перечень из 2</w:t>
      </w:r>
      <w:r w:rsidR="00F16BB6" w:rsidRPr="004B4953">
        <w:rPr>
          <w:rFonts w:eastAsia="Calibri"/>
          <w:sz w:val="28"/>
          <w:szCs w:val="28"/>
          <w:lang w:eastAsia="en-US"/>
        </w:rPr>
        <w:t>2</w:t>
      </w:r>
      <w:r w:rsidR="008657F8" w:rsidRPr="004B4953">
        <w:rPr>
          <w:rFonts w:eastAsia="Calibri"/>
          <w:color w:val="FF0000"/>
          <w:sz w:val="28"/>
          <w:szCs w:val="28"/>
          <w:lang w:eastAsia="en-US"/>
        </w:rPr>
        <w:t xml:space="preserve"> </w:t>
      </w:r>
      <w:r w:rsidR="008657F8" w:rsidRPr="004B4953">
        <w:rPr>
          <w:rFonts w:eastAsia="Calibri"/>
          <w:sz w:val="28"/>
          <w:szCs w:val="28"/>
          <w:lang w:eastAsia="en-US"/>
        </w:rPr>
        <w:t>то</w:t>
      </w:r>
      <w:r w:rsidR="00B446BF" w:rsidRPr="004B4953">
        <w:rPr>
          <w:rFonts w:eastAsia="Calibri"/>
          <w:sz w:val="28"/>
          <w:szCs w:val="28"/>
          <w:lang w:eastAsia="en-US"/>
        </w:rPr>
        <w:t xml:space="preserve">варных рынков, определены основные мероприятия по содействию развитию конкуренции на товарных рынках, которые в свою очередь </w:t>
      </w:r>
      <w:proofErr w:type="gramStart"/>
      <w:r w:rsidR="00B446BF" w:rsidRPr="004B4953">
        <w:rPr>
          <w:rFonts w:eastAsia="Calibri"/>
          <w:sz w:val="28"/>
          <w:szCs w:val="28"/>
          <w:lang w:eastAsia="en-US"/>
        </w:rPr>
        <w:t>позволят</w:t>
      </w:r>
      <w:proofErr w:type="gramEnd"/>
      <w:r w:rsidR="00B446BF" w:rsidRPr="004B4953">
        <w:rPr>
          <w:rFonts w:eastAsia="Calibri"/>
          <w:sz w:val="28"/>
          <w:szCs w:val="28"/>
          <w:lang w:eastAsia="en-US"/>
        </w:rPr>
        <w:t xml:space="preserve"> достигнуть запланированны</w:t>
      </w:r>
      <w:r w:rsidR="00BA544E">
        <w:rPr>
          <w:rFonts w:eastAsia="Calibri"/>
          <w:sz w:val="28"/>
          <w:szCs w:val="28"/>
          <w:lang w:eastAsia="en-US"/>
        </w:rPr>
        <w:t>е</w:t>
      </w:r>
      <w:r w:rsidR="00B446BF" w:rsidRPr="004B4953">
        <w:rPr>
          <w:rFonts w:eastAsia="Calibri"/>
          <w:sz w:val="28"/>
          <w:szCs w:val="28"/>
          <w:lang w:eastAsia="en-US"/>
        </w:rPr>
        <w:t xml:space="preserve"> целевы</w:t>
      </w:r>
      <w:r w:rsidR="00BA544E">
        <w:rPr>
          <w:rFonts w:eastAsia="Calibri"/>
          <w:sz w:val="28"/>
          <w:szCs w:val="28"/>
          <w:lang w:eastAsia="en-US"/>
        </w:rPr>
        <w:t>е</w:t>
      </w:r>
      <w:r w:rsidR="00B446BF" w:rsidRPr="004B4953">
        <w:rPr>
          <w:rFonts w:eastAsia="Calibri"/>
          <w:sz w:val="28"/>
          <w:szCs w:val="28"/>
          <w:lang w:eastAsia="en-US"/>
        </w:rPr>
        <w:t xml:space="preserve"> показател</w:t>
      </w:r>
      <w:r w:rsidR="00BA544E">
        <w:rPr>
          <w:rFonts w:eastAsia="Calibri"/>
          <w:sz w:val="28"/>
          <w:szCs w:val="28"/>
          <w:lang w:eastAsia="en-US"/>
        </w:rPr>
        <w:t>и</w:t>
      </w:r>
      <w:r w:rsidR="00B446BF" w:rsidRPr="004B4953">
        <w:rPr>
          <w:rFonts w:eastAsia="Calibri"/>
          <w:sz w:val="28"/>
          <w:szCs w:val="28"/>
          <w:lang w:eastAsia="en-US"/>
        </w:rPr>
        <w:t>.</w:t>
      </w:r>
      <w:r w:rsidRPr="004B4953">
        <w:rPr>
          <w:sz w:val="28"/>
          <w:szCs w:val="28"/>
        </w:rPr>
        <w:t xml:space="preserve"> </w:t>
      </w:r>
    </w:p>
    <w:p w:rsidR="008657F8" w:rsidRPr="004B4953" w:rsidRDefault="008657F8" w:rsidP="00D43BFA">
      <w:pPr>
        <w:pStyle w:val="ad"/>
        <w:ind w:firstLine="708"/>
        <w:jc w:val="both"/>
        <w:rPr>
          <w:rFonts w:eastAsia="Calibri"/>
          <w:sz w:val="28"/>
          <w:szCs w:val="28"/>
        </w:rPr>
      </w:pPr>
      <w:r w:rsidRPr="004B4953">
        <w:rPr>
          <w:rFonts w:eastAsia="Calibri"/>
          <w:sz w:val="28"/>
          <w:szCs w:val="28"/>
        </w:rPr>
        <w:t>В рамках определения приоритетных направлений работы в отношении внедрения Стандарта развития конкуренции, с учетом положений Указа</w:t>
      </w:r>
      <w:r w:rsidR="00332A29" w:rsidRPr="004B4953">
        <w:rPr>
          <w:rFonts w:eastAsia="Calibri"/>
          <w:sz w:val="28"/>
          <w:szCs w:val="28"/>
        </w:rPr>
        <w:t xml:space="preserve"> </w:t>
      </w:r>
      <w:r w:rsidRPr="004B4953">
        <w:rPr>
          <w:rFonts w:eastAsia="Calibri"/>
          <w:sz w:val="28"/>
          <w:szCs w:val="28"/>
        </w:rPr>
        <w:t>Президента Российской Федерации от 21 декабря 2017 года № 618 «Об основных направлениях государственной политики по развитию конкуренции»</w:t>
      </w:r>
      <w:r w:rsidR="00380D10" w:rsidRPr="004B4953">
        <w:rPr>
          <w:rFonts w:eastAsia="Calibri"/>
          <w:sz w:val="28"/>
          <w:szCs w:val="28"/>
        </w:rPr>
        <w:t xml:space="preserve">  действия муниципалитета в 20</w:t>
      </w:r>
      <w:r w:rsidR="00332A29" w:rsidRPr="004B4953">
        <w:rPr>
          <w:rFonts w:eastAsia="Calibri"/>
          <w:sz w:val="28"/>
          <w:szCs w:val="28"/>
        </w:rPr>
        <w:t>20</w:t>
      </w:r>
      <w:r w:rsidRPr="004B4953">
        <w:rPr>
          <w:rFonts w:eastAsia="Calibri"/>
          <w:sz w:val="28"/>
          <w:szCs w:val="28"/>
        </w:rPr>
        <w:t xml:space="preserve"> году были направлены </w:t>
      </w:r>
      <w:proofErr w:type="gramStart"/>
      <w:r w:rsidRPr="004B4953">
        <w:rPr>
          <w:rFonts w:eastAsia="Calibri"/>
          <w:sz w:val="28"/>
          <w:szCs w:val="28"/>
        </w:rPr>
        <w:t>на</w:t>
      </w:r>
      <w:proofErr w:type="gramEnd"/>
      <w:r w:rsidRPr="004B4953">
        <w:rPr>
          <w:rFonts w:eastAsia="Calibri"/>
          <w:sz w:val="28"/>
          <w:szCs w:val="28"/>
        </w:rPr>
        <w:t>:</w:t>
      </w:r>
    </w:p>
    <w:p w:rsidR="008657F8" w:rsidRPr="00F03C0F" w:rsidRDefault="008657F8" w:rsidP="00380D10">
      <w:pPr>
        <w:pStyle w:val="ad"/>
        <w:ind w:firstLine="708"/>
        <w:jc w:val="both"/>
        <w:rPr>
          <w:rFonts w:eastAsia="Calibri"/>
          <w:sz w:val="28"/>
          <w:szCs w:val="28"/>
        </w:rPr>
      </w:pPr>
      <w:r w:rsidRPr="00F03C0F">
        <w:rPr>
          <w:rFonts w:eastAsia="Calibri"/>
          <w:sz w:val="28"/>
          <w:szCs w:val="28"/>
        </w:rPr>
        <w:t xml:space="preserve">- создание условий для развития конкуренции на территории муниципального образования </w:t>
      </w:r>
      <w:proofErr w:type="spellStart"/>
      <w:r w:rsidR="00332A29" w:rsidRPr="00F03C0F">
        <w:rPr>
          <w:rFonts w:eastAsia="Calibri"/>
          <w:sz w:val="28"/>
          <w:szCs w:val="28"/>
        </w:rPr>
        <w:t>Приморско-Ахтарский</w:t>
      </w:r>
      <w:proofErr w:type="spellEnd"/>
      <w:r w:rsidRPr="00F03C0F">
        <w:rPr>
          <w:rFonts w:eastAsia="Calibri"/>
          <w:sz w:val="28"/>
          <w:szCs w:val="28"/>
        </w:rPr>
        <w:t xml:space="preserve"> район;</w:t>
      </w:r>
    </w:p>
    <w:p w:rsidR="008657F8" w:rsidRPr="00F03C0F" w:rsidRDefault="008657F8" w:rsidP="00380D10">
      <w:pPr>
        <w:pStyle w:val="ad"/>
        <w:ind w:firstLine="708"/>
        <w:jc w:val="both"/>
        <w:rPr>
          <w:rFonts w:eastAsia="Calibri"/>
          <w:sz w:val="28"/>
          <w:szCs w:val="28"/>
        </w:rPr>
      </w:pPr>
      <w:r w:rsidRPr="00F03C0F">
        <w:rPr>
          <w:rFonts w:eastAsia="Calibri"/>
          <w:sz w:val="28"/>
          <w:szCs w:val="28"/>
        </w:rPr>
        <w:t>- учет особенностей при развитии конкуренции на большей части рынков и в отраслях;</w:t>
      </w:r>
    </w:p>
    <w:p w:rsidR="008657F8" w:rsidRPr="00F03C0F" w:rsidRDefault="00380D10" w:rsidP="00380D10">
      <w:pPr>
        <w:pStyle w:val="ad"/>
        <w:jc w:val="both"/>
        <w:rPr>
          <w:rFonts w:eastAsia="Calibri"/>
          <w:sz w:val="28"/>
          <w:szCs w:val="28"/>
        </w:rPr>
      </w:pPr>
      <w:r w:rsidRPr="00F03C0F">
        <w:rPr>
          <w:rFonts w:eastAsia="Calibri"/>
          <w:sz w:val="28"/>
          <w:szCs w:val="28"/>
        </w:rPr>
        <w:tab/>
      </w:r>
      <w:r w:rsidR="008657F8" w:rsidRPr="00F03C0F">
        <w:rPr>
          <w:rFonts w:eastAsia="Calibri"/>
          <w:sz w:val="28"/>
          <w:szCs w:val="28"/>
        </w:rPr>
        <w:t xml:space="preserve">- создание системы распространения лучших практик развития конкуренции на территории </w:t>
      </w:r>
      <w:proofErr w:type="spellStart"/>
      <w:r w:rsidR="00332A29" w:rsidRPr="00F03C0F">
        <w:rPr>
          <w:rFonts w:eastAsia="Calibri"/>
          <w:sz w:val="28"/>
          <w:szCs w:val="28"/>
        </w:rPr>
        <w:t>Приморско-Ахтарского</w:t>
      </w:r>
      <w:proofErr w:type="spellEnd"/>
      <w:r w:rsidR="008657F8" w:rsidRPr="00F03C0F">
        <w:rPr>
          <w:rFonts w:eastAsia="Calibri"/>
          <w:sz w:val="28"/>
          <w:szCs w:val="28"/>
        </w:rPr>
        <w:t xml:space="preserve"> района;</w:t>
      </w:r>
    </w:p>
    <w:p w:rsidR="008657F8" w:rsidRPr="00F03C0F" w:rsidRDefault="008657F8" w:rsidP="00380D10">
      <w:pPr>
        <w:pStyle w:val="ad"/>
        <w:ind w:firstLine="708"/>
        <w:jc w:val="both"/>
        <w:rPr>
          <w:rFonts w:eastAsia="Calibri"/>
          <w:sz w:val="28"/>
          <w:szCs w:val="28"/>
        </w:rPr>
      </w:pPr>
      <w:r w:rsidRPr="00F03C0F">
        <w:rPr>
          <w:rFonts w:eastAsia="Calibri"/>
          <w:sz w:val="28"/>
          <w:szCs w:val="28"/>
        </w:rPr>
        <w:t xml:space="preserve">- снижение административных барьеров; </w:t>
      </w:r>
    </w:p>
    <w:p w:rsidR="008657F8" w:rsidRPr="00F03C0F" w:rsidRDefault="00380D10" w:rsidP="00380D10">
      <w:pPr>
        <w:pStyle w:val="ad"/>
        <w:jc w:val="both"/>
        <w:rPr>
          <w:rFonts w:eastAsia="Calibri"/>
          <w:sz w:val="28"/>
          <w:szCs w:val="28"/>
        </w:rPr>
      </w:pPr>
      <w:r w:rsidRPr="00F03C0F">
        <w:rPr>
          <w:rFonts w:eastAsia="Calibri"/>
          <w:sz w:val="28"/>
          <w:szCs w:val="28"/>
        </w:rPr>
        <w:tab/>
      </w:r>
      <w:r w:rsidR="008657F8" w:rsidRPr="00F03C0F">
        <w:rPr>
          <w:rFonts w:eastAsia="Calibri"/>
          <w:sz w:val="28"/>
          <w:szCs w:val="28"/>
        </w:rPr>
        <w:t xml:space="preserve">- внедрение мер поддержки малого и среднего бизнеса в приоритетных отраслях экономики муниципального образования </w:t>
      </w:r>
      <w:proofErr w:type="spellStart"/>
      <w:r w:rsidR="00332A29" w:rsidRPr="00F03C0F">
        <w:rPr>
          <w:rFonts w:eastAsia="Calibri"/>
          <w:sz w:val="28"/>
          <w:szCs w:val="28"/>
        </w:rPr>
        <w:t>Приморско-Ахтарский</w:t>
      </w:r>
      <w:proofErr w:type="spellEnd"/>
      <w:r w:rsidR="008657F8" w:rsidRPr="00F03C0F">
        <w:rPr>
          <w:rFonts w:eastAsia="Calibri"/>
          <w:sz w:val="28"/>
          <w:szCs w:val="28"/>
        </w:rPr>
        <w:t xml:space="preserve"> район;</w:t>
      </w:r>
    </w:p>
    <w:p w:rsidR="008657F8" w:rsidRPr="00F03C0F" w:rsidRDefault="008657F8" w:rsidP="00380D10">
      <w:pPr>
        <w:pStyle w:val="ad"/>
        <w:ind w:firstLine="708"/>
        <w:jc w:val="both"/>
        <w:rPr>
          <w:rFonts w:eastAsia="Calibri"/>
          <w:sz w:val="28"/>
          <w:szCs w:val="28"/>
        </w:rPr>
      </w:pPr>
      <w:r w:rsidRPr="00F03C0F">
        <w:rPr>
          <w:rFonts w:eastAsia="Calibri"/>
          <w:sz w:val="28"/>
          <w:szCs w:val="28"/>
        </w:rPr>
        <w:t>- снижение доли муниципального сектора в экономике до эффективного уровня, демонополизация и «разгосударствление»;</w:t>
      </w:r>
    </w:p>
    <w:p w:rsidR="008657F8" w:rsidRPr="00F03C0F" w:rsidRDefault="008657F8" w:rsidP="00380D10">
      <w:pPr>
        <w:pStyle w:val="ad"/>
        <w:ind w:firstLine="708"/>
        <w:jc w:val="both"/>
        <w:rPr>
          <w:rFonts w:eastAsia="Calibri"/>
          <w:sz w:val="28"/>
          <w:szCs w:val="28"/>
        </w:rPr>
      </w:pPr>
      <w:r w:rsidRPr="00F03C0F">
        <w:rPr>
          <w:rFonts w:eastAsia="Calibri"/>
          <w:sz w:val="28"/>
          <w:szCs w:val="28"/>
        </w:rPr>
        <w:t>- повышение открытости</w:t>
      </w:r>
      <w:r w:rsidR="000F1BA5">
        <w:rPr>
          <w:rFonts w:eastAsia="Calibri"/>
          <w:sz w:val="28"/>
          <w:szCs w:val="28"/>
        </w:rPr>
        <w:t>,</w:t>
      </w:r>
      <w:r w:rsidR="00332A29" w:rsidRPr="00F03C0F">
        <w:rPr>
          <w:rFonts w:eastAsia="Calibri"/>
          <w:sz w:val="28"/>
          <w:szCs w:val="28"/>
        </w:rPr>
        <w:t xml:space="preserve"> </w:t>
      </w:r>
      <w:r w:rsidRPr="00F03C0F">
        <w:rPr>
          <w:rFonts w:eastAsia="Calibri"/>
          <w:sz w:val="28"/>
          <w:szCs w:val="28"/>
        </w:rPr>
        <w:t xml:space="preserve">деятельности органов местного самоуправления муниципального образования </w:t>
      </w:r>
      <w:proofErr w:type="spellStart"/>
      <w:r w:rsidR="00332A29" w:rsidRPr="00F03C0F">
        <w:rPr>
          <w:rFonts w:eastAsia="Calibri"/>
          <w:sz w:val="28"/>
          <w:szCs w:val="28"/>
        </w:rPr>
        <w:t>Приморско-Ахтарский</w:t>
      </w:r>
      <w:proofErr w:type="spellEnd"/>
      <w:r w:rsidRPr="00F03C0F">
        <w:rPr>
          <w:rFonts w:eastAsia="Calibri"/>
          <w:sz w:val="28"/>
          <w:szCs w:val="28"/>
        </w:rPr>
        <w:t xml:space="preserve"> район, максимально полное размещение информации о доступах на рынки и к ресурсам;</w:t>
      </w:r>
    </w:p>
    <w:p w:rsidR="008657F8" w:rsidRPr="00F03C0F" w:rsidRDefault="008657F8" w:rsidP="00380D10">
      <w:pPr>
        <w:pStyle w:val="ad"/>
        <w:ind w:firstLine="708"/>
        <w:jc w:val="both"/>
        <w:rPr>
          <w:rFonts w:eastAsia="Calibri"/>
          <w:sz w:val="28"/>
          <w:szCs w:val="28"/>
        </w:rPr>
      </w:pPr>
      <w:r w:rsidRPr="00F03C0F">
        <w:rPr>
          <w:rFonts w:eastAsia="Calibri"/>
          <w:sz w:val="28"/>
          <w:szCs w:val="28"/>
        </w:rPr>
        <w:t>- стабильный р</w:t>
      </w:r>
      <w:r w:rsidR="00D871FD">
        <w:rPr>
          <w:rFonts w:eastAsia="Calibri"/>
          <w:sz w:val="28"/>
          <w:szCs w:val="28"/>
        </w:rPr>
        <w:t>ост и развитие экономики района</w:t>
      </w:r>
      <w:r w:rsidRPr="00F03C0F">
        <w:rPr>
          <w:rFonts w:eastAsia="Calibri"/>
          <w:sz w:val="28"/>
          <w:szCs w:val="28"/>
        </w:rPr>
        <w:t>;</w:t>
      </w:r>
    </w:p>
    <w:p w:rsidR="008657F8" w:rsidRPr="00F03C0F" w:rsidRDefault="00D46128" w:rsidP="00380D10">
      <w:pPr>
        <w:pStyle w:val="ad"/>
        <w:jc w:val="both"/>
        <w:rPr>
          <w:rFonts w:eastAsia="Calibri"/>
          <w:sz w:val="28"/>
          <w:szCs w:val="28"/>
        </w:rPr>
      </w:pPr>
      <w:r w:rsidRPr="00F03C0F">
        <w:rPr>
          <w:rFonts w:eastAsia="Calibri"/>
          <w:sz w:val="28"/>
          <w:szCs w:val="28"/>
        </w:rPr>
        <w:tab/>
      </w:r>
      <w:r w:rsidR="008657F8" w:rsidRPr="00F03C0F">
        <w:rPr>
          <w:rFonts w:eastAsia="Calibri"/>
          <w:sz w:val="28"/>
          <w:szCs w:val="28"/>
        </w:rPr>
        <w:t>- повышение экономической эффективности и конкурентоспособности хозяйствующих субъектов;</w:t>
      </w:r>
    </w:p>
    <w:p w:rsidR="008657F8" w:rsidRPr="00F03C0F" w:rsidRDefault="008657F8" w:rsidP="00D46128">
      <w:pPr>
        <w:pStyle w:val="ad"/>
        <w:ind w:firstLine="708"/>
        <w:jc w:val="both"/>
        <w:rPr>
          <w:rFonts w:eastAsia="Calibri"/>
          <w:sz w:val="28"/>
          <w:szCs w:val="28"/>
        </w:rPr>
      </w:pPr>
      <w:r w:rsidRPr="00F03C0F">
        <w:rPr>
          <w:rFonts w:eastAsia="Calibri"/>
          <w:sz w:val="28"/>
          <w:szCs w:val="28"/>
        </w:rPr>
        <w:t>- обеспечение условий для привлечения инвестиций хозяйствующих субъектов в развитие экономики района.</w:t>
      </w:r>
    </w:p>
    <w:p w:rsidR="005A7F29" w:rsidRPr="004B4953" w:rsidRDefault="008657F8" w:rsidP="005A7F29">
      <w:pPr>
        <w:pStyle w:val="ad"/>
        <w:ind w:firstLine="708"/>
        <w:jc w:val="both"/>
        <w:rPr>
          <w:rFonts w:eastAsia="Calibri"/>
          <w:sz w:val="28"/>
          <w:szCs w:val="28"/>
        </w:rPr>
      </w:pPr>
      <w:r w:rsidRPr="004B4953">
        <w:rPr>
          <w:rFonts w:eastAsia="Calibri"/>
          <w:sz w:val="28"/>
          <w:szCs w:val="28"/>
        </w:rPr>
        <w:t>Информация о ходе реализации мероприятий, направленных на достижение вышеуказанных направлений приводится в настоящем отчете.</w:t>
      </w:r>
      <w:r w:rsidR="00D43BFA" w:rsidRPr="004B4953">
        <w:rPr>
          <w:rFonts w:eastAsia="Calibri"/>
          <w:sz w:val="28"/>
          <w:szCs w:val="28"/>
        </w:rPr>
        <w:t xml:space="preserve"> </w:t>
      </w:r>
    </w:p>
    <w:p w:rsidR="008657F8" w:rsidRPr="004B4953" w:rsidRDefault="00D43BFA" w:rsidP="005A7F29">
      <w:pPr>
        <w:pStyle w:val="ad"/>
        <w:ind w:firstLine="708"/>
        <w:jc w:val="both"/>
        <w:rPr>
          <w:rFonts w:eastAsia="Calibri"/>
          <w:sz w:val="28"/>
          <w:szCs w:val="28"/>
        </w:rPr>
      </w:pPr>
      <w:r w:rsidRPr="004B4953">
        <w:rPr>
          <w:rFonts w:eastAsia="Calibri"/>
          <w:sz w:val="28"/>
          <w:szCs w:val="28"/>
        </w:rPr>
        <w:t>Необходимо отметить, что отчет сформирован на основании статистических данных</w:t>
      </w:r>
      <w:r w:rsidR="005A7F29" w:rsidRPr="004B4953">
        <w:rPr>
          <w:rFonts w:eastAsia="Calibri"/>
          <w:sz w:val="28"/>
          <w:szCs w:val="28"/>
        </w:rPr>
        <w:t xml:space="preserve">, а также результатов анкетирования. </w:t>
      </w:r>
    </w:p>
    <w:p w:rsidR="005A7F29" w:rsidRPr="004B4953" w:rsidRDefault="005A7F29"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Для проведения мониторинга состояния и развития конкурентной среды на рынках товаров и услуг </w:t>
      </w:r>
      <w:r w:rsidR="00332A29" w:rsidRPr="004B4953">
        <w:rPr>
          <w:rFonts w:ascii="Times New Roman" w:eastAsia="Calibri" w:hAnsi="Times New Roman" w:cs="Times New Roman"/>
          <w:kern w:val="0"/>
          <w:sz w:val="28"/>
          <w:szCs w:val="28"/>
          <w:lang w:eastAsia="en-US"/>
        </w:rPr>
        <w:t>с 1 августа по 30</w:t>
      </w:r>
      <w:r w:rsidRPr="004B4953">
        <w:rPr>
          <w:rFonts w:ascii="Times New Roman" w:eastAsia="Calibri" w:hAnsi="Times New Roman" w:cs="Times New Roman"/>
          <w:kern w:val="0"/>
          <w:sz w:val="28"/>
          <w:szCs w:val="28"/>
          <w:lang w:eastAsia="en-US"/>
        </w:rPr>
        <w:t xml:space="preserve"> ноябр</w:t>
      </w:r>
      <w:r w:rsidR="00332A29" w:rsidRPr="004B4953">
        <w:rPr>
          <w:rFonts w:ascii="Times New Roman" w:eastAsia="Calibri" w:hAnsi="Times New Roman" w:cs="Times New Roman"/>
          <w:kern w:val="0"/>
          <w:sz w:val="28"/>
          <w:szCs w:val="28"/>
          <w:lang w:eastAsia="en-US"/>
        </w:rPr>
        <w:t>я</w:t>
      </w:r>
      <w:r w:rsidRPr="004B4953">
        <w:rPr>
          <w:rFonts w:ascii="Times New Roman" w:eastAsia="Calibri" w:hAnsi="Times New Roman" w:cs="Times New Roman"/>
          <w:kern w:val="0"/>
          <w:sz w:val="28"/>
          <w:szCs w:val="28"/>
          <w:lang w:eastAsia="en-US"/>
        </w:rPr>
        <w:t xml:space="preserve"> 20</w:t>
      </w:r>
      <w:r w:rsidR="00332A29" w:rsidRPr="004B4953">
        <w:rPr>
          <w:rFonts w:ascii="Times New Roman" w:eastAsia="Calibri" w:hAnsi="Times New Roman" w:cs="Times New Roman"/>
          <w:kern w:val="0"/>
          <w:sz w:val="28"/>
          <w:szCs w:val="28"/>
          <w:lang w:eastAsia="en-US"/>
        </w:rPr>
        <w:t>20</w:t>
      </w:r>
      <w:r w:rsidRPr="004B4953">
        <w:rPr>
          <w:rFonts w:ascii="Times New Roman" w:eastAsia="Calibri" w:hAnsi="Times New Roman" w:cs="Times New Roman"/>
          <w:kern w:val="0"/>
          <w:sz w:val="28"/>
          <w:szCs w:val="28"/>
          <w:lang w:eastAsia="en-US"/>
        </w:rPr>
        <w:t xml:space="preserve"> года был проведен опрос предпринимателей и населения </w:t>
      </w:r>
      <w:proofErr w:type="spellStart"/>
      <w:r w:rsidR="00332A29" w:rsidRPr="004B4953">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w:t>
      </w:r>
    </w:p>
    <w:p w:rsidR="005A7F29" w:rsidRPr="004B4953" w:rsidRDefault="005A7F29" w:rsidP="005A7F29">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4B4953">
        <w:rPr>
          <w:rFonts w:ascii="Times New Roman" w:eastAsia="Calibri" w:hAnsi="Times New Roman" w:cs="Times New Roman"/>
          <w:kern w:val="0"/>
          <w:sz w:val="28"/>
          <w:szCs w:val="28"/>
          <w:lang w:eastAsia="en-US"/>
        </w:rPr>
        <w:t xml:space="preserve">Исследование проводилось методом заполнения жителями и предпринимателями района анкет, размещенных на официальном сайте администрации района, и каждый заинтересованный субъект мог заполнить </w:t>
      </w:r>
      <w:r w:rsidRPr="004B4953">
        <w:rPr>
          <w:rFonts w:ascii="Times New Roman" w:eastAsia="Calibri" w:hAnsi="Times New Roman" w:cs="Times New Roman"/>
          <w:kern w:val="0"/>
          <w:sz w:val="28"/>
          <w:szCs w:val="28"/>
          <w:lang w:eastAsia="en-US"/>
        </w:rPr>
        <w:lastRenderedPageBreak/>
        <w:t>анкету в рамках проводимого мониторин</w:t>
      </w:r>
      <w:r w:rsidR="000F1BA5">
        <w:rPr>
          <w:rFonts w:ascii="Times New Roman" w:eastAsia="Calibri" w:hAnsi="Times New Roman" w:cs="Times New Roman"/>
          <w:kern w:val="0"/>
          <w:sz w:val="28"/>
          <w:szCs w:val="28"/>
          <w:lang w:eastAsia="en-US"/>
        </w:rPr>
        <w:t>га.</w:t>
      </w:r>
      <w:r w:rsidR="00BA544E">
        <w:rPr>
          <w:rFonts w:ascii="Times New Roman" w:eastAsia="Calibri" w:hAnsi="Times New Roman" w:cs="Times New Roman"/>
          <w:kern w:val="0"/>
          <w:sz w:val="28"/>
          <w:szCs w:val="28"/>
          <w:lang w:eastAsia="en-US"/>
        </w:rPr>
        <w:t xml:space="preserve"> Также а</w:t>
      </w:r>
      <w:r w:rsidRPr="004B4953">
        <w:rPr>
          <w:rFonts w:ascii="Times New Roman" w:eastAsia="Calibri" w:hAnsi="Times New Roman" w:cs="Times New Roman"/>
          <w:kern w:val="0"/>
          <w:sz w:val="28"/>
          <w:szCs w:val="28"/>
          <w:lang w:eastAsia="en-US"/>
        </w:rPr>
        <w:t xml:space="preserve">нкеты распространялись через общественные организации, представляющие интересы </w:t>
      </w:r>
      <w:proofErr w:type="gramStart"/>
      <w:r w:rsidRPr="004B4953">
        <w:rPr>
          <w:rFonts w:ascii="Times New Roman" w:eastAsia="Calibri" w:hAnsi="Times New Roman" w:cs="Times New Roman"/>
          <w:kern w:val="0"/>
          <w:sz w:val="28"/>
          <w:szCs w:val="28"/>
          <w:lang w:eastAsia="en-US"/>
        </w:rPr>
        <w:t>бизнес-сообщества</w:t>
      </w:r>
      <w:proofErr w:type="gramEnd"/>
      <w:r w:rsidRPr="004B4953">
        <w:rPr>
          <w:rFonts w:ascii="Times New Roman" w:eastAsia="Calibri" w:hAnsi="Times New Roman" w:cs="Times New Roman"/>
          <w:kern w:val="0"/>
          <w:sz w:val="28"/>
          <w:szCs w:val="28"/>
          <w:lang w:eastAsia="en-US"/>
        </w:rPr>
        <w:t>, потребителей товаров и услуг, а также направлялись непосредственно субъектам предпринимательской деятельности.</w:t>
      </w:r>
    </w:p>
    <w:p w:rsidR="005A7F29" w:rsidRDefault="005A7F29"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C85FBC">
        <w:rPr>
          <w:rFonts w:ascii="Times New Roman" w:eastAsia="Calibri" w:hAnsi="Times New Roman" w:cs="Times New Roman"/>
          <w:kern w:val="0"/>
          <w:sz w:val="28"/>
          <w:szCs w:val="28"/>
          <w:lang w:eastAsia="en-US"/>
        </w:rPr>
        <w:t xml:space="preserve">В процессе мониторинга состояния и развития конкурентной среды на рынках товаров, работ и услуг всего было опрошено </w:t>
      </w:r>
      <w:r w:rsidR="00C85FBC" w:rsidRPr="00C85FBC">
        <w:rPr>
          <w:rFonts w:ascii="Times New Roman" w:eastAsia="Calibri" w:hAnsi="Times New Roman" w:cs="Times New Roman"/>
          <w:kern w:val="0"/>
          <w:sz w:val="28"/>
          <w:szCs w:val="28"/>
          <w:lang w:eastAsia="en-US"/>
        </w:rPr>
        <w:t>492</w:t>
      </w:r>
      <w:r w:rsidRPr="00C85FBC">
        <w:rPr>
          <w:rFonts w:ascii="Times New Roman" w:eastAsia="Calibri" w:hAnsi="Times New Roman" w:cs="Times New Roman"/>
          <w:kern w:val="0"/>
          <w:sz w:val="28"/>
          <w:szCs w:val="28"/>
          <w:lang w:eastAsia="en-US"/>
        </w:rPr>
        <w:t xml:space="preserve"> предпринимател</w:t>
      </w:r>
      <w:r w:rsidR="00C85FBC" w:rsidRPr="00C85FBC">
        <w:rPr>
          <w:rFonts w:ascii="Times New Roman" w:eastAsia="Calibri" w:hAnsi="Times New Roman" w:cs="Times New Roman"/>
          <w:kern w:val="0"/>
          <w:sz w:val="28"/>
          <w:szCs w:val="28"/>
          <w:lang w:eastAsia="en-US"/>
        </w:rPr>
        <w:t>я</w:t>
      </w:r>
      <w:r w:rsidR="00511465">
        <w:rPr>
          <w:rFonts w:ascii="Times New Roman" w:eastAsia="Calibri" w:hAnsi="Times New Roman" w:cs="Times New Roman"/>
          <w:kern w:val="0"/>
          <w:sz w:val="28"/>
          <w:szCs w:val="28"/>
          <w:lang w:eastAsia="en-US"/>
        </w:rPr>
        <w:t xml:space="preserve"> (27% от общего числа хозяйствующих субъектов)</w:t>
      </w:r>
      <w:r w:rsidRPr="00C85FBC">
        <w:rPr>
          <w:rFonts w:ascii="Times New Roman" w:eastAsia="Calibri" w:hAnsi="Times New Roman" w:cs="Times New Roman"/>
          <w:kern w:val="0"/>
          <w:sz w:val="28"/>
          <w:szCs w:val="28"/>
          <w:lang w:eastAsia="en-US"/>
        </w:rPr>
        <w:t xml:space="preserve"> и </w:t>
      </w:r>
      <w:r w:rsidR="00C85FBC" w:rsidRPr="00C85FBC">
        <w:rPr>
          <w:rFonts w:ascii="Times New Roman" w:eastAsia="Calibri" w:hAnsi="Times New Roman" w:cs="Times New Roman"/>
          <w:kern w:val="0"/>
          <w:sz w:val="28"/>
          <w:szCs w:val="28"/>
          <w:lang w:eastAsia="en-US"/>
        </w:rPr>
        <w:t>1100</w:t>
      </w:r>
      <w:r w:rsidRPr="00C85FBC">
        <w:rPr>
          <w:rFonts w:ascii="Times New Roman" w:eastAsia="Calibri" w:hAnsi="Times New Roman" w:cs="Times New Roman"/>
          <w:kern w:val="0"/>
          <w:sz w:val="28"/>
          <w:szCs w:val="28"/>
          <w:lang w:eastAsia="en-US"/>
        </w:rPr>
        <w:t xml:space="preserve"> жител</w:t>
      </w:r>
      <w:r w:rsidR="00C67E48" w:rsidRPr="00C85FBC">
        <w:rPr>
          <w:rFonts w:ascii="Times New Roman" w:eastAsia="Calibri" w:hAnsi="Times New Roman" w:cs="Times New Roman"/>
          <w:kern w:val="0"/>
          <w:sz w:val="28"/>
          <w:szCs w:val="28"/>
          <w:lang w:eastAsia="en-US"/>
        </w:rPr>
        <w:t>ей</w:t>
      </w:r>
      <w:r w:rsidRPr="00C85FBC">
        <w:rPr>
          <w:rFonts w:ascii="Times New Roman" w:eastAsia="Calibri" w:hAnsi="Times New Roman" w:cs="Times New Roman"/>
          <w:kern w:val="0"/>
          <w:sz w:val="28"/>
          <w:szCs w:val="28"/>
          <w:lang w:eastAsia="en-US"/>
        </w:rPr>
        <w:t xml:space="preserve"> </w:t>
      </w:r>
      <w:proofErr w:type="spellStart"/>
      <w:r w:rsidR="00C67E48" w:rsidRPr="00C85FBC">
        <w:rPr>
          <w:rFonts w:ascii="Times New Roman" w:eastAsia="Calibri" w:hAnsi="Times New Roman" w:cs="Times New Roman"/>
          <w:kern w:val="0"/>
          <w:sz w:val="28"/>
          <w:szCs w:val="28"/>
          <w:lang w:eastAsia="en-US"/>
        </w:rPr>
        <w:t>Приморско-Ахтарского</w:t>
      </w:r>
      <w:proofErr w:type="spellEnd"/>
      <w:r w:rsidRPr="00C85FBC">
        <w:rPr>
          <w:rFonts w:ascii="Times New Roman" w:eastAsia="Calibri" w:hAnsi="Times New Roman" w:cs="Times New Roman"/>
          <w:kern w:val="0"/>
          <w:sz w:val="28"/>
          <w:szCs w:val="28"/>
          <w:lang w:eastAsia="en-US"/>
        </w:rPr>
        <w:t xml:space="preserve"> района</w:t>
      </w:r>
      <w:r w:rsidR="00F34ECB">
        <w:rPr>
          <w:rFonts w:ascii="Times New Roman" w:eastAsia="Calibri" w:hAnsi="Times New Roman" w:cs="Times New Roman"/>
          <w:kern w:val="0"/>
          <w:sz w:val="28"/>
          <w:szCs w:val="28"/>
          <w:lang w:eastAsia="en-US"/>
        </w:rPr>
        <w:t xml:space="preserve"> (3,6% от численности трудоспособного населения).</w:t>
      </w:r>
      <w:r w:rsidRPr="00C85FBC">
        <w:rPr>
          <w:rFonts w:ascii="Times New Roman" w:eastAsia="Calibri" w:hAnsi="Times New Roman" w:cs="Times New Roman"/>
          <w:kern w:val="0"/>
          <w:sz w:val="28"/>
          <w:szCs w:val="28"/>
          <w:lang w:eastAsia="en-US"/>
        </w:rPr>
        <w:t xml:space="preserve"> </w:t>
      </w:r>
    </w:p>
    <w:p w:rsidR="00C85FBC" w:rsidRDefault="00C85FBC"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По итогам мониторинга выявлено следующее.</w:t>
      </w:r>
    </w:p>
    <w:p w:rsidR="00C85FBC" w:rsidRDefault="00C85FBC"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По гендерному составу:</w:t>
      </w:r>
    </w:p>
    <w:p w:rsidR="00E5119F" w:rsidRDefault="00E5119F"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tbl>
      <w:tblPr>
        <w:tblStyle w:val="a8"/>
        <w:tblW w:w="0" w:type="auto"/>
        <w:tblLook w:val="04A0" w:firstRow="1" w:lastRow="0" w:firstColumn="1" w:lastColumn="0" w:noHBand="0" w:noVBand="1"/>
      </w:tblPr>
      <w:tblGrid>
        <w:gridCol w:w="3285"/>
        <w:gridCol w:w="3285"/>
        <w:gridCol w:w="3285"/>
      </w:tblGrid>
      <w:tr w:rsidR="00C85FBC" w:rsidTr="00C85FBC">
        <w:tc>
          <w:tcPr>
            <w:tcW w:w="3285" w:type="dxa"/>
          </w:tcPr>
          <w:p w:rsidR="00C85FBC" w:rsidRDefault="00C85FBC" w:rsidP="00C85FBC">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Всего</w:t>
            </w:r>
          </w:p>
        </w:tc>
        <w:tc>
          <w:tcPr>
            <w:tcW w:w="3285" w:type="dxa"/>
          </w:tcPr>
          <w:p w:rsidR="00C85FBC" w:rsidRDefault="00C85FBC" w:rsidP="00C85FBC">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Мужчины</w:t>
            </w:r>
          </w:p>
        </w:tc>
        <w:tc>
          <w:tcPr>
            <w:tcW w:w="3285" w:type="dxa"/>
          </w:tcPr>
          <w:p w:rsidR="00C85FBC" w:rsidRDefault="00C85FBC" w:rsidP="00C85FBC">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Женщины</w:t>
            </w:r>
          </w:p>
        </w:tc>
      </w:tr>
      <w:tr w:rsidR="00C85FBC" w:rsidTr="00C85FBC">
        <w:tc>
          <w:tcPr>
            <w:tcW w:w="3285" w:type="dxa"/>
          </w:tcPr>
          <w:p w:rsidR="00C85FBC" w:rsidRDefault="00C85FBC" w:rsidP="00C85FBC">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1100</w:t>
            </w:r>
          </w:p>
        </w:tc>
        <w:tc>
          <w:tcPr>
            <w:tcW w:w="3285" w:type="dxa"/>
          </w:tcPr>
          <w:p w:rsidR="00C85FBC" w:rsidRDefault="00C85FBC" w:rsidP="00C85FBC">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498</w:t>
            </w:r>
          </w:p>
        </w:tc>
        <w:tc>
          <w:tcPr>
            <w:tcW w:w="3285" w:type="dxa"/>
          </w:tcPr>
          <w:p w:rsidR="00C85FBC" w:rsidRDefault="00C85FBC" w:rsidP="00C85FBC">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602</w:t>
            </w:r>
          </w:p>
        </w:tc>
      </w:tr>
    </w:tbl>
    <w:p w:rsidR="00C85FBC" w:rsidRPr="00C85FBC" w:rsidRDefault="00C85FBC" w:rsidP="005A7F2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Большую часть респондентов-потребителей составил</w:t>
      </w:r>
      <w:r w:rsidR="000F1BA5">
        <w:rPr>
          <w:rFonts w:ascii="Times New Roman" w:eastAsia="Calibri" w:hAnsi="Times New Roman" w:cs="Times New Roman"/>
          <w:kern w:val="0"/>
          <w:sz w:val="28"/>
          <w:szCs w:val="28"/>
          <w:lang w:eastAsia="en-US"/>
        </w:rPr>
        <w:t>и женщины -55%, мужчины -45,3%.</w:t>
      </w:r>
    </w:p>
    <w:p w:rsidR="007E4838" w:rsidRPr="0027692C" w:rsidRDefault="007E4838" w:rsidP="007E4838">
      <w:pPr>
        <w:tabs>
          <w:tab w:val="left" w:pos="709"/>
        </w:tabs>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color w:val="00B050"/>
          <w:kern w:val="0"/>
          <w:sz w:val="28"/>
          <w:szCs w:val="28"/>
          <w:lang w:eastAsia="ru-RU"/>
        </w:rPr>
        <w:tab/>
      </w:r>
      <w:r w:rsidR="00C85FBC" w:rsidRPr="0027692C">
        <w:rPr>
          <w:rFonts w:ascii="Times New Roman" w:eastAsia="Times New Roman" w:hAnsi="Times New Roman" w:cs="Times New Roman"/>
          <w:kern w:val="0"/>
          <w:sz w:val="28"/>
          <w:szCs w:val="28"/>
          <w:lang w:eastAsia="ru-RU"/>
        </w:rPr>
        <w:t>По социальному составу:</w:t>
      </w:r>
    </w:p>
    <w:p w:rsidR="00C85FBC" w:rsidRDefault="00C85FBC" w:rsidP="007E4838">
      <w:pPr>
        <w:tabs>
          <w:tab w:val="left" w:pos="709"/>
        </w:tabs>
        <w:suppressAutoHyphens w:val="0"/>
        <w:spacing w:after="0" w:line="240" w:lineRule="auto"/>
        <w:jc w:val="both"/>
        <w:textAlignment w:val="auto"/>
        <w:rPr>
          <w:rFonts w:ascii="Times New Roman" w:eastAsia="Times New Roman" w:hAnsi="Times New Roman" w:cs="Times New Roman"/>
          <w:color w:val="00B050"/>
          <w:kern w:val="0"/>
          <w:sz w:val="28"/>
          <w:szCs w:val="28"/>
          <w:lang w:eastAsia="ru-RU"/>
        </w:rPr>
      </w:pPr>
    </w:p>
    <w:tbl>
      <w:tblPr>
        <w:tblStyle w:val="8"/>
        <w:tblW w:w="0" w:type="auto"/>
        <w:tblLook w:val="04A0" w:firstRow="1" w:lastRow="0" w:firstColumn="1" w:lastColumn="0" w:noHBand="0" w:noVBand="1"/>
      </w:tblPr>
      <w:tblGrid>
        <w:gridCol w:w="1942"/>
        <w:gridCol w:w="1213"/>
        <w:gridCol w:w="1592"/>
        <w:gridCol w:w="1272"/>
        <w:gridCol w:w="1500"/>
        <w:gridCol w:w="1512"/>
        <w:gridCol w:w="781"/>
      </w:tblGrid>
      <w:tr w:rsidR="00C85FBC" w:rsidRPr="00EA4892" w:rsidTr="00E0635E">
        <w:tc>
          <w:tcPr>
            <w:tcW w:w="1814" w:type="dxa"/>
            <w:vMerge w:val="restart"/>
          </w:tcPr>
          <w:p w:rsidR="00C85FBC" w:rsidRPr="00EA4892" w:rsidRDefault="00C85FBC" w:rsidP="00E0635E">
            <w:pPr>
              <w:spacing w:line="240" w:lineRule="auto"/>
              <w:jc w:val="center"/>
              <w:rPr>
                <w:rFonts w:ascii="Times New Roman" w:hAnsi="Times New Roman"/>
                <w:b/>
                <w:sz w:val="24"/>
                <w:szCs w:val="24"/>
              </w:rPr>
            </w:pPr>
            <w:r w:rsidRPr="00EA4892">
              <w:rPr>
                <w:rFonts w:ascii="Times New Roman" w:hAnsi="Times New Roman"/>
                <w:b/>
                <w:sz w:val="24"/>
                <w:szCs w:val="24"/>
              </w:rPr>
              <w:t>Общее количество граждан, принявших участие в анкетировании, чел.,</w:t>
            </w:r>
          </w:p>
        </w:tc>
        <w:tc>
          <w:tcPr>
            <w:tcW w:w="7870" w:type="dxa"/>
            <w:gridSpan w:val="6"/>
          </w:tcPr>
          <w:p w:rsidR="00C85FBC" w:rsidRPr="00EA4892" w:rsidRDefault="00C85FBC" w:rsidP="00E0635E">
            <w:pPr>
              <w:spacing w:line="240" w:lineRule="auto"/>
              <w:jc w:val="center"/>
              <w:rPr>
                <w:rFonts w:ascii="Times New Roman" w:hAnsi="Times New Roman"/>
                <w:sz w:val="24"/>
                <w:szCs w:val="24"/>
              </w:rPr>
            </w:pPr>
            <w:r w:rsidRPr="00EA4892">
              <w:rPr>
                <w:rFonts w:ascii="Times New Roman" w:hAnsi="Times New Roman"/>
                <w:sz w:val="24"/>
                <w:szCs w:val="24"/>
              </w:rPr>
              <w:t>В том числе:</w:t>
            </w:r>
          </w:p>
        </w:tc>
      </w:tr>
      <w:tr w:rsidR="00D111AF" w:rsidRPr="00EA4892" w:rsidTr="00E0635E">
        <w:trPr>
          <w:cantSplit/>
          <w:trHeight w:val="1848"/>
        </w:trPr>
        <w:tc>
          <w:tcPr>
            <w:tcW w:w="1814" w:type="dxa"/>
            <w:vMerge/>
          </w:tcPr>
          <w:p w:rsidR="00C85FBC" w:rsidRPr="00EA4892" w:rsidRDefault="00C85FBC" w:rsidP="00E0635E">
            <w:pPr>
              <w:spacing w:line="240" w:lineRule="auto"/>
              <w:jc w:val="center"/>
              <w:rPr>
                <w:rFonts w:ascii="Times New Roman" w:hAnsi="Times New Roman"/>
                <w:sz w:val="24"/>
                <w:szCs w:val="24"/>
              </w:rPr>
            </w:pPr>
          </w:p>
        </w:tc>
        <w:tc>
          <w:tcPr>
            <w:tcW w:w="1213" w:type="dxa"/>
            <w:textDirection w:val="btLr"/>
            <w:vAlign w:val="center"/>
          </w:tcPr>
          <w:p w:rsidR="00C85FBC" w:rsidRPr="00EA4892" w:rsidRDefault="00C85FBC" w:rsidP="00E0635E">
            <w:pPr>
              <w:spacing w:line="240" w:lineRule="auto"/>
              <w:ind w:left="113" w:right="113"/>
              <w:jc w:val="center"/>
              <w:rPr>
                <w:rFonts w:ascii="Times New Roman" w:hAnsi="Times New Roman"/>
                <w:b/>
                <w:sz w:val="24"/>
                <w:szCs w:val="24"/>
              </w:rPr>
            </w:pPr>
            <w:r w:rsidRPr="00EA4892">
              <w:rPr>
                <w:rFonts w:ascii="Times New Roman" w:hAnsi="Times New Roman"/>
                <w:b/>
                <w:sz w:val="24"/>
                <w:szCs w:val="24"/>
              </w:rPr>
              <w:t>Без работные</w:t>
            </w:r>
          </w:p>
        </w:tc>
        <w:tc>
          <w:tcPr>
            <w:tcW w:w="1592" w:type="dxa"/>
            <w:textDirection w:val="btLr"/>
            <w:vAlign w:val="center"/>
          </w:tcPr>
          <w:p w:rsidR="00C85FBC" w:rsidRPr="00EA4892" w:rsidRDefault="00C85FBC" w:rsidP="00E0635E">
            <w:pPr>
              <w:spacing w:line="240" w:lineRule="auto"/>
              <w:ind w:left="113" w:right="113"/>
              <w:jc w:val="center"/>
              <w:rPr>
                <w:rFonts w:ascii="Times New Roman" w:hAnsi="Times New Roman"/>
                <w:b/>
                <w:sz w:val="24"/>
                <w:szCs w:val="24"/>
              </w:rPr>
            </w:pPr>
            <w:r w:rsidRPr="00EA4892">
              <w:rPr>
                <w:rFonts w:ascii="Times New Roman" w:hAnsi="Times New Roman"/>
                <w:b/>
                <w:sz w:val="24"/>
                <w:szCs w:val="24"/>
              </w:rPr>
              <w:t>Домохозяйка (домохозяин)</w:t>
            </w:r>
          </w:p>
        </w:tc>
        <w:tc>
          <w:tcPr>
            <w:tcW w:w="1272" w:type="dxa"/>
            <w:textDirection w:val="btLr"/>
            <w:vAlign w:val="center"/>
          </w:tcPr>
          <w:p w:rsidR="00C85FBC" w:rsidRPr="00EA4892" w:rsidRDefault="00C85FBC" w:rsidP="00E0635E">
            <w:pPr>
              <w:spacing w:line="240" w:lineRule="auto"/>
              <w:ind w:left="113" w:right="113"/>
              <w:jc w:val="center"/>
              <w:rPr>
                <w:rFonts w:ascii="Times New Roman" w:hAnsi="Times New Roman"/>
                <w:b/>
                <w:sz w:val="24"/>
                <w:szCs w:val="24"/>
              </w:rPr>
            </w:pPr>
            <w:r w:rsidRPr="00EA4892">
              <w:rPr>
                <w:rFonts w:ascii="Times New Roman" w:hAnsi="Times New Roman"/>
                <w:b/>
                <w:sz w:val="24"/>
                <w:szCs w:val="24"/>
              </w:rPr>
              <w:t>Учащиеся / студенты</w:t>
            </w:r>
          </w:p>
        </w:tc>
        <w:tc>
          <w:tcPr>
            <w:tcW w:w="1500" w:type="dxa"/>
            <w:textDirection w:val="btLr"/>
            <w:vAlign w:val="center"/>
          </w:tcPr>
          <w:p w:rsidR="00C85FBC" w:rsidRPr="00EA4892" w:rsidRDefault="00C85FBC" w:rsidP="00E0635E">
            <w:pPr>
              <w:spacing w:line="240" w:lineRule="auto"/>
              <w:ind w:left="113" w:right="113"/>
              <w:jc w:val="center"/>
              <w:rPr>
                <w:rFonts w:ascii="Times New Roman" w:hAnsi="Times New Roman"/>
                <w:b/>
                <w:sz w:val="24"/>
                <w:szCs w:val="24"/>
              </w:rPr>
            </w:pPr>
            <w:r w:rsidRPr="00EA4892">
              <w:rPr>
                <w:rFonts w:ascii="Times New Roman" w:hAnsi="Times New Roman"/>
                <w:b/>
                <w:sz w:val="24"/>
                <w:szCs w:val="24"/>
              </w:rPr>
              <w:t>Пенсионеры</w:t>
            </w:r>
          </w:p>
        </w:tc>
        <w:tc>
          <w:tcPr>
            <w:tcW w:w="1512" w:type="dxa"/>
            <w:textDirection w:val="btLr"/>
            <w:vAlign w:val="center"/>
          </w:tcPr>
          <w:p w:rsidR="00C85FBC" w:rsidRPr="00EA4892" w:rsidRDefault="00C85FBC" w:rsidP="00E0635E">
            <w:pPr>
              <w:spacing w:line="240" w:lineRule="auto"/>
              <w:ind w:left="113" w:right="113"/>
              <w:jc w:val="center"/>
              <w:rPr>
                <w:rFonts w:ascii="Times New Roman" w:hAnsi="Times New Roman"/>
                <w:b/>
                <w:sz w:val="24"/>
                <w:szCs w:val="24"/>
              </w:rPr>
            </w:pPr>
            <w:r w:rsidRPr="00EA4892">
              <w:rPr>
                <w:rFonts w:ascii="Times New Roman" w:hAnsi="Times New Roman"/>
                <w:b/>
                <w:sz w:val="24"/>
                <w:szCs w:val="24"/>
              </w:rPr>
              <w:t>Работающие</w:t>
            </w:r>
          </w:p>
        </w:tc>
        <w:tc>
          <w:tcPr>
            <w:tcW w:w="781" w:type="dxa"/>
            <w:textDirection w:val="btLr"/>
            <w:vAlign w:val="center"/>
          </w:tcPr>
          <w:p w:rsidR="00C85FBC" w:rsidRPr="00EA4892" w:rsidRDefault="00C85FBC" w:rsidP="00E0635E">
            <w:pPr>
              <w:spacing w:line="240" w:lineRule="auto"/>
              <w:ind w:left="113" w:right="113"/>
              <w:jc w:val="center"/>
              <w:rPr>
                <w:rFonts w:ascii="Times New Roman" w:hAnsi="Times New Roman"/>
                <w:b/>
                <w:sz w:val="24"/>
                <w:szCs w:val="24"/>
              </w:rPr>
            </w:pPr>
            <w:proofErr w:type="spellStart"/>
            <w:r>
              <w:rPr>
                <w:rFonts w:ascii="Times New Roman" w:hAnsi="Times New Roman"/>
                <w:b/>
                <w:sz w:val="24"/>
                <w:szCs w:val="24"/>
              </w:rPr>
              <w:t>Самозанятый</w:t>
            </w:r>
            <w:proofErr w:type="spellEnd"/>
          </w:p>
        </w:tc>
      </w:tr>
      <w:tr w:rsidR="00D111AF" w:rsidRPr="00EA4892" w:rsidTr="00E0635E">
        <w:tc>
          <w:tcPr>
            <w:tcW w:w="1814" w:type="dxa"/>
          </w:tcPr>
          <w:p w:rsidR="00C85FBC" w:rsidRPr="00EA4892" w:rsidRDefault="00C85FBC" w:rsidP="00E0635E">
            <w:pPr>
              <w:spacing w:line="240" w:lineRule="auto"/>
              <w:jc w:val="center"/>
              <w:rPr>
                <w:rFonts w:ascii="Times New Roman" w:hAnsi="Times New Roman"/>
                <w:sz w:val="24"/>
                <w:szCs w:val="24"/>
              </w:rPr>
            </w:pPr>
            <w:r>
              <w:rPr>
                <w:rFonts w:ascii="Times New Roman" w:hAnsi="Times New Roman"/>
                <w:sz w:val="24"/>
                <w:szCs w:val="24"/>
              </w:rPr>
              <w:t>1100</w:t>
            </w:r>
          </w:p>
        </w:tc>
        <w:tc>
          <w:tcPr>
            <w:tcW w:w="1213" w:type="dxa"/>
          </w:tcPr>
          <w:p w:rsidR="00C85FBC" w:rsidRPr="00EA4892" w:rsidRDefault="00C85FBC" w:rsidP="00E0635E">
            <w:pPr>
              <w:spacing w:line="240" w:lineRule="auto"/>
              <w:jc w:val="center"/>
              <w:rPr>
                <w:rFonts w:ascii="Times New Roman" w:hAnsi="Times New Roman"/>
                <w:sz w:val="24"/>
                <w:szCs w:val="24"/>
              </w:rPr>
            </w:pPr>
            <w:r>
              <w:rPr>
                <w:rFonts w:ascii="Times New Roman" w:hAnsi="Times New Roman"/>
                <w:sz w:val="24"/>
                <w:szCs w:val="24"/>
              </w:rPr>
              <w:t>51</w:t>
            </w:r>
          </w:p>
        </w:tc>
        <w:tc>
          <w:tcPr>
            <w:tcW w:w="1592" w:type="dxa"/>
          </w:tcPr>
          <w:p w:rsidR="00C85FBC" w:rsidRPr="00EA4892" w:rsidRDefault="00C85FBC" w:rsidP="00E0635E">
            <w:pPr>
              <w:spacing w:line="240" w:lineRule="auto"/>
              <w:jc w:val="center"/>
              <w:rPr>
                <w:rFonts w:ascii="Times New Roman" w:hAnsi="Times New Roman"/>
                <w:sz w:val="24"/>
                <w:szCs w:val="24"/>
              </w:rPr>
            </w:pPr>
            <w:r>
              <w:rPr>
                <w:rFonts w:ascii="Times New Roman" w:hAnsi="Times New Roman"/>
                <w:sz w:val="24"/>
                <w:szCs w:val="24"/>
              </w:rPr>
              <w:t>12</w:t>
            </w:r>
          </w:p>
        </w:tc>
        <w:tc>
          <w:tcPr>
            <w:tcW w:w="1272" w:type="dxa"/>
          </w:tcPr>
          <w:p w:rsidR="00C85FBC" w:rsidRPr="00EA4892" w:rsidRDefault="00C85FBC" w:rsidP="00E0635E">
            <w:pPr>
              <w:spacing w:line="240" w:lineRule="auto"/>
              <w:jc w:val="center"/>
              <w:rPr>
                <w:rFonts w:ascii="Times New Roman" w:hAnsi="Times New Roman"/>
                <w:sz w:val="24"/>
                <w:szCs w:val="24"/>
              </w:rPr>
            </w:pPr>
            <w:r>
              <w:rPr>
                <w:rFonts w:ascii="Times New Roman" w:hAnsi="Times New Roman"/>
                <w:sz w:val="24"/>
                <w:szCs w:val="24"/>
              </w:rPr>
              <w:t>58</w:t>
            </w:r>
          </w:p>
        </w:tc>
        <w:tc>
          <w:tcPr>
            <w:tcW w:w="1500" w:type="dxa"/>
          </w:tcPr>
          <w:p w:rsidR="00C85FBC" w:rsidRPr="00EA4892" w:rsidRDefault="00C85FBC" w:rsidP="00E0635E">
            <w:pPr>
              <w:spacing w:line="240" w:lineRule="auto"/>
              <w:jc w:val="center"/>
              <w:rPr>
                <w:rFonts w:ascii="Times New Roman" w:hAnsi="Times New Roman"/>
                <w:sz w:val="24"/>
                <w:szCs w:val="24"/>
              </w:rPr>
            </w:pPr>
            <w:r>
              <w:rPr>
                <w:rFonts w:ascii="Times New Roman" w:hAnsi="Times New Roman"/>
                <w:sz w:val="24"/>
                <w:szCs w:val="24"/>
              </w:rPr>
              <w:t>92</w:t>
            </w:r>
          </w:p>
        </w:tc>
        <w:tc>
          <w:tcPr>
            <w:tcW w:w="1512" w:type="dxa"/>
          </w:tcPr>
          <w:p w:rsidR="00C85FBC" w:rsidRPr="00EA4892" w:rsidRDefault="00C85FBC" w:rsidP="00E0635E">
            <w:pPr>
              <w:spacing w:line="240" w:lineRule="auto"/>
              <w:jc w:val="center"/>
              <w:rPr>
                <w:rFonts w:ascii="Times New Roman" w:hAnsi="Times New Roman"/>
                <w:sz w:val="24"/>
                <w:szCs w:val="24"/>
              </w:rPr>
            </w:pPr>
            <w:r>
              <w:rPr>
                <w:rFonts w:ascii="Times New Roman" w:hAnsi="Times New Roman"/>
                <w:sz w:val="24"/>
                <w:szCs w:val="24"/>
              </w:rPr>
              <w:t>873</w:t>
            </w:r>
          </w:p>
        </w:tc>
        <w:tc>
          <w:tcPr>
            <w:tcW w:w="781" w:type="dxa"/>
          </w:tcPr>
          <w:p w:rsidR="00C85FBC" w:rsidRPr="00EA4892" w:rsidRDefault="00C85FBC" w:rsidP="00C85FBC">
            <w:pPr>
              <w:spacing w:line="240" w:lineRule="auto"/>
              <w:jc w:val="center"/>
              <w:rPr>
                <w:rFonts w:ascii="Times New Roman" w:hAnsi="Times New Roman"/>
                <w:sz w:val="24"/>
                <w:szCs w:val="24"/>
              </w:rPr>
            </w:pPr>
            <w:r>
              <w:rPr>
                <w:rFonts w:ascii="Times New Roman" w:hAnsi="Times New Roman"/>
                <w:sz w:val="24"/>
                <w:szCs w:val="24"/>
              </w:rPr>
              <w:t>14</w:t>
            </w:r>
          </w:p>
        </w:tc>
      </w:tr>
    </w:tbl>
    <w:p w:rsidR="0027692C" w:rsidRDefault="00C85FBC" w:rsidP="007E4838">
      <w:pPr>
        <w:tabs>
          <w:tab w:val="left" w:pos="709"/>
        </w:tabs>
        <w:suppressAutoHyphens w:val="0"/>
        <w:spacing w:after="0" w:line="240" w:lineRule="auto"/>
        <w:jc w:val="both"/>
        <w:textAlignment w:val="auto"/>
        <w:rPr>
          <w:rFonts w:ascii="Times New Roman" w:eastAsia="Times New Roman" w:hAnsi="Times New Roman" w:cs="Times New Roman"/>
          <w:color w:val="00B050"/>
          <w:kern w:val="0"/>
          <w:sz w:val="28"/>
          <w:szCs w:val="28"/>
          <w:lang w:eastAsia="ru-RU"/>
        </w:rPr>
      </w:pPr>
      <w:r>
        <w:rPr>
          <w:rFonts w:ascii="Times New Roman" w:eastAsia="Times New Roman" w:hAnsi="Times New Roman" w:cs="Times New Roman"/>
          <w:color w:val="00B050"/>
          <w:kern w:val="0"/>
          <w:sz w:val="28"/>
          <w:szCs w:val="28"/>
          <w:lang w:eastAsia="ru-RU"/>
        </w:rPr>
        <w:tab/>
      </w:r>
    </w:p>
    <w:p w:rsidR="00C85FBC" w:rsidRPr="0027692C" w:rsidRDefault="00C85FBC" w:rsidP="00F955BF">
      <w:pPr>
        <w:tabs>
          <w:tab w:val="left" w:pos="709"/>
        </w:tabs>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proofErr w:type="gramStart"/>
      <w:r w:rsidRPr="0027692C">
        <w:rPr>
          <w:rFonts w:ascii="Times New Roman" w:eastAsia="Times New Roman" w:hAnsi="Times New Roman" w:cs="Times New Roman"/>
          <w:kern w:val="0"/>
          <w:sz w:val="28"/>
          <w:szCs w:val="28"/>
          <w:lang w:eastAsia="ru-RU"/>
        </w:rPr>
        <w:t xml:space="preserve">Количество работающих респондентов составляет </w:t>
      </w:r>
      <w:r w:rsidR="000F1BA5">
        <w:rPr>
          <w:rFonts w:ascii="Times New Roman" w:eastAsia="Times New Roman" w:hAnsi="Times New Roman" w:cs="Times New Roman"/>
          <w:kern w:val="0"/>
          <w:sz w:val="28"/>
          <w:szCs w:val="28"/>
          <w:lang w:eastAsia="ru-RU"/>
        </w:rPr>
        <w:t xml:space="preserve">более половины опрошенных </w:t>
      </w:r>
      <w:r w:rsidR="0027692C" w:rsidRPr="0027692C">
        <w:rPr>
          <w:rFonts w:ascii="Times New Roman" w:eastAsia="Times New Roman" w:hAnsi="Times New Roman" w:cs="Times New Roman"/>
          <w:kern w:val="0"/>
          <w:sz w:val="28"/>
          <w:szCs w:val="28"/>
          <w:lang w:eastAsia="ru-RU"/>
        </w:rPr>
        <w:t xml:space="preserve">- 79,4 %, пенсионеры – 8,4 %, учащиеся/студенты – 5,3 %, без работные – 4,6%, </w:t>
      </w:r>
      <w:proofErr w:type="spellStart"/>
      <w:r w:rsidR="0027692C" w:rsidRPr="0027692C">
        <w:rPr>
          <w:rFonts w:ascii="Times New Roman" w:eastAsia="Times New Roman" w:hAnsi="Times New Roman" w:cs="Times New Roman"/>
          <w:kern w:val="0"/>
          <w:sz w:val="28"/>
          <w:szCs w:val="28"/>
          <w:lang w:eastAsia="ru-RU"/>
        </w:rPr>
        <w:t>самозанятые</w:t>
      </w:r>
      <w:proofErr w:type="spellEnd"/>
      <w:r w:rsidR="0027692C" w:rsidRPr="0027692C">
        <w:rPr>
          <w:rFonts w:ascii="Times New Roman" w:eastAsia="Times New Roman" w:hAnsi="Times New Roman" w:cs="Times New Roman"/>
          <w:kern w:val="0"/>
          <w:sz w:val="28"/>
          <w:szCs w:val="28"/>
          <w:lang w:eastAsia="ru-RU"/>
        </w:rPr>
        <w:t xml:space="preserve"> – 1,3%, домохозяйки – 1,1%.</w:t>
      </w:r>
      <w:proofErr w:type="gramEnd"/>
    </w:p>
    <w:p w:rsidR="0027692C" w:rsidRPr="004B4953" w:rsidRDefault="0027692C" w:rsidP="007E4838">
      <w:pPr>
        <w:tabs>
          <w:tab w:val="left" w:pos="709"/>
        </w:tabs>
        <w:suppressAutoHyphens w:val="0"/>
        <w:spacing w:after="0" w:line="240" w:lineRule="auto"/>
        <w:jc w:val="both"/>
        <w:textAlignment w:val="auto"/>
        <w:rPr>
          <w:rFonts w:ascii="Times New Roman" w:eastAsia="Times New Roman" w:hAnsi="Times New Roman" w:cs="Times New Roman"/>
          <w:color w:val="00B050"/>
          <w:kern w:val="0"/>
          <w:sz w:val="28"/>
          <w:szCs w:val="28"/>
          <w:lang w:eastAsia="ru-RU"/>
        </w:rPr>
      </w:pPr>
    </w:p>
    <w:p w:rsidR="0027692C" w:rsidRPr="007E11C8" w:rsidRDefault="00604232" w:rsidP="00604232">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7E11C8">
        <w:rPr>
          <w:rFonts w:ascii="Times New Roman" w:eastAsia="Calibri" w:hAnsi="Times New Roman" w:cs="Times New Roman"/>
          <w:kern w:val="0"/>
          <w:sz w:val="28"/>
          <w:szCs w:val="28"/>
          <w:lang w:eastAsia="en-US"/>
        </w:rPr>
        <w:t xml:space="preserve">По возрастному </w:t>
      </w:r>
      <w:r w:rsidR="0027692C" w:rsidRPr="007E11C8">
        <w:rPr>
          <w:rFonts w:ascii="Times New Roman" w:eastAsia="Calibri" w:hAnsi="Times New Roman" w:cs="Times New Roman"/>
          <w:kern w:val="0"/>
          <w:sz w:val="28"/>
          <w:szCs w:val="28"/>
          <w:lang w:eastAsia="en-US"/>
        </w:rPr>
        <w:t>составу:</w:t>
      </w:r>
    </w:p>
    <w:p w:rsidR="0027692C" w:rsidRDefault="0027692C" w:rsidP="00604232">
      <w:pPr>
        <w:suppressAutoHyphens w:val="0"/>
        <w:spacing w:after="0" w:line="240" w:lineRule="auto"/>
        <w:ind w:firstLine="708"/>
        <w:jc w:val="both"/>
        <w:textAlignment w:val="auto"/>
        <w:rPr>
          <w:rFonts w:ascii="Times New Roman" w:eastAsia="Calibri" w:hAnsi="Times New Roman" w:cs="Times New Roman"/>
          <w:color w:val="00B050"/>
          <w:kern w:val="0"/>
          <w:sz w:val="28"/>
          <w:szCs w:val="28"/>
          <w:lang w:eastAsia="en-US"/>
        </w:rPr>
      </w:pPr>
    </w:p>
    <w:tbl>
      <w:tblPr>
        <w:tblStyle w:val="8"/>
        <w:tblW w:w="0" w:type="auto"/>
        <w:tblInd w:w="-34" w:type="dxa"/>
        <w:tblLook w:val="04A0" w:firstRow="1" w:lastRow="0" w:firstColumn="1" w:lastColumn="0" w:noHBand="0" w:noVBand="1"/>
      </w:tblPr>
      <w:tblGrid>
        <w:gridCol w:w="1659"/>
        <w:gridCol w:w="1375"/>
        <w:gridCol w:w="1366"/>
        <w:gridCol w:w="1435"/>
        <w:gridCol w:w="1436"/>
        <w:gridCol w:w="1309"/>
        <w:gridCol w:w="1309"/>
      </w:tblGrid>
      <w:tr w:rsidR="00D111AF" w:rsidRPr="00EA4892" w:rsidTr="0027692C">
        <w:tc>
          <w:tcPr>
            <w:tcW w:w="1659" w:type="dxa"/>
          </w:tcPr>
          <w:p w:rsidR="0027692C" w:rsidRPr="00EA4892" w:rsidRDefault="0027692C" w:rsidP="00E0635E">
            <w:pPr>
              <w:spacing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375" w:type="dxa"/>
          </w:tcPr>
          <w:p w:rsidR="0027692C" w:rsidRPr="00EA4892" w:rsidRDefault="0027692C" w:rsidP="00E0635E">
            <w:pPr>
              <w:spacing w:line="240" w:lineRule="auto"/>
              <w:jc w:val="center"/>
              <w:rPr>
                <w:rFonts w:ascii="Times New Roman" w:hAnsi="Times New Roman"/>
                <w:b/>
                <w:sz w:val="24"/>
                <w:szCs w:val="24"/>
              </w:rPr>
            </w:pPr>
            <w:r>
              <w:rPr>
                <w:rFonts w:ascii="Times New Roman" w:hAnsi="Times New Roman"/>
                <w:b/>
                <w:sz w:val="24"/>
                <w:szCs w:val="24"/>
              </w:rPr>
              <w:t>18-24</w:t>
            </w:r>
          </w:p>
        </w:tc>
        <w:tc>
          <w:tcPr>
            <w:tcW w:w="1366" w:type="dxa"/>
          </w:tcPr>
          <w:p w:rsidR="0027692C" w:rsidRPr="00EA4892" w:rsidRDefault="0027692C" w:rsidP="00E0635E">
            <w:pPr>
              <w:spacing w:line="240" w:lineRule="auto"/>
              <w:jc w:val="center"/>
              <w:rPr>
                <w:rFonts w:ascii="Times New Roman" w:hAnsi="Times New Roman"/>
                <w:b/>
                <w:sz w:val="24"/>
                <w:szCs w:val="24"/>
              </w:rPr>
            </w:pPr>
            <w:r>
              <w:rPr>
                <w:rFonts w:ascii="Times New Roman" w:hAnsi="Times New Roman"/>
                <w:b/>
                <w:sz w:val="24"/>
                <w:szCs w:val="24"/>
              </w:rPr>
              <w:t>25-34</w:t>
            </w:r>
          </w:p>
        </w:tc>
        <w:tc>
          <w:tcPr>
            <w:tcW w:w="1435" w:type="dxa"/>
          </w:tcPr>
          <w:p w:rsidR="0027692C" w:rsidRPr="00EA4892" w:rsidRDefault="0027692C" w:rsidP="00E0635E">
            <w:pPr>
              <w:spacing w:line="240" w:lineRule="auto"/>
              <w:jc w:val="center"/>
              <w:rPr>
                <w:rFonts w:ascii="Times New Roman" w:hAnsi="Times New Roman"/>
                <w:b/>
                <w:sz w:val="24"/>
                <w:szCs w:val="24"/>
              </w:rPr>
            </w:pPr>
            <w:r>
              <w:rPr>
                <w:rFonts w:ascii="Times New Roman" w:hAnsi="Times New Roman"/>
                <w:b/>
                <w:sz w:val="24"/>
                <w:szCs w:val="24"/>
              </w:rPr>
              <w:t>35-44</w:t>
            </w:r>
            <w:r w:rsidRPr="00EA4892">
              <w:rPr>
                <w:rFonts w:ascii="Times New Roman" w:hAnsi="Times New Roman"/>
                <w:b/>
                <w:sz w:val="24"/>
                <w:szCs w:val="24"/>
              </w:rPr>
              <w:t xml:space="preserve"> </w:t>
            </w:r>
          </w:p>
        </w:tc>
        <w:tc>
          <w:tcPr>
            <w:tcW w:w="1436" w:type="dxa"/>
          </w:tcPr>
          <w:p w:rsidR="0027692C" w:rsidRPr="00EA4892" w:rsidRDefault="0027692C" w:rsidP="00E0635E">
            <w:pPr>
              <w:spacing w:line="240" w:lineRule="auto"/>
              <w:jc w:val="center"/>
              <w:rPr>
                <w:rFonts w:ascii="Times New Roman" w:hAnsi="Times New Roman"/>
                <w:b/>
                <w:sz w:val="24"/>
                <w:szCs w:val="24"/>
              </w:rPr>
            </w:pPr>
            <w:r>
              <w:rPr>
                <w:rFonts w:ascii="Times New Roman" w:hAnsi="Times New Roman"/>
                <w:b/>
                <w:sz w:val="24"/>
                <w:szCs w:val="24"/>
              </w:rPr>
              <w:t>45-54</w:t>
            </w:r>
          </w:p>
        </w:tc>
        <w:tc>
          <w:tcPr>
            <w:tcW w:w="1309" w:type="dxa"/>
          </w:tcPr>
          <w:p w:rsidR="0027692C" w:rsidRDefault="0027692C" w:rsidP="00E0635E">
            <w:pPr>
              <w:spacing w:line="240" w:lineRule="auto"/>
              <w:jc w:val="center"/>
              <w:rPr>
                <w:rFonts w:ascii="Times New Roman" w:hAnsi="Times New Roman"/>
                <w:b/>
                <w:sz w:val="24"/>
                <w:szCs w:val="24"/>
              </w:rPr>
            </w:pPr>
            <w:r>
              <w:rPr>
                <w:rFonts w:ascii="Times New Roman" w:hAnsi="Times New Roman"/>
                <w:b/>
                <w:sz w:val="24"/>
                <w:szCs w:val="24"/>
              </w:rPr>
              <w:t>55-64</w:t>
            </w:r>
          </w:p>
        </w:tc>
        <w:tc>
          <w:tcPr>
            <w:tcW w:w="1309" w:type="dxa"/>
          </w:tcPr>
          <w:p w:rsidR="0027692C" w:rsidRDefault="0027692C" w:rsidP="00E0635E">
            <w:pPr>
              <w:spacing w:line="240" w:lineRule="auto"/>
              <w:jc w:val="center"/>
              <w:rPr>
                <w:rFonts w:ascii="Times New Roman" w:hAnsi="Times New Roman"/>
                <w:b/>
                <w:sz w:val="24"/>
                <w:szCs w:val="24"/>
              </w:rPr>
            </w:pPr>
            <w:r>
              <w:rPr>
                <w:rFonts w:ascii="Times New Roman" w:hAnsi="Times New Roman"/>
                <w:b/>
                <w:sz w:val="24"/>
                <w:szCs w:val="24"/>
              </w:rPr>
              <w:t>Старше 65</w:t>
            </w:r>
          </w:p>
        </w:tc>
      </w:tr>
      <w:tr w:rsidR="00D111AF" w:rsidRPr="00EA4892" w:rsidTr="0027692C">
        <w:tc>
          <w:tcPr>
            <w:tcW w:w="1659" w:type="dxa"/>
          </w:tcPr>
          <w:p w:rsidR="0027692C" w:rsidRPr="00EA4892" w:rsidRDefault="0027692C" w:rsidP="00E0635E">
            <w:pPr>
              <w:spacing w:line="240" w:lineRule="auto"/>
              <w:jc w:val="center"/>
              <w:rPr>
                <w:rFonts w:ascii="Times New Roman" w:hAnsi="Times New Roman"/>
                <w:sz w:val="24"/>
                <w:szCs w:val="24"/>
              </w:rPr>
            </w:pPr>
            <w:r>
              <w:rPr>
                <w:rFonts w:ascii="Times New Roman" w:hAnsi="Times New Roman"/>
                <w:sz w:val="24"/>
                <w:szCs w:val="24"/>
              </w:rPr>
              <w:t>1100</w:t>
            </w:r>
          </w:p>
        </w:tc>
        <w:tc>
          <w:tcPr>
            <w:tcW w:w="1375" w:type="dxa"/>
          </w:tcPr>
          <w:p w:rsidR="0027692C" w:rsidRPr="00EA4892" w:rsidRDefault="0027692C" w:rsidP="0027692C">
            <w:pPr>
              <w:spacing w:line="240" w:lineRule="auto"/>
              <w:jc w:val="center"/>
              <w:rPr>
                <w:rFonts w:ascii="Times New Roman" w:hAnsi="Times New Roman"/>
                <w:sz w:val="24"/>
                <w:szCs w:val="24"/>
              </w:rPr>
            </w:pPr>
            <w:r>
              <w:rPr>
                <w:rFonts w:ascii="Times New Roman" w:hAnsi="Times New Roman"/>
                <w:sz w:val="24"/>
                <w:szCs w:val="24"/>
              </w:rPr>
              <w:t>89</w:t>
            </w:r>
          </w:p>
        </w:tc>
        <w:tc>
          <w:tcPr>
            <w:tcW w:w="1366" w:type="dxa"/>
          </w:tcPr>
          <w:p w:rsidR="0027692C" w:rsidRPr="00EA4892" w:rsidRDefault="0027692C" w:rsidP="00E0635E">
            <w:pPr>
              <w:spacing w:line="240" w:lineRule="auto"/>
              <w:jc w:val="center"/>
              <w:rPr>
                <w:rFonts w:ascii="Times New Roman" w:hAnsi="Times New Roman"/>
                <w:sz w:val="24"/>
                <w:szCs w:val="24"/>
              </w:rPr>
            </w:pPr>
            <w:r>
              <w:rPr>
                <w:rFonts w:ascii="Times New Roman" w:hAnsi="Times New Roman"/>
                <w:sz w:val="24"/>
                <w:szCs w:val="24"/>
              </w:rPr>
              <w:t>114</w:t>
            </w:r>
          </w:p>
        </w:tc>
        <w:tc>
          <w:tcPr>
            <w:tcW w:w="1435" w:type="dxa"/>
          </w:tcPr>
          <w:p w:rsidR="0027692C" w:rsidRPr="00EA4892" w:rsidRDefault="0027692C" w:rsidP="00E0635E">
            <w:pPr>
              <w:spacing w:line="240" w:lineRule="auto"/>
              <w:jc w:val="center"/>
              <w:rPr>
                <w:rFonts w:ascii="Times New Roman" w:hAnsi="Times New Roman"/>
                <w:sz w:val="24"/>
                <w:szCs w:val="24"/>
              </w:rPr>
            </w:pPr>
            <w:r>
              <w:rPr>
                <w:rFonts w:ascii="Times New Roman" w:hAnsi="Times New Roman"/>
                <w:sz w:val="24"/>
                <w:szCs w:val="24"/>
              </w:rPr>
              <w:t>398</w:t>
            </w:r>
          </w:p>
        </w:tc>
        <w:tc>
          <w:tcPr>
            <w:tcW w:w="1436" w:type="dxa"/>
          </w:tcPr>
          <w:p w:rsidR="0027692C" w:rsidRPr="00EA4892" w:rsidRDefault="0027692C" w:rsidP="00E0635E">
            <w:pPr>
              <w:spacing w:line="240" w:lineRule="auto"/>
              <w:jc w:val="center"/>
              <w:rPr>
                <w:rFonts w:ascii="Times New Roman" w:hAnsi="Times New Roman"/>
                <w:sz w:val="24"/>
                <w:szCs w:val="24"/>
              </w:rPr>
            </w:pPr>
            <w:r>
              <w:rPr>
                <w:rFonts w:ascii="Times New Roman" w:hAnsi="Times New Roman"/>
                <w:sz w:val="24"/>
                <w:szCs w:val="24"/>
              </w:rPr>
              <w:t>361</w:t>
            </w:r>
          </w:p>
        </w:tc>
        <w:tc>
          <w:tcPr>
            <w:tcW w:w="1309" w:type="dxa"/>
          </w:tcPr>
          <w:p w:rsidR="0027692C" w:rsidRPr="00EA4892" w:rsidRDefault="0027692C" w:rsidP="00E0635E">
            <w:pPr>
              <w:spacing w:line="240" w:lineRule="auto"/>
              <w:jc w:val="center"/>
              <w:rPr>
                <w:rFonts w:ascii="Times New Roman" w:hAnsi="Times New Roman"/>
                <w:sz w:val="24"/>
                <w:szCs w:val="24"/>
              </w:rPr>
            </w:pPr>
            <w:r>
              <w:rPr>
                <w:rFonts w:ascii="Times New Roman" w:hAnsi="Times New Roman"/>
                <w:sz w:val="24"/>
                <w:szCs w:val="24"/>
              </w:rPr>
              <w:t>80</w:t>
            </w:r>
          </w:p>
        </w:tc>
        <w:tc>
          <w:tcPr>
            <w:tcW w:w="1309" w:type="dxa"/>
          </w:tcPr>
          <w:p w:rsidR="0027692C" w:rsidRPr="00EA4892" w:rsidRDefault="0027692C" w:rsidP="00E0635E">
            <w:pPr>
              <w:spacing w:line="240" w:lineRule="auto"/>
              <w:jc w:val="center"/>
              <w:rPr>
                <w:rFonts w:ascii="Times New Roman" w:hAnsi="Times New Roman"/>
                <w:sz w:val="24"/>
                <w:szCs w:val="24"/>
              </w:rPr>
            </w:pPr>
            <w:r>
              <w:rPr>
                <w:rFonts w:ascii="Times New Roman" w:hAnsi="Times New Roman"/>
                <w:sz w:val="24"/>
                <w:szCs w:val="24"/>
              </w:rPr>
              <w:t>58</w:t>
            </w:r>
          </w:p>
        </w:tc>
      </w:tr>
    </w:tbl>
    <w:p w:rsidR="0027692C" w:rsidRDefault="0027692C" w:rsidP="0027692C">
      <w:pPr>
        <w:pStyle w:val="ConsPlusNormal"/>
        <w:ind w:right="-284" w:firstLine="709"/>
        <w:contextualSpacing/>
        <w:jc w:val="both"/>
      </w:pPr>
    </w:p>
    <w:p w:rsidR="0027692C" w:rsidRPr="007E11C8" w:rsidRDefault="0027692C" w:rsidP="0027692C">
      <w:pPr>
        <w:pStyle w:val="ConsPlusNormal"/>
        <w:ind w:right="-284" w:firstLine="709"/>
        <w:contextualSpacing/>
        <w:jc w:val="both"/>
        <w:rPr>
          <w:rFonts w:ascii="Times New Roman" w:hAnsi="Times New Roman" w:cs="Times New Roman"/>
          <w:sz w:val="28"/>
          <w:szCs w:val="28"/>
        </w:rPr>
      </w:pPr>
      <w:r w:rsidRPr="007E11C8">
        <w:rPr>
          <w:rFonts w:ascii="Times New Roman" w:hAnsi="Times New Roman" w:cs="Times New Roman"/>
          <w:sz w:val="28"/>
          <w:szCs w:val="28"/>
        </w:rPr>
        <w:t xml:space="preserve">36,2 % </w:t>
      </w:r>
      <w:proofErr w:type="gramStart"/>
      <w:r w:rsidRPr="007E11C8">
        <w:rPr>
          <w:rFonts w:ascii="Times New Roman" w:hAnsi="Times New Roman" w:cs="Times New Roman"/>
          <w:sz w:val="28"/>
          <w:szCs w:val="28"/>
        </w:rPr>
        <w:t>опрошенных</w:t>
      </w:r>
      <w:proofErr w:type="gramEnd"/>
      <w:r w:rsidRPr="007E11C8">
        <w:rPr>
          <w:rFonts w:ascii="Times New Roman" w:hAnsi="Times New Roman" w:cs="Times New Roman"/>
          <w:sz w:val="28"/>
          <w:szCs w:val="28"/>
        </w:rPr>
        <w:t xml:space="preserve"> находятся в возрасте от 35 до 44 года;</w:t>
      </w:r>
    </w:p>
    <w:p w:rsidR="0027692C" w:rsidRPr="007E11C8" w:rsidRDefault="0027692C" w:rsidP="0027692C">
      <w:pPr>
        <w:pStyle w:val="ConsPlusNormal"/>
        <w:ind w:right="-284" w:firstLine="709"/>
        <w:contextualSpacing/>
        <w:jc w:val="both"/>
        <w:rPr>
          <w:rFonts w:ascii="Times New Roman" w:hAnsi="Times New Roman" w:cs="Times New Roman"/>
          <w:sz w:val="28"/>
          <w:szCs w:val="28"/>
        </w:rPr>
      </w:pPr>
      <w:r w:rsidRPr="007E11C8">
        <w:rPr>
          <w:rFonts w:ascii="Times New Roman" w:hAnsi="Times New Roman" w:cs="Times New Roman"/>
          <w:sz w:val="28"/>
          <w:szCs w:val="28"/>
        </w:rPr>
        <w:t xml:space="preserve">32,8 % – </w:t>
      </w:r>
      <w:r w:rsidR="007E11C8" w:rsidRPr="007E11C8">
        <w:rPr>
          <w:rFonts w:ascii="Times New Roman" w:hAnsi="Times New Roman" w:cs="Times New Roman"/>
          <w:sz w:val="28"/>
          <w:szCs w:val="28"/>
        </w:rPr>
        <w:t>от 45 до 54 года</w:t>
      </w:r>
      <w:r w:rsidRPr="007E11C8">
        <w:rPr>
          <w:rFonts w:ascii="Times New Roman" w:hAnsi="Times New Roman" w:cs="Times New Roman"/>
          <w:sz w:val="28"/>
          <w:szCs w:val="28"/>
        </w:rPr>
        <w:t>;</w:t>
      </w:r>
    </w:p>
    <w:p w:rsidR="0027692C" w:rsidRPr="007E11C8" w:rsidRDefault="0027692C" w:rsidP="0027692C">
      <w:pPr>
        <w:pStyle w:val="ConsPlusNormal"/>
        <w:ind w:right="-284" w:firstLine="709"/>
        <w:contextualSpacing/>
        <w:jc w:val="both"/>
        <w:rPr>
          <w:rFonts w:ascii="Times New Roman" w:hAnsi="Times New Roman" w:cs="Times New Roman"/>
          <w:sz w:val="28"/>
          <w:szCs w:val="28"/>
        </w:rPr>
      </w:pPr>
      <w:r w:rsidRPr="007E11C8">
        <w:rPr>
          <w:rFonts w:ascii="Times New Roman" w:hAnsi="Times New Roman" w:cs="Times New Roman"/>
          <w:sz w:val="28"/>
          <w:szCs w:val="28"/>
        </w:rPr>
        <w:t>10,4 % – от 25 до 34 лет;</w:t>
      </w:r>
    </w:p>
    <w:p w:rsidR="0027692C" w:rsidRPr="007E11C8" w:rsidRDefault="0027692C" w:rsidP="0027692C">
      <w:pPr>
        <w:pStyle w:val="ConsPlusNormal"/>
        <w:ind w:right="-284" w:firstLine="709"/>
        <w:contextualSpacing/>
        <w:jc w:val="both"/>
        <w:rPr>
          <w:rFonts w:ascii="Times New Roman" w:hAnsi="Times New Roman" w:cs="Times New Roman"/>
          <w:sz w:val="28"/>
          <w:szCs w:val="28"/>
        </w:rPr>
      </w:pPr>
      <w:r w:rsidRPr="007E11C8">
        <w:rPr>
          <w:rFonts w:ascii="Times New Roman" w:hAnsi="Times New Roman" w:cs="Times New Roman"/>
          <w:sz w:val="28"/>
          <w:szCs w:val="28"/>
        </w:rPr>
        <w:t xml:space="preserve">8,1 % –  от 18 до 24 </w:t>
      </w:r>
      <w:r w:rsidR="007E11C8" w:rsidRPr="007E11C8">
        <w:rPr>
          <w:rFonts w:ascii="Times New Roman" w:hAnsi="Times New Roman" w:cs="Times New Roman"/>
          <w:sz w:val="28"/>
          <w:szCs w:val="28"/>
        </w:rPr>
        <w:t>года;</w:t>
      </w:r>
    </w:p>
    <w:p w:rsidR="0027692C" w:rsidRPr="007E11C8" w:rsidRDefault="007E11C8" w:rsidP="0027692C">
      <w:pPr>
        <w:pStyle w:val="ConsPlusNormal"/>
        <w:ind w:right="-284" w:firstLine="709"/>
        <w:contextualSpacing/>
        <w:jc w:val="both"/>
        <w:rPr>
          <w:rFonts w:ascii="Times New Roman" w:hAnsi="Times New Roman" w:cs="Times New Roman"/>
          <w:sz w:val="28"/>
          <w:szCs w:val="28"/>
        </w:rPr>
      </w:pPr>
      <w:r w:rsidRPr="007E11C8">
        <w:rPr>
          <w:rFonts w:ascii="Times New Roman" w:hAnsi="Times New Roman" w:cs="Times New Roman"/>
          <w:sz w:val="28"/>
          <w:szCs w:val="28"/>
        </w:rPr>
        <w:t>7,3% - от 55 до 64 лет;</w:t>
      </w:r>
    </w:p>
    <w:p w:rsidR="007E11C8" w:rsidRDefault="007E11C8" w:rsidP="0027692C">
      <w:pPr>
        <w:pStyle w:val="ConsPlusNormal"/>
        <w:ind w:right="-284" w:firstLine="709"/>
        <w:contextualSpacing/>
        <w:jc w:val="both"/>
        <w:rPr>
          <w:rFonts w:ascii="Times New Roman" w:hAnsi="Times New Roman" w:cs="Times New Roman"/>
          <w:sz w:val="28"/>
          <w:szCs w:val="28"/>
        </w:rPr>
      </w:pPr>
      <w:r w:rsidRPr="007E11C8">
        <w:rPr>
          <w:rFonts w:ascii="Times New Roman" w:hAnsi="Times New Roman" w:cs="Times New Roman"/>
          <w:sz w:val="28"/>
          <w:szCs w:val="28"/>
        </w:rPr>
        <w:t>5,3% - старше 65 лет.</w:t>
      </w:r>
    </w:p>
    <w:p w:rsidR="00C979F7" w:rsidRDefault="00C979F7" w:rsidP="0027692C">
      <w:pPr>
        <w:pStyle w:val="ConsPlusNormal"/>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По числу детей в семьях респондентов:</w:t>
      </w:r>
    </w:p>
    <w:p w:rsidR="00C979F7" w:rsidRDefault="00C979F7" w:rsidP="0027692C">
      <w:pPr>
        <w:pStyle w:val="ConsPlusNormal"/>
        <w:ind w:right="-284" w:firstLine="709"/>
        <w:contextualSpacing/>
        <w:jc w:val="both"/>
        <w:rPr>
          <w:rFonts w:ascii="Times New Roman" w:hAnsi="Times New Roman" w:cs="Times New Roman"/>
          <w:sz w:val="28"/>
          <w:szCs w:val="28"/>
        </w:rPr>
      </w:pPr>
    </w:p>
    <w:tbl>
      <w:tblPr>
        <w:tblStyle w:val="8"/>
        <w:tblW w:w="9664" w:type="dxa"/>
        <w:tblLook w:val="04A0" w:firstRow="1" w:lastRow="0" w:firstColumn="1" w:lastColumn="0" w:noHBand="0" w:noVBand="1"/>
      </w:tblPr>
      <w:tblGrid>
        <w:gridCol w:w="1558"/>
        <w:gridCol w:w="2149"/>
        <w:gridCol w:w="1939"/>
        <w:gridCol w:w="2079"/>
        <w:gridCol w:w="1939"/>
      </w:tblGrid>
      <w:tr w:rsidR="00C979F7" w:rsidRPr="00EA4892" w:rsidTr="00D111AF">
        <w:trPr>
          <w:trHeight w:val="292"/>
        </w:trPr>
        <w:tc>
          <w:tcPr>
            <w:tcW w:w="1558" w:type="dxa"/>
          </w:tcPr>
          <w:p w:rsidR="00C979F7" w:rsidRPr="00EA4892" w:rsidRDefault="00C979F7" w:rsidP="00E0635E">
            <w:pPr>
              <w:spacing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2149" w:type="dxa"/>
          </w:tcPr>
          <w:p w:rsidR="00C979F7" w:rsidRPr="00EA4892" w:rsidRDefault="00C979F7" w:rsidP="00E0635E">
            <w:pPr>
              <w:spacing w:line="240" w:lineRule="auto"/>
              <w:jc w:val="center"/>
              <w:rPr>
                <w:rFonts w:ascii="Times New Roman" w:hAnsi="Times New Roman"/>
                <w:b/>
                <w:sz w:val="24"/>
                <w:szCs w:val="24"/>
              </w:rPr>
            </w:pPr>
            <w:r w:rsidRPr="00EA4892">
              <w:rPr>
                <w:rFonts w:ascii="Times New Roman" w:hAnsi="Times New Roman"/>
                <w:b/>
                <w:sz w:val="24"/>
                <w:szCs w:val="24"/>
              </w:rPr>
              <w:t>Нет детей</w:t>
            </w:r>
          </w:p>
        </w:tc>
        <w:tc>
          <w:tcPr>
            <w:tcW w:w="1939" w:type="dxa"/>
          </w:tcPr>
          <w:p w:rsidR="00C979F7" w:rsidRPr="00EA4892" w:rsidRDefault="00C979F7" w:rsidP="00E0635E">
            <w:pPr>
              <w:spacing w:line="240" w:lineRule="auto"/>
              <w:jc w:val="center"/>
              <w:rPr>
                <w:rFonts w:ascii="Times New Roman" w:hAnsi="Times New Roman"/>
                <w:b/>
                <w:sz w:val="24"/>
                <w:szCs w:val="24"/>
              </w:rPr>
            </w:pPr>
            <w:r w:rsidRPr="00EA4892">
              <w:rPr>
                <w:rFonts w:ascii="Times New Roman" w:hAnsi="Times New Roman"/>
                <w:b/>
                <w:sz w:val="24"/>
                <w:szCs w:val="24"/>
              </w:rPr>
              <w:t>1 ребенок</w:t>
            </w:r>
          </w:p>
        </w:tc>
        <w:tc>
          <w:tcPr>
            <w:tcW w:w="2079" w:type="dxa"/>
          </w:tcPr>
          <w:p w:rsidR="00C979F7" w:rsidRPr="00EA4892" w:rsidRDefault="00C979F7" w:rsidP="00E0635E">
            <w:pPr>
              <w:spacing w:line="240" w:lineRule="auto"/>
              <w:jc w:val="center"/>
              <w:rPr>
                <w:rFonts w:ascii="Times New Roman" w:hAnsi="Times New Roman"/>
                <w:b/>
                <w:sz w:val="24"/>
                <w:szCs w:val="24"/>
              </w:rPr>
            </w:pPr>
            <w:r w:rsidRPr="00EA4892">
              <w:rPr>
                <w:rFonts w:ascii="Times New Roman" w:hAnsi="Times New Roman"/>
                <w:b/>
                <w:sz w:val="24"/>
                <w:szCs w:val="24"/>
              </w:rPr>
              <w:t>2 ребенка</w:t>
            </w:r>
          </w:p>
        </w:tc>
        <w:tc>
          <w:tcPr>
            <w:tcW w:w="1939" w:type="dxa"/>
          </w:tcPr>
          <w:p w:rsidR="00C979F7" w:rsidRPr="00EA4892" w:rsidRDefault="00C979F7" w:rsidP="00E0635E">
            <w:pPr>
              <w:spacing w:line="240" w:lineRule="auto"/>
              <w:jc w:val="center"/>
              <w:rPr>
                <w:rFonts w:ascii="Times New Roman" w:hAnsi="Times New Roman"/>
                <w:b/>
                <w:sz w:val="24"/>
                <w:szCs w:val="24"/>
              </w:rPr>
            </w:pPr>
            <w:r w:rsidRPr="00EA4892">
              <w:rPr>
                <w:rFonts w:ascii="Times New Roman" w:hAnsi="Times New Roman"/>
                <w:b/>
                <w:sz w:val="24"/>
                <w:szCs w:val="24"/>
              </w:rPr>
              <w:t>3 и более детей</w:t>
            </w:r>
          </w:p>
        </w:tc>
      </w:tr>
      <w:tr w:rsidR="00C979F7" w:rsidRPr="00EA4892" w:rsidTr="00D111AF">
        <w:trPr>
          <w:trHeight w:val="123"/>
        </w:trPr>
        <w:tc>
          <w:tcPr>
            <w:tcW w:w="1558" w:type="dxa"/>
          </w:tcPr>
          <w:p w:rsidR="00C979F7" w:rsidRPr="00EA4892" w:rsidRDefault="00C979F7" w:rsidP="00E0635E">
            <w:pPr>
              <w:spacing w:line="240" w:lineRule="auto"/>
              <w:jc w:val="center"/>
              <w:rPr>
                <w:rFonts w:ascii="Times New Roman" w:hAnsi="Times New Roman"/>
                <w:sz w:val="24"/>
                <w:szCs w:val="24"/>
              </w:rPr>
            </w:pPr>
            <w:r>
              <w:rPr>
                <w:rFonts w:ascii="Times New Roman" w:hAnsi="Times New Roman"/>
                <w:sz w:val="24"/>
                <w:szCs w:val="24"/>
              </w:rPr>
              <w:lastRenderedPageBreak/>
              <w:t>1100</w:t>
            </w:r>
          </w:p>
        </w:tc>
        <w:tc>
          <w:tcPr>
            <w:tcW w:w="2149" w:type="dxa"/>
          </w:tcPr>
          <w:p w:rsidR="00C979F7" w:rsidRPr="00EA4892" w:rsidRDefault="00C979F7" w:rsidP="00C979F7">
            <w:pPr>
              <w:spacing w:line="240" w:lineRule="auto"/>
              <w:jc w:val="center"/>
              <w:rPr>
                <w:rFonts w:ascii="Times New Roman" w:hAnsi="Times New Roman"/>
                <w:sz w:val="24"/>
                <w:szCs w:val="24"/>
              </w:rPr>
            </w:pPr>
            <w:r>
              <w:rPr>
                <w:rFonts w:ascii="Times New Roman" w:hAnsi="Times New Roman"/>
                <w:sz w:val="24"/>
                <w:szCs w:val="24"/>
              </w:rPr>
              <w:t>159</w:t>
            </w:r>
          </w:p>
        </w:tc>
        <w:tc>
          <w:tcPr>
            <w:tcW w:w="1939" w:type="dxa"/>
          </w:tcPr>
          <w:p w:rsidR="00C979F7" w:rsidRPr="00EA4892" w:rsidRDefault="00C979F7" w:rsidP="00E0635E">
            <w:pPr>
              <w:spacing w:line="240" w:lineRule="auto"/>
              <w:jc w:val="center"/>
              <w:rPr>
                <w:rFonts w:ascii="Times New Roman" w:hAnsi="Times New Roman"/>
                <w:sz w:val="24"/>
                <w:szCs w:val="24"/>
              </w:rPr>
            </w:pPr>
            <w:r>
              <w:rPr>
                <w:rFonts w:ascii="Times New Roman" w:hAnsi="Times New Roman"/>
                <w:sz w:val="24"/>
                <w:szCs w:val="24"/>
              </w:rPr>
              <w:t>444</w:t>
            </w:r>
          </w:p>
        </w:tc>
        <w:tc>
          <w:tcPr>
            <w:tcW w:w="2079" w:type="dxa"/>
          </w:tcPr>
          <w:p w:rsidR="00C979F7" w:rsidRPr="00EA4892" w:rsidRDefault="00C979F7" w:rsidP="00E0635E">
            <w:pPr>
              <w:spacing w:line="240" w:lineRule="auto"/>
              <w:jc w:val="center"/>
              <w:rPr>
                <w:rFonts w:ascii="Times New Roman" w:hAnsi="Times New Roman"/>
                <w:sz w:val="24"/>
                <w:szCs w:val="24"/>
              </w:rPr>
            </w:pPr>
            <w:r>
              <w:rPr>
                <w:rFonts w:ascii="Times New Roman" w:hAnsi="Times New Roman"/>
                <w:sz w:val="24"/>
                <w:szCs w:val="24"/>
              </w:rPr>
              <w:t>446</w:t>
            </w:r>
          </w:p>
        </w:tc>
        <w:tc>
          <w:tcPr>
            <w:tcW w:w="1939" w:type="dxa"/>
          </w:tcPr>
          <w:p w:rsidR="00C979F7" w:rsidRPr="00EA4892" w:rsidRDefault="00C979F7" w:rsidP="00E0635E">
            <w:pPr>
              <w:spacing w:line="240" w:lineRule="auto"/>
              <w:jc w:val="center"/>
              <w:rPr>
                <w:rFonts w:ascii="Times New Roman" w:hAnsi="Times New Roman"/>
                <w:sz w:val="24"/>
                <w:szCs w:val="24"/>
              </w:rPr>
            </w:pPr>
            <w:r>
              <w:rPr>
                <w:rFonts w:ascii="Times New Roman" w:hAnsi="Times New Roman"/>
                <w:sz w:val="24"/>
                <w:szCs w:val="24"/>
              </w:rPr>
              <w:t>51</w:t>
            </w:r>
          </w:p>
        </w:tc>
      </w:tr>
    </w:tbl>
    <w:p w:rsidR="00C979F7" w:rsidRDefault="00C979F7" w:rsidP="00C979F7">
      <w:pPr>
        <w:pStyle w:val="ConsPlusNormal"/>
        <w:ind w:right="-284" w:firstLine="709"/>
        <w:contextualSpacing/>
        <w:jc w:val="both"/>
      </w:pPr>
    </w:p>
    <w:p w:rsidR="00C979F7" w:rsidRPr="00C979F7" w:rsidRDefault="00C979F7" w:rsidP="00C979F7">
      <w:pPr>
        <w:pStyle w:val="ConsPlusNormal"/>
        <w:ind w:right="-284" w:firstLine="709"/>
        <w:contextualSpacing/>
        <w:jc w:val="both"/>
        <w:rPr>
          <w:rFonts w:ascii="Times New Roman" w:hAnsi="Times New Roman" w:cs="Times New Roman"/>
          <w:sz w:val="28"/>
          <w:szCs w:val="28"/>
        </w:rPr>
      </w:pPr>
      <w:r w:rsidRPr="00C979F7">
        <w:rPr>
          <w:rFonts w:ascii="Times New Roman" w:hAnsi="Times New Roman" w:cs="Times New Roman"/>
          <w:sz w:val="28"/>
          <w:szCs w:val="28"/>
        </w:rPr>
        <w:t>40,5 % опрошенных семей имеют 2 детей;</w:t>
      </w:r>
    </w:p>
    <w:p w:rsidR="00C979F7" w:rsidRPr="00C979F7" w:rsidRDefault="00C979F7" w:rsidP="00C979F7">
      <w:pPr>
        <w:pStyle w:val="ConsPlusNormal"/>
        <w:ind w:right="-284" w:firstLine="709"/>
        <w:contextualSpacing/>
        <w:jc w:val="both"/>
        <w:rPr>
          <w:rFonts w:ascii="Times New Roman" w:hAnsi="Times New Roman" w:cs="Times New Roman"/>
          <w:sz w:val="28"/>
          <w:szCs w:val="28"/>
        </w:rPr>
      </w:pPr>
      <w:r w:rsidRPr="00C979F7">
        <w:rPr>
          <w:rFonts w:ascii="Times New Roman" w:hAnsi="Times New Roman" w:cs="Times New Roman"/>
          <w:sz w:val="28"/>
          <w:szCs w:val="28"/>
        </w:rPr>
        <w:t>40,4 % - 1 ребенка;</w:t>
      </w:r>
    </w:p>
    <w:p w:rsidR="00C979F7" w:rsidRPr="00C979F7" w:rsidRDefault="00C979F7" w:rsidP="00C979F7">
      <w:pPr>
        <w:pStyle w:val="ConsPlusNormal"/>
        <w:ind w:right="-284" w:firstLine="709"/>
        <w:contextualSpacing/>
        <w:jc w:val="both"/>
        <w:rPr>
          <w:rFonts w:ascii="Times New Roman" w:hAnsi="Times New Roman" w:cs="Times New Roman"/>
          <w:sz w:val="28"/>
          <w:szCs w:val="28"/>
        </w:rPr>
      </w:pPr>
      <w:r w:rsidRPr="00C979F7">
        <w:rPr>
          <w:rFonts w:ascii="Times New Roman" w:hAnsi="Times New Roman" w:cs="Times New Roman"/>
          <w:sz w:val="28"/>
          <w:szCs w:val="28"/>
        </w:rPr>
        <w:t>14,5 % - не имеют детей;</w:t>
      </w:r>
    </w:p>
    <w:p w:rsidR="0027692C" w:rsidRDefault="00C979F7" w:rsidP="00C979F7">
      <w:pPr>
        <w:pStyle w:val="ConsPlusNormal"/>
        <w:ind w:right="-284" w:firstLine="709"/>
        <w:contextualSpacing/>
        <w:jc w:val="both"/>
        <w:rPr>
          <w:rFonts w:ascii="Times New Roman" w:hAnsi="Times New Roman" w:cs="Times New Roman"/>
          <w:sz w:val="28"/>
          <w:szCs w:val="28"/>
        </w:rPr>
      </w:pPr>
      <w:r w:rsidRPr="00C979F7">
        <w:rPr>
          <w:rFonts w:ascii="Times New Roman" w:hAnsi="Times New Roman" w:cs="Times New Roman"/>
          <w:sz w:val="28"/>
          <w:szCs w:val="28"/>
        </w:rPr>
        <w:t>4,6 % - 3 и более детей;</w:t>
      </w:r>
    </w:p>
    <w:p w:rsidR="00C979F7" w:rsidRPr="00C979F7" w:rsidRDefault="00C979F7" w:rsidP="00C979F7">
      <w:pPr>
        <w:pStyle w:val="ConsPlusNormal"/>
        <w:ind w:right="-284" w:firstLine="709"/>
        <w:contextualSpacing/>
        <w:jc w:val="both"/>
        <w:rPr>
          <w:rFonts w:ascii="Times New Roman" w:hAnsi="Times New Roman" w:cs="Times New Roman"/>
          <w:sz w:val="28"/>
          <w:szCs w:val="28"/>
        </w:rPr>
      </w:pPr>
    </w:p>
    <w:p w:rsidR="00604232" w:rsidRPr="004E1E0A" w:rsidRDefault="00604232" w:rsidP="00604232">
      <w:pPr>
        <w:suppressAutoHyphens w:val="0"/>
        <w:spacing w:after="0" w:line="240" w:lineRule="auto"/>
        <w:ind w:firstLine="708"/>
        <w:contextualSpacing/>
        <w:jc w:val="both"/>
        <w:textAlignment w:val="auto"/>
        <w:rPr>
          <w:rFonts w:ascii="Times New Roman" w:eastAsia="Calibri" w:hAnsi="Times New Roman" w:cs="Times New Roman"/>
          <w:kern w:val="0"/>
          <w:sz w:val="28"/>
          <w:szCs w:val="28"/>
          <w:lang w:eastAsia="en-US"/>
        </w:rPr>
      </w:pPr>
      <w:r w:rsidRPr="004E1E0A">
        <w:rPr>
          <w:rFonts w:ascii="Times New Roman" w:eastAsia="Calibri" w:hAnsi="Times New Roman" w:cs="Times New Roman"/>
          <w:kern w:val="0"/>
          <w:sz w:val="28"/>
          <w:szCs w:val="28"/>
          <w:lang w:eastAsia="en-US"/>
        </w:rPr>
        <w:t>Уровень образования опрошенных граждан распределился следующим образом:</w:t>
      </w:r>
    </w:p>
    <w:p w:rsidR="007E11C8" w:rsidRDefault="007E11C8" w:rsidP="00604232">
      <w:pPr>
        <w:suppressAutoHyphens w:val="0"/>
        <w:spacing w:after="0" w:line="240" w:lineRule="auto"/>
        <w:ind w:firstLine="708"/>
        <w:contextualSpacing/>
        <w:jc w:val="both"/>
        <w:textAlignment w:val="auto"/>
        <w:rPr>
          <w:rFonts w:ascii="Times New Roman" w:eastAsia="Calibri" w:hAnsi="Times New Roman" w:cs="Times New Roman"/>
          <w:color w:val="00B050"/>
          <w:kern w:val="0"/>
          <w:sz w:val="28"/>
          <w:szCs w:val="28"/>
          <w:lang w:eastAsia="en-US"/>
        </w:rPr>
      </w:pPr>
    </w:p>
    <w:tbl>
      <w:tblPr>
        <w:tblStyle w:val="8"/>
        <w:tblW w:w="9693" w:type="dxa"/>
        <w:tblLayout w:type="fixed"/>
        <w:tblLook w:val="04A0" w:firstRow="1" w:lastRow="0" w:firstColumn="1" w:lastColumn="0" w:noHBand="0" w:noVBand="1"/>
      </w:tblPr>
      <w:tblGrid>
        <w:gridCol w:w="792"/>
        <w:gridCol w:w="1098"/>
        <w:gridCol w:w="1098"/>
        <w:gridCol w:w="1098"/>
        <w:gridCol w:w="1510"/>
        <w:gridCol w:w="1511"/>
        <w:gridCol w:w="1372"/>
        <w:gridCol w:w="1214"/>
      </w:tblGrid>
      <w:tr w:rsidR="007E11C8" w:rsidRPr="00EA4892" w:rsidTr="00D111AF">
        <w:trPr>
          <w:trHeight w:val="1598"/>
        </w:trPr>
        <w:tc>
          <w:tcPr>
            <w:tcW w:w="792" w:type="dxa"/>
          </w:tcPr>
          <w:p w:rsidR="007E11C8" w:rsidRPr="00EA4892" w:rsidRDefault="007E11C8" w:rsidP="007E11C8">
            <w:pPr>
              <w:spacing w:line="240" w:lineRule="auto"/>
              <w:rPr>
                <w:rFonts w:ascii="Times New Roman" w:hAnsi="Times New Roman"/>
                <w:b/>
                <w:sz w:val="24"/>
                <w:szCs w:val="24"/>
              </w:rPr>
            </w:pPr>
            <w:r w:rsidRPr="00EA4892">
              <w:rPr>
                <w:rFonts w:ascii="Times New Roman" w:hAnsi="Times New Roman"/>
                <w:b/>
                <w:sz w:val="24"/>
                <w:szCs w:val="24"/>
              </w:rPr>
              <w:t>Всего</w:t>
            </w:r>
          </w:p>
        </w:tc>
        <w:tc>
          <w:tcPr>
            <w:tcW w:w="1098" w:type="dxa"/>
          </w:tcPr>
          <w:p w:rsidR="007E11C8" w:rsidRPr="00EA4892" w:rsidRDefault="007E11C8" w:rsidP="007E11C8">
            <w:pPr>
              <w:spacing w:line="240" w:lineRule="auto"/>
              <w:rPr>
                <w:rFonts w:ascii="Times New Roman" w:hAnsi="Times New Roman"/>
                <w:b/>
                <w:sz w:val="24"/>
                <w:szCs w:val="24"/>
              </w:rPr>
            </w:pPr>
            <w:r w:rsidRPr="00EA4892">
              <w:rPr>
                <w:rFonts w:ascii="Times New Roman" w:hAnsi="Times New Roman"/>
                <w:b/>
                <w:sz w:val="24"/>
                <w:szCs w:val="24"/>
              </w:rPr>
              <w:t>Общее среднее</w:t>
            </w:r>
          </w:p>
        </w:tc>
        <w:tc>
          <w:tcPr>
            <w:tcW w:w="1098" w:type="dxa"/>
          </w:tcPr>
          <w:p w:rsidR="007E11C8" w:rsidRPr="00EA4892" w:rsidRDefault="007E11C8" w:rsidP="007E11C8">
            <w:pPr>
              <w:spacing w:line="240" w:lineRule="auto"/>
              <w:rPr>
                <w:rFonts w:ascii="Times New Roman" w:hAnsi="Times New Roman"/>
                <w:b/>
                <w:sz w:val="24"/>
                <w:szCs w:val="24"/>
              </w:rPr>
            </w:pPr>
            <w:r w:rsidRPr="00EA4892">
              <w:rPr>
                <w:rFonts w:ascii="Times New Roman" w:hAnsi="Times New Roman"/>
                <w:b/>
                <w:sz w:val="24"/>
                <w:szCs w:val="24"/>
              </w:rPr>
              <w:t xml:space="preserve">Среднее </w:t>
            </w:r>
            <w:r>
              <w:rPr>
                <w:rFonts w:ascii="Times New Roman" w:hAnsi="Times New Roman"/>
                <w:b/>
                <w:sz w:val="24"/>
                <w:szCs w:val="24"/>
              </w:rPr>
              <w:t>общее</w:t>
            </w:r>
          </w:p>
        </w:tc>
        <w:tc>
          <w:tcPr>
            <w:tcW w:w="1098" w:type="dxa"/>
          </w:tcPr>
          <w:p w:rsidR="007E11C8" w:rsidRPr="00EA4892" w:rsidRDefault="007E11C8" w:rsidP="007E11C8">
            <w:pPr>
              <w:spacing w:line="240" w:lineRule="auto"/>
              <w:rPr>
                <w:rFonts w:ascii="Times New Roman" w:hAnsi="Times New Roman"/>
                <w:b/>
                <w:sz w:val="24"/>
                <w:szCs w:val="24"/>
              </w:rPr>
            </w:pPr>
            <w:r>
              <w:rPr>
                <w:rFonts w:ascii="Times New Roman" w:hAnsi="Times New Roman"/>
                <w:b/>
                <w:sz w:val="24"/>
                <w:szCs w:val="24"/>
              </w:rPr>
              <w:t>Среднее профессиональное</w:t>
            </w:r>
          </w:p>
        </w:tc>
        <w:tc>
          <w:tcPr>
            <w:tcW w:w="1510" w:type="dxa"/>
          </w:tcPr>
          <w:p w:rsidR="007E11C8" w:rsidRPr="00EA4892" w:rsidRDefault="007E11C8" w:rsidP="007E11C8">
            <w:pPr>
              <w:spacing w:line="240" w:lineRule="auto"/>
              <w:rPr>
                <w:rFonts w:ascii="Times New Roman" w:hAnsi="Times New Roman"/>
                <w:b/>
                <w:sz w:val="24"/>
                <w:szCs w:val="24"/>
              </w:rPr>
            </w:pPr>
            <w:r w:rsidRPr="00EA4892">
              <w:rPr>
                <w:rFonts w:ascii="Times New Roman" w:hAnsi="Times New Roman"/>
                <w:b/>
                <w:sz w:val="24"/>
                <w:szCs w:val="24"/>
              </w:rPr>
              <w:t>Высше</w:t>
            </w:r>
            <w:proofErr w:type="gramStart"/>
            <w:r w:rsidRPr="00EA4892">
              <w:rPr>
                <w:rFonts w:ascii="Times New Roman" w:hAnsi="Times New Roman"/>
                <w:b/>
                <w:sz w:val="24"/>
                <w:szCs w:val="24"/>
              </w:rPr>
              <w:t>е</w:t>
            </w:r>
            <w:r>
              <w:rPr>
                <w:rFonts w:ascii="Times New Roman" w:hAnsi="Times New Roman"/>
                <w:b/>
                <w:sz w:val="24"/>
                <w:szCs w:val="24"/>
              </w:rPr>
              <w:t>-</w:t>
            </w:r>
            <w:proofErr w:type="gramEnd"/>
            <w:r>
              <w:rPr>
                <w:rFonts w:ascii="Times New Roman" w:hAnsi="Times New Roman"/>
                <w:b/>
                <w:sz w:val="24"/>
                <w:szCs w:val="24"/>
              </w:rPr>
              <w:t xml:space="preserve"> </w:t>
            </w:r>
            <w:proofErr w:type="spellStart"/>
            <w:r>
              <w:rPr>
                <w:rFonts w:ascii="Times New Roman" w:hAnsi="Times New Roman"/>
                <w:b/>
                <w:sz w:val="24"/>
                <w:szCs w:val="24"/>
              </w:rPr>
              <w:t>бакалавриат</w:t>
            </w:r>
            <w:proofErr w:type="spellEnd"/>
          </w:p>
        </w:tc>
        <w:tc>
          <w:tcPr>
            <w:tcW w:w="1511" w:type="dxa"/>
          </w:tcPr>
          <w:p w:rsidR="007E11C8" w:rsidRPr="00EA4892" w:rsidRDefault="007E11C8" w:rsidP="007E11C8">
            <w:pPr>
              <w:spacing w:line="240" w:lineRule="auto"/>
              <w:rPr>
                <w:rFonts w:ascii="Times New Roman" w:hAnsi="Times New Roman"/>
                <w:b/>
                <w:sz w:val="24"/>
                <w:szCs w:val="24"/>
              </w:rPr>
            </w:pPr>
            <w:r>
              <w:rPr>
                <w:rFonts w:ascii="Times New Roman" w:hAnsi="Times New Roman"/>
                <w:b/>
                <w:sz w:val="24"/>
                <w:szCs w:val="24"/>
              </w:rPr>
              <w:t xml:space="preserve">Высшее </w:t>
            </w:r>
            <w:proofErr w:type="gramStart"/>
            <w:r>
              <w:rPr>
                <w:rFonts w:ascii="Times New Roman" w:hAnsi="Times New Roman"/>
                <w:b/>
                <w:sz w:val="24"/>
                <w:szCs w:val="24"/>
              </w:rPr>
              <w:t>–с</w:t>
            </w:r>
            <w:proofErr w:type="gramEnd"/>
            <w:r>
              <w:rPr>
                <w:rFonts w:ascii="Times New Roman" w:hAnsi="Times New Roman"/>
                <w:b/>
                <w:sz w:val="24"/>
                <w:szCs w:val="24"/>
              </w:rPr>
              <w:t>пециалист, магистратура</w:t>
            </w:r>
          </w:p>
        </w:tc>
        <w:tc>
          <w:tcPr>
            <w:tcW w:w="1372" w:type="dxa"/>
          </w:tcPr>
          <w:p w:rsidR="007E11C8" w:rsidRPr="00EA4892" w:rsidRDefault="007E11C8" w:rsidP="007E11C8">
            <w:pPr>
              <w:spacing w:line="240" w:lineRule="auto"/>
              <w:rPr>
                <w:rFonts w:ascii="Times New Roman" w:hAnsi="Times New Roman"/>
                <w:b/>
                <w:sz w:val="24"/>
                <w:szCs w:val="24"/>
              </w:rPr>
            </w:pPr>
            <w:proofErr w:type="gramStart"/>
            <w:r>
              <w:rPr>
                <w:rFonts w:ascii="Times New Roman" w:hAnsi="Times New Roman"/>
                <w:b/>
                <w:sz w:val="24"/>
                <w:szCs w:val="24"/>
              </w:rPr>
              <w:t>Высшее</w:t>
            </w:r>
            <w:proofErr w:type="gramEnd"/>
            <w:r>
              <w:rPr>
                <w:rFonts w:ascii="Times New Roman" w:hAnsi="Times New Roman"/>
                <w:b/>
                <w:sz w:val="24"/>
                <w:szCs w:val="24"/>
              </w:rPr>
              <w:t xml:space="preserve"> – подготовка кадров вышей квалификации</w:t>
            </w:r>
          </w:p>
        </w:tc>
        <w:tc>
          <w:tcPr>
            <w:tcW w:w="1214" w:type="dxa"/>
          </w:tcPr>
          <w:p w:rsidR="007E11C8" w:rsidRDefault="007E11C8" w:rsidP="007E11C8">
            <w:pPr>
              <w:spacing w:line="240" w:lineRule="auto"/>
              <w:rPr>
                <w:rFonts w:ascii="Times New Roman" w:hAnsi="Times New Roman"/>
                <w:b/>
                <w:sz w:val="24"/>
                <w:szCs w:val="24"/>
              </w:rPr>
            </w:pPr>
            <w:r>
              <w:rPr>
                <w:rFonts w:ascii="Times New Roman" w:hAnsi="Times New Roman"/>
                <w:b/>
                <w:sz w:val="24"/>
                <w:szCs w:val="24"/>
              </w:rPr>
              <w:t>Научная степень</w:t>
            </w:r>
          </w:p>
        </w:tc>
      </w:tr>
      <w:tr w:rsidR="007E11C8" w:rsidRPr="00EA4892" w:rsidTr="00D111AF">
        <w:trPr>
          <w:trHeight w:val="276"/>
        </w:trPr>
        <w:tc>
          <w:tcPr>
            <w:tcW w:w="792" w:type="dxa"/>
          </w:tcPr>
          <w:p w:rsidR="007E11C8" w:rsidRPr="00EA4892" w:rsidRDefault="007E11C8" w:rsidP="007E11C8">
            <w:pPr>
              <w:spacing w:line="240" w:lineRule="auto"/>
              <w:rPr>
                <w:rFonts w:ascii="Times New Roman" w:hAnsi="Times New Roman"/>
                <w:sz w:val="24"/>
                <w:szCs w:val="24"/>
              </w:rPr>
            </w:pPr>
            <w:r>
              <w:rPr>
                <w:rFonts w:ascii="Times New Roman" w:hAnsi="Times New Roman"/>
                <w:sz w:val="24"/>
                <w:szCs w:val="24"/>
              </w:rPr>
              <w:t>1100</w:t>
            </w:r>
          </w:p>
        </w:tc>
        <w:tc>
          <w:tcPr>
            <w:tcW w:w="1098" w:type="dxa"/>
          </w:tcPr>
          <w:p w:rsidR="007E11C8" w:rsidRPr="00EA4892" w:rsidRDefault="007E11C8" w:rsidP="007E11C8">
            <w:pPr>
              <w:spacing w:line="240" w:lineRule="auto"/>
              <w:rPr>
                <w:rFonts w:ascii="Times New Roman" w:hAnsi="Times New Roman"/>
                <w:sz w:val="24"/>
                <w:szCs w:val="24"/>
              </w:rPr>
            </w:pPr>
            <w:r>
              <w:rPr>
                <w:rFonts w:ascii="Times New Roman" w:hAnsi="Times New Roman"/>
                <w:sz w:val="24"/>
                <w:szCs w:val="24"/>
              </w:rPr>
              <w:t>25</w:t>
            </w:r>
          </w:p>
        </w:tc>
        <w:tc>
          <w:tcPr>
            <w:tcW w:w="1098" w:type="dxa"/>
          </w:tcPr>
          <w:p w:rsidR="007E11C8" w:rsidRPr="00EA4892" w:rsidRDefault="007E11C8" w:rsidP="007E11C8">
            <w:pPr>
              <w:spacing w:line="240" w:lineRule="auto"/>
              <w:rPr>
                <w:rFonts w:ascii="Times New Roman" w:hAnsi="Times New Roman"/>
                <w:sz w:val="24"/>
                <w:szCs w:val="24"/>
              </w:rPr>
            </w:pPr>
            <w:r>
              <w:rPr>
                <w:rFonts w:ascii="Times New Roman" w:hAnsi="Times New Roman"/>
                <w:sz w:val="24"/>
                <w:szCs w:val="24"/>
              </w:rPr>
              <w:t>38</w:t>
            </w:r>
          </w:p>
        </w:tc>
        <w:tc>
          <w:tcPr>
            <w:tcW w:w="1098" w:type="dxa"/>
          </w:tcPr>
          <w:p w:rsidR="007E11C8" w:rsidRPr="00EA4892" w:rsidRDefault="007E11C8" w:rsidP="007E11C8">
            <w:pPr>
              <w:spacing w:line="240" w:lineRule="auto"/>
              <w:rPr>
                <w:rFonts w:ascii="Times New Roman" w:hAnsi="Times New Roman"/>
                <w:sz w:val="24"/>
                <w:szCs w:val="24"/>
              </w:rPr>
            </w:pPr>
            <w:r>
              <w:rPr>
                <w:rFonts w:ascii="Times New Roman" w:hAnsi="Times New Roman"/>
                <w:sz w:val="24"/>
                <w:szCs w:val="24"/>
              </w:rPr>
              <w:t>472</w:t>
            </w:r>
          </w:p>
        </w:tc>
        <w:tc>
          <w:tcPr>
            <w:tcW w:w="1510" w:type="dxa"/>
          </w:tcPr>
          <w:p w:rsidR="007E11C8" w:rsidRPr="00EA4892" w:rsidRDefault="007E11C8" w:rsidP="007E11C8">
            <w:pPr>
              <w:spacing w:line="240" w:lineRule="auto"/>
              <w:rPr>
                <w:rFonts w:ascii="Times New Roman" w:hAnsi="Times New Roman"/>
                <w:sz w:val="24"/>
                <w:szCs w:val="24"/>
              </w:rPr>
            </w:pPr>
            <w:r>
              <w:rPr>
                <w:rFonts w:ascii="Times New Roman" w:hAnsi="Times New Roman"/>
                <w:sz w:val="24"/>
                <w:szCs w:val="24"/>
              </w:rPr>
              <w:t>140</w:t>
            </w:r>
          </w:p>
        </w:tc>
        <w:tc>
          <w:tcPr>
            <w:tcW w:w="1511" w:type="dxa"/>
          </w:tcPr>
          <w:p w:rsidR="007E11C8" w:rsidRPr="00EA4892" w:rsidRDefault="007E11C8" w:rsidP="007E11C8">
            <w:pPr>
              <w:spacing w:line="240" w:lineRule="auto"/>
              <w:rPr>
                <w:rFonts w:ascii="Times New Roman" w:hAnsi="Times New Roman"/>
                <w:sz w:val="24"/>
                <w:szCs w:val="24"/>
              </w:rPr>
            </w:pPr>
            <w:r>
              <w:rPr>
                <w:rFonts w:ascii="Times New Roman" w:hAnsi="Times New Roman"/>
                <w:sz w:val="24"/>
                <w:szCs w:val="24"/>
              </w:rPr>
              <w:t>390</w:t>
            </w:r>
          </w:p>
        </w:tc>
        <w:tc>
          <w:tcPr>
            <w:tcW w:w="1372" w:type="dxa"/>
          </w:tcPr>
          <w:p w:rsidR="007E11C8" w:rsidRPr="00EA4892" w:rsidRDefault="007E11C8" w:rsidP="007E11C8">
            <w:pPr>
              <w:spacing w:line="240" w:lineRule="auto"/>
              <w:rPr>
                <w:rFonts w:ascii="Times New Roman" w:hAnsi="Times New Roman"/>
                <w:sz w:val="24"/>
                <w:szCs w:val="24"/>
              </w:rPr>
            </w:pPr>
            <w:r>
              <w:rPr>
                <w:rFonts w:ascii="Times New Roman" w:hAnsi="Times New Roman"/>
                <w:sz w:val="24"/>
                <w:szCs w:val="24"/>
              </w:rPr>
              <w:t>34</w:t>
            </w:r>
          </w:p>
        </w:tc>
        <w:tc>
          <w:tcPr>
            <w:tcW w:w="1214" w:type="dxa"/>
          </w:tcPr>
          <w:p w:rsidR="007E11C8" w:rsidRDefault="007E11C8" w:rsidP="007E11C8">
            <w:pPr>
              <w:spacing w:line="240" w:lineRule="auto"/>
              <w:rPr>
                <w:rFonts w:ascii="Times New Roman" w:hAnsi="Times New Roman"/>
                <w:sz w:val="24"/>
                <w:szCs w:val="24"/>
              </w:rPr>
            </w:pPr>
            <w:r>
              <w:rPr>
                <w:rFonts w:ascii="Times New Roman" w:hAnsi="Times New Roman"/>
                <w:sz w:val="24"/>
                <w:szCs w:val="24"/>
              </w:rPr>
              <w:t>1</w:t>
            </w:r>
          </w:p>
        </w:tc>
      </w:tr>
    </w:tbl>
    <w:p w:rsidR="007E11C8" w:rsidRDefault="007E11C8" w:rsidP="007E11C8">
      <w:pPr>
        <w:pStyle w:val="ConsPlusNormal"/>
        <w:ind w:right="-284" w:firstLine="709"/>
        <w:contextualSpacing/>
        <w:jc w:val="both"/>
      </w:pPr>
    </w:p>
    <w:p w:rsidR="007E11C8" w:rsidRPr="004E1E0A" w:rsidRDefault="007E11C8" w:rsidP="00D111AF">
      <w:pPr>
        <w:pStyle w:val="ConsPlusNormal"/>
        <w:ind w:right="-141" w:firstLine="708"/>
        <w:contextualSpacing/>
        <w:jc w:val="both"/>
        <w:rPr>
          <w:rFonts w:ascii="Times New Roman" w:hAnsi="Times New Roman" w:cs="Times New Roman"/>
          <w:sz w:val="28"/>
          <w:szCs w:val="28"/>
        </w:rPr>
      </w:pPr>
      <w:r w:rsidRPr="004E1E0A">
        <w:rPr>
          <w:rFonts w:ascii="Times New Roman" w:hAnsi="Times New Roman" w:cs="Times New Roman"/>
          <w:sz w:val="28"/>
          <w:szCs w:val="28"/>
        </w:rPr>
        <w:t>Большая часть опрошенных – 43 % имеют среднее профессиональное,</w:t>
      </w:r>
      <w:r w:rsidR="00F955BF">
        <w:rPr>
          <w:rFonts w:ascii="Times New Roman" w:hAnsi="Times New Roman" w:cs="Times New Roman"/>
          <w:sz w:val="28"/>
          <w:szCs w:val="28"/>
        </w:rPr>
        <w:t xml:space="preserve">         </w:t>
      </w:r>
      <w:r w:rsidR="004E1E0A" w:rsidRPr="004E1E0A">
        <w:rPr>
          <w:rFonts w:ascii="Times New Roman" w:hAnsi="Times New Roman" w:cs="Times New Roman"/>
          <w:sz w:val="28"/>
          <w:szCs w:val="28"/>
        </w:rPr>
        <w:t>35,3</w:t>
      </w:r>
      <w:r w:rsidRPr="004E1E0A">
        <w:rPr>
          <w:rFonts w:ascii="Times New Roman" w:hAnsi="Times New Roman" w:cs="Times New Roman"/>
          <w:sz w:val="28"/>
          <w:szCs w:val="28"/>
        </w:rPr>
        <w:t xml:space="preserve"> %</w:t>
      </w:r>
      <w:r w:rsidR="00F955BF">
        <w:rPr>
          <w:rFonts w:ascii="Times New Roman" w:hAnsi="Times New Roman" w:cs="Times New Roman"/>
          <w:sz w:val="28"/>
          <w:szCs w:val="28"/>
        </w:rPr>
        <w:t xml:space="preserve"> </w:t>
      </w:r>
      <w:r w:rsidR="004E1E0A" w:rsidRPr="004E1E0A">
        <w:rPr>
          <w:rFonts w:ascii="Times New Roman" w:hAnsi="Times New Roman" w:cs="Times New Roman"/>
          <w:sz w:val="28"/>
          <w:szCs w:val="28"/>
        </w:rPr>
        <w:t>высшее</w:t>
      </w:r>
      <w:r w:rsidR="00F955BF">
        <w:rPr>
          <w:rFonts w:ascii="Times New Roman" w:hAnsi="Times New Roman" w:cs="Times New Roman"/>
          <w:sz w:val="28"/>
          <w:szCs w:val="28"/>
        </w:rPr>
        <w:t xml:space="preserve"> </w:t>
      </w:r>
      <w:r w:rsidR="004E1E0A" w:rsidRPr="004E1E0A">
        <w:rPr>
          <w:rFonts w:ascii="Times New Roman" w:hAnsi="Times New Roman" w:cs="Times New Roman"/>
          <w:sz w:val="28"/>
          <w:szCs w:val="28"/>
        </w:rPr>
        <w:t>- специалист, магистратура</w:t>
      </w:r>
      <w:r w:rsidRPr="004E1E0A">
        <w:rPr>
          <w:rFonts w:ascii="Times New Roman" w:hAnsi="Times New Roman" w:cs="Times New Roman"/>
          <w:sz w:val="28"/>
          <w:szCs w:val="28"/>
        </w:rPr>
        <w:t>,</w:t>
      </w:r>
      <w:r w:rsidR="004E1E0A" w:rsidRPr="004E1E0A">
        <w:rPr>
          <w:rFonts w:ascii="Times New Roman" w:hAnsi="Times New Roman" w:cs="Times New Roman"/>
          <w:sz w:val="28"/>
          <w:szCs w:val="28"/>
        </w:rPr>
        <w:t xml:space="preserve"> высшее</w:t>
      </w:r>
      <w:r w:rsidR="00F955BF">
        <w:rPr>
          <w:rFonts w:ascii="Times New Roman" w:hAnsi="Times New Roman" w:cs="Times New Roman"/>
          <w:sz w:val="28"/>
          <w:szCs w:val="28"/>
        </w:rPr>
        <w:t xml:space="preserve"> </w:t>
      </w:r>
      <w:r w:rsidR="004E1E0A" w:rsidRPr="004E1E0A">
        <w:rPr>
          <w:rFonts w:ascii="Times New Roman" w:hAnsi="Times New Roman" w:cs="Times New Roman"/>
          <w:sz w:val="28"/>
          <w:szCs w:val="28"/>
        </w:rPr>
        <w:t xml:space="preserve">- </w:t>
      </w:r>
      <w:proofErr w:type="spellStart"/>
      <w:r w:rsidR="004E1E0A" w:rsidRPr="004E1E0A">
        <w:rPr>
          <w:rFonts w:ascii="Times New Roman" w:hAnsi="Times New Roman" w:cs="Times New Roman"/>
          <w:sz w:val="28"/>
          <w:szCs w:val="28"/>
        </w:rPr>
        <w:t>бакалавриат</w:t>
      </w:r>
      <w:proofErr w:type="spellEnd"/>
      <w:r w:rsidRPr="004E1E0A">
        <w:rPr>
          <w:rFonts w:ascii="Times New Roman" w:hAnsi="Times New Roman" w:cs="Times New Roman"/>
          <w:sz w:val="28"/>
          <w:szCs w:val="28"/>
        </w:rPr>
        <w:t xml:space="preserve"> –</w:t>
      </w:r>
      <w:r w:rsidR="004E1E0A" w:rsidRPr="004E1E0A">
        <w:rPr>
          <w:rFonts w:ascii="Times New Roman" w:hAnsi="Times New Roman" w:cs="Times New Roman"/>
          <w:sz w:val="28"/>
          <w:szCs w:val="28"/>
        </w:rPr>
        <w:t>12,7</w:t>
      </w:r>
      <w:r w:rsidRPr="004E1E0A">
        <w:rPr>
          <w:rFonts w:ascii="Times New Roman" w:hAnsi="Times New Roman" w:cs="Times New Roman"/>
          <w:sz w:val="28"/>
          <w:szCs w:val="28"/>
        </w:rPr>
        <w:t xml:space="preserve"> %, </w:t>
      </w:r>
      <w:r w:rsidR="004E1E0A" w:rsidRPr="004E1E0A">
        <w:rPr>
          <w:rFonts w:ascii="Times New Roman" w:hAnsi="Times New Roman" w:cs="Times New Roman"/>
          <w:sz w:val="28"/>
          <w:szCs w:val="28"/>
        </w:rPr>
        <w:t>среднее общее</w:t>
      </w:r>
      <w:r w:rsidRPr="004E1E0A">
        <w:rPr>
          <w:rFonts w:ascii="Times New Roman" w:hAnsi="Times New Roman" w:cs="Times New Roman"/>
          <w:sz w:val="28"/>
          <w:szCs w:val="28"/>
        </w:rPr>
        <w:t xml:space="preserve"> – </w:t>
      </w:r>
      <w:r w:rsidR="004E1E0A" w:rsidRPr="004E1E0A">
        <w:rPr>
          <w:rFonts w:ascii="Times New Roman" w:hAnsi="Times New Roman" w:cs="Times New Roman"/>
          <w:sz w:val="28"/>
          <w:szCs w:val="28"/>
        </w:rPr>
        <w:t>3,5</w:t>
      </w:r>
      <w:r w:rsidRPr="004E1E0A">
        <w:rPr>
          <w:rFonts w:ascii="Times New Roman" w:hAnsi="Times New Roman" w:cs="Times New Roman"/>
          <w:sz w:val="28"/>
          <w:szCs w:val="28"/>
        </w:rPr>
        <w:t xml:space="preserve"> %, </w:t>
      </w:r>
      <w:r w:rsidR="004E1E0A" w:rsidRPr="004E1E0A">
        <w:rPr>
          <w:rFonts w:ascii="Times New Roman" w:hAnsi="Times New Roman" w:cs="Times New Roman"/>
          <w:sz w:val="28"/>
          <w:szCs w:val="28"/>
        </w:rPr>
        <w:t>высшее</w:t>
      </w:r>
      <w:r w:rsidR="00F955BF">
        <w:rPr>
          <w:rFonts w:ascii="Times New Roman" w:hAnsi="Times New Roman" w:cs="Times New Roman"/>
          <w:sz w:val="28"/>
          <w:szCs w:val="28"/>
        </w:rPr>
        <w:t xml:space="preserve"> </w:t>
      </w:r>
      <w:r w:rsidR="004E1E0A" w:rsidRPr="004E1E0A">
        <w:rPr>
          <w:rFonts w:ascii="Times New Roman" w:hAnsi="Times New Roman" w:cs="Times New Roman"/>
          <w:sz w:val="28"/>
          <w:szCs w:val="28"/>
        </w:rPr>
        <w:t>-</w:t>
      </w:r>
      <w:r w:rsidR="00F955BF">
        <w:rPr>
          <w:rFonts w:ascii="Times New Roman" w:hAnsi="Times New Roman" w:cs="Times New Roman"/>
          <w:sz w:val="28"/>
          <w:szCs w:val="28"/>
        </w:rPr>
        <w:t xml:space="preserve"> </w:t>
      </w:r>
      <w:r w:rsidR="004E1E0A" w:rsidRPr="004E1E0A">
        <w:rPr>
          <w:rFonts w:ascii="Times New Roman" w:hAnsi="Times New Roman" w:cs="Times New Roman"/>
          <w:sz w:val="28"/>
          <w:szCs w:val="28"/>
        </w:rPr>
        <w:t>подготовка кадров вышей квалификации</w:t>
      </w:r>
      <w:r w:rsidR="000F1BA5">
        <w:rPr>
          <w:rFonts w:ascii="Times New Roman" w:hAnsi="Times New Roman" w:cs="Times New Roman"/>
          <w:sz w:val="28"/>
          <w:szCs w:val="28"/>
        </w:rPr>
        <w:t xml:space="preserve"> </w:t>
      </w:r>
      <w:r w:rsidRPr="004E1E0A">
        <w:rPr>
          <w:rFonts w:ascii="Times New Roman" w:hAnsi="Times New Roman" w:cs="Times New Roman"/>
          <w:sz w:val="28"/>
          <w:szCs w:val="28"/>
        </w:rPr>
        <w:t xml:space="preserve">– </w:t>
      </w:r>
      <w:r w:rsidR="004E1E0A" w:rsidRPr="004E1E0A">
        <w:rPr>
          <w:rFonts w:ascii="Times New Roman" w:hAnsi="Times New Roman" w:cs="Times New Roman"/>
          <w:sz w:val="28"/>
          <w:szCs w:val="28"/>
        </w:rPr>
        <w:t>3,1</w:t>
      </w:r>
      <w:r w:rsidRPr="004E1E0A">
        <w:rPr>
          <w:rFonts w:ascii="Times New Roman" w:hAnsi="Times New Roman" w:cs="Times New Roman"/>
          <w:sz w:val="28"/>
          <w:szCs w:val="28"/>
        </w:rPr>
        <w:t xml:space="preserve"> %,</w:t>
      </w:r>
      <w:r w:rsidR="004E1E0A" w:rsidRPr="004E1E0A">
        <w:rPr>
          <w:rFonts w:ascii="Times New Roman" w:hAnsi="Times New Roman" w:cs="Times New Roman"/>
          <w:sz w:val="28"/>
          <w:szCs w:val="28"/>
        </w:rPr>
        <w:t xml:space="preserve"> общее среднее </w:t>
      </w:r>
      <w:r w:rsidRPr="004E1E0A">
        <w:rPr>
          <w:rFonts w:ascii="Times New Roman" w:hAnsi="Times New Roman" w:cs="Times New Roman"/>
          <w:sz w:val="28"/>
          <w:szCs w:val="28"/>
        </w:rPr>
        <w:t xml:space="preserve"> – </w:t>
      </w:r>
      <w:r w:rsidR="004E1E0A" w:rsidRPr="004E1E0A">
        <w:rPr>
          <w:rFonts w:ascii="Times New Roman" w:hAnsi="Times New Roman" w:cs="Times New Roman"/>
          <w:sz w:val="28"/>
          <w:szCs w:val="28"/>
        </w:rPr>
        <w:t>2,3</w:t>
      </w:r>
      <w:r w:rsidRPr="004E1E0A">
        <w:rPr>
          <w:rFonts w:ascii="Times New Roman" w:hAnsi="Times New Roman" w:cs="Times New Roman"/>
          <w:sz w:val="28"/>
          <w:szCs w:val="28"/>
        </w:rPr>
        <w:t>%</w:t>
      </w:r>
      <w:r w:rsidR="004E1E0A" w:rsidRPr="004E1E0A">
        <w:rPr>
          <w:rFonts w:ascii="Times New Roman" w:hAnsi="Times New Roman" w:cs="Times New Roman"/>
          <w:sz w:val="28"/>
          <w:szCs w:val="28"/>
        </w:rPr>
        <w:t>, научная степень – 0,1%</w:t>
      </w:r>
      <w:r w:rsidR="000F1BA5">
        <w:rPr>
          <w:rFonts w:ascii="Times New Roman" w:hAnsi="Times New Roman" w:cs="Times New Roman"/>
          <w:sz w:val="28"/>
          <w:szCs w:val="28"/>
        </w:rPr>
        <w:t>.</w:t>
      </w:r>
    </w:p>
    <w:p w:rsidR="007E11C8" w:rsidRPr="004B4953" w:rsidRDefault="007E11C8" w:rsidP="004E1E0A">
      <w:pPr>
        <w:suppressAutoHyphens w:val="0"/>
        <w:spacing w:after="0" w:line="240" w:lineRule="auto"/>
        <w:contextualSpacing/>
        <w:jc w:val="both"/>
        <w:textAlignment w:val="auto"/>
        <w:rPr>
          <w:rFonts w:ascii="Times New Roman" w:eastAsia="Calibri" w:hAnsi="Times New Roman" w:cs="Times New Roman"/>
          <w:color w:val="00B050"/>
          <w:kern w:val="0"/>
          <w:sz w:val="28"/>
          <w:szCs w:val="28"/>
          <w:lang w:eastAsia="en-US"/>
        </w:rPr>
      </w:pPr>
    </w:p>
    <w:p w:rsidR="004E1E0A" w:rsidRDefault="00604232" w:rsidP="00604232">
      <w:pPr>
        <w:suppressAutoHyphens w:val="0"/>
        <w:spacing w:after="0" w:line="240" w:lineRule="auto"/>
        <w:jc w:val="both"/>
        <w:textAlignment w:val="auto"/>
        <w:rPr>
          <w:rFonts w:ascii="Times New Roman" w:eastAsia="Calibri" w:hAnsi="Times New Roman" w:cs="Times New Roman"/>
          <w:kern w:val="0"/>
          <w:sz w:val="28"/>
          <w:szCs w:val="28"/>
          <w:lang w:eastAsia="ru-RU" w:bidi="ru-RU"/>
        </w:rPr>
      </w:pPr>
      <w:r w:rsidRPr="004B4953">
        <w:rPr>
          <w:rFonts w:ascii="Times New Roman" w:eastAsia="Calibri" w:hAnsi="Times New Roman" w:cs="Times New Roman"/>
          <w:color w:val="00B050"/>
          <w:kern w:val="0"/>
          <w:sz w:val="28"/>
          <w:szCs w:val="28"/>
          <w:lang w:eastAsia="ru-RU" w:bidi="ru-RU"/>
        </w:rPr>
        <w:tab/>
      </w:r>
      <w:r w:rsidRPr="004E1E0A">
        <w:rPr>
          <w:rFonts w:ascii="Times New Roman" w:eastAsia="Calibri" w:hAnsi="Times New Roman" w:cs="Times New Roman"/>
          <w:kern w:val="0"/>
          <w:sz w:val="28"/>
          <w:szCs w:val="28"/>
          <w:lang w:eastAsia="ru-RU" w:bidi="ru-RU"/>
        </w:rPr>
        <w:t>Относительно материального уровня</w:t>
      </w:r>
      <w:r w:rsidR="004E1E0A" w:rsidRPr="004E1E0A">
        <w:rPr>
          <w:rFonts w:ascii="Times New Roman" w:eastAsia="Calibri" w:hAnsi="Times New Roman" w:cs="Times New Roman"/>
          <w:kern w:val="0"/>
          <w:sz w:val="28"/>
          <w:szCs w:val="28"/>
          <w:lang w:eastAsia="ru-RU" w:bidi="ru-RU"/>
        </w:rPr>
        <w:t>:</w:t>
      </w:r>
    </w:p>
    <w:p w:rsidR="004E1E0A" w:rsidRDefault="004E1E0A" w:rsidP="00604232">
      <w:pPr>
        <w:suppressAutoHyphens w:val="0"/>
        <w:spacing w:after="0" w:line="240" w:lineRule="auto"/>
        <w:jc w:val="both"/>
        <w:textAlignment w:val="auto"/>
        <w:rPr>
          <w:rFonts w:ascii="Times New Roman" w:eastAsia="Calibri" w:hAnsi="Times New Roman" w:cs="Times New Roman"/>
          <w:kern w:val="0"/>
          <w:sz w:val="28"/>
          <w:szCs w:val="28"/>
          <w:lang w:eastAsia="ru-RU" w:bidi="ru-RU"/>
        </w:rPr>
      </w:pPr>
    </w:p>
    <w:tbl>
      <w:tblPr>
        <w:tblStyle w:val="8"/>
        <w:tblW w:w="9768" w:type="dxa"/>
        <w:tblLook w:val="04A0" w:firstRow="1" w:lastRow="0" w:firstColumn="1" w:lastColumn="0" w:noHBand="0" w:noVBand="1"/>
      </w:tblPr>
      <w:tblGrid>
        <w:gridCol w:w="1181"/>
        <w:gridCol w:w="1446"/>
        <w:gridCol w:w="1260"/>
        <w:gridCol w:w="1400"/>
        <w:gridCol w:w="1401"/>
        <w:gridCol w:w="1540"/>
        <w:gridCol w:w="1540"/>
      </w:tblGrid>
      <w:tr w:rsidR="004E1E0A" w:rsidRPr="00EA4892" w:rsidTr="00D111AF">
        <w:trPr>
          <w:trHeight w:val="870"/>
        </w:trPr>
        <w:tc>
          <w:tcPr>
            <w:tcW w:w="1181" w:type="dxa"/>
          </w:tcPr>
          <w:p w:rsidR="004E1E0A" w:rsidRPr="00EA4892" w:rsidRDefault="004E1E0A" w:rsidP="00E0635E">
            <w:pPr>
              <w:spacing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446" w:type="dxa"/>
          </w:tcPr>
          <w:p w:rsidR="004E1E0A" w:rsidRPr="00EA4892" w:rsidRDefault="004E1E0A" w:rsidP="00E0635E">
            <w:pPr>
              <w:spacing w:line="240" w:lineRule="auto"/>
              <w:jc w:val="center"/>
              <w:rPr>
                <w:rFonts w:ascii="Times New Roman" w:hAnsi="Times New Roman"/>
                <w:b/>
                <w:sz w:val="24"/>
                <w:szCs w:val="24"/>
              </w:rPr>
            </w:pPr>
            <w:r w:rsidRPr="00EA4892">
              <w:rPr>
                <w:rFonts w:ascii="Times New Roman" w:hAnsi="Times New Roman"/>
                <w:b/>
                <w:sz w:val="24"/>
                <w:szCs w:val="24"/>
              </w:rPr>
              <w:t>До 10 тыс. руб.</w:t>
            </w:r>
          </w:p>
        </w:tc>
        <w:tc>
          <w:tcPr>
            <w:tcW w:w="1260" w:type="dxa"/>
          </w:tcPr>
          <w:p w:rsidR="004E1E0A" w:rsidRPr="00EA4892" w:rsidRDefault="004E1E0A" w:rsidP="00E0635E">
            <w:pPr>
              <w:spacing w:line="240" w:lineRule="auto"/>
              <w:jc w:val="center"/>
              <w:rPr>
                <w:rFonts w:ascii="Times New Roman" w:hAnsi="Times New Roman"/>
                <w:b/>
                <w:sz w:val="24"/>
                <w:szCs w:val="24"/>
              </w:rPr>
            </w:pPr>
            <w:r w:rsidRPr="00EA4892">
              <w:rPr>
                <w:rFonts w:ascii="Times New Roman" w:hAnsi="Times New Roman"/>
                <w:b/>
                <w:sz w:val="24"/>
                <w:szCs w:val="24"/>
              </w:rPr>
              <w:t>От 10 до 20 тыс. руб.</w:t>
            </w:r>
          </w:p>
        </w:tc>
        <w:tc>
          <w:tcPr>
            <w:tcW w:w="1400" w:type="dxa"/>
          </w:tcPr>
          <w:p w:rsidR="004E1E0A" w:rsidRPr="00EA4892" w:rsidRDefault="004E1E0A" w:rsidP="00E0635E">
            <w:pPr>
              <w:spacing w:line="240" w:lineRule="auto"/>
              <w:jc w:val="center"/>
              <w:rPr>
                <w:rFonts w:ascii="Times New Roman" w:hAnsi="Times New Roman"/>
                <w:b/>
                <w:sz w:val="24"/>
                <w:szCs w:val="24"/>
              </w:rPr>
            </w:pPr>
            <w:r w:rsidRPr="00EA4892">
              <w:rPr>
                <w:rFonts w:ascii="Times New Roman" w:hAnsi="Times New Roman"/>
                <w:b/>
                <w:sz w:val="24"/>
                <w:szCs w:val="24"/>
              </w:rPr>
              <w:t>От 20 до 30 тыс. руб.</w:t>
            </w:r>
          </w:p>
        </w:tc>
        <w:tc>
          <w:tcPr>
            <w:tcW w:w="1401" w:type="dxa"/>
          </w:tcPr>
          <w:p w:rsidR="004E1E0A" w:rsidRPr="00EA4892" w:rsidRDefault="004E1E0A" w:rsidP="00E0635E">
            <w:pPr>
              <w:spacing w:line="240" w:lineRule="auto"/>
              <w:jc w:val="center"/>
              <w:rPr>
                <w:rFonts w:ascii="Times New Roman" w:hAnsi="Times New Roman"/>
                <w:b/>
                <w:sz w:val="24"/>
                <w:szCs w:val="24"/>
              </w:rPr>
            </w:pPr>
            <w:r w:rsidRPr="00EA4892">
              <w:rPr>
                <w:rFonts w:ascii="Times New Roman" w:hAnsi="Times New Roman"/>
                <w:b/>
                <w:sz w:val="24"/>
                <w:szCs w:val="24"/>
              </w:rPr>
              <w:t>От 30 до 45 тыс. руб.</w:t>
            </w:r>
          </w:p>
        </w:tc>
        <w:tc>
          <w:tcPr>
            <w:tcW w:w="1540" w:type="dxa"/>
          </w:tcPr>
          <w:p w:rsidR="004E1E0A" w:rsidRPr="00EA4892" w:rsidRDefault="004E1E0A" w:rsidP="00E0635E">
            <w:pPr>
              <w:spacing w:line="240" w:lineRule="auto"/>
              <w:jc w:val="center"/>
              <w:rPr>
                <w:rFonts w:ascii="Times New Roman" w:hAnsi="Times New Roman"/>
                <w:b/>
                <w:sz w:val="24"/>
                <w:szCs w:val="24"/>
              </w:rPr>
            </w:pPr>
            <w:r w:rsidRPr="00EA4892">
              <w:rPr>
                <w:rFonts w:ascii="Times New Roman" w:hAnsi="Times New Roman"/>
                <w:b/>
                <w:sz w:val="24"/>
                <w:szCs w:val="24"/>
              </w:rPr>
              <w:t>От 45 до 60 тыс. руб.</w:t>
            </w:r>
          </w:p>
        </w:tc>
        <w:tc>
          <w:tcPr>
            <w:tcW w:w="1540" w:type="dxa"/>
          </w:tcPr>
          <w:p w:rsidR="004E1E0A" w:rsidRPr="00EA4892" w:rsidRDefault="004E1E0A" w:rsidP="00E0635E">
            <w:pPr>
              <w:spacing w:line="240" w:lineRule="auto"/>
              <w:jc w:val="center"/>
              <w:rPr>
                <w:rFonts w:ascii="Times New Roman" w:hAnsi="Times New Roman"/>
                <w:b/>
                <w:sz w:val="24"/>
                <w:szCs w:val="24"/>
              </w:rPr>
            </w:pPr>
            <w:r w:rsidRPr="00EA4892">
              <w:rPr>
                <w:rFonts w:ascii="Times New Roman" w:hAnsi="Times New Roman"/>
                <w:b/>
                <w:sz w:val="24"/>
                <w:szCs w:val="24"/>
              </w:rPr>
              <w:t>Более 60 тыс. руб.</w:t>
            </w:r>
          </w:p>
        </w:tc>
      </w:tr>
      <w:tr w:rsidR="004E1E0A" w:rsidRPr="00EA4892" w:rsidTr="00D111AF">
        <w:trPr>
          <w:trHeight w:val="84"/>
        </w:trPr>
        <w:tc>
          <w:tcPr>
            <w:tcW w:w="1181" w:type="dxa"/>
          </w:tcPr>
          <w:p w:rsidR="004E1E0A" w:rsidRPr="00EA4892" w:rsidRDefault="004E1E0A" w:rsidP="00E0635E">
            <w:pPr>
              <w:spacing w:line="240" w:lineRule="auto"/>
              <w:jc w:val="center"/>
              <w:rPr>
                <w:rFonts w:ascii="Times New Roman" w:hAnsi="Times New Roman"/>
                <w:sz w:val="24"/>
                <w:szCs w:val="24"/>
              </w:rPr>
            </w:pPr>
            <w:r>
              <w:rPr>
                <w:rFonts w:ascii="Times New Roman" w:hAnsi="Times New Roman"/>
                <w:sz w:val="24"/>
                <w:szCs w:val="24"/>
              </w:rPr>
              <w:t>1100</w:t>
            </w:r>
          </w:p>
        </w:tc>
        <w:tc>
          <w:tcPr>
            <w:tcW w:w="1446" w:type="dxa"/>
          </w:tcPr>
          <w:p w:rsidR="004E1E0A" w:rsidRPr="00EA4892" w:rsidRDefault="004E1E0A" w:rsidP="00E0635E">
            <w:pPr>
              <w:spacing w:line="240" w:lineRule="auto"/>
              <w:jc w:val="center"/>
              <w:rPr>
                <w:rFonts w:ascii="Times New Roman" w:hAnsi="Times New Roman"/>
                <w:sz w:val="24"/>
                <w:szCs w:val="24"/>
              </w:rPr>
            </w:pPr>
            <w:r>
              <w:rPr>
                <w:rFonts w:ascii="Times New Roman" w:hAnsi="Times New Roman"/>
                <w:sz w:val="24"/>
                <w:szCs w:val="24"/>
              </w:rPr>
              <w:t>131</w:t>
            </w:r>
          </w:p>
        </w:tc>
        <w:tc>
          <w:tcPr>
            <w:tcW w:w="1260" w:type="dxa"/>
          </w:tcPr>
          <w:p w:rsidR="004E1E0A" w:rsidRPr="00EA4892" w:rsidRDefault="004E1E0A" w:rsidP="00E0635E">
            <w:pPr>
              <w:spacing w:line="240" w:lineRule="auto"/>
              <w:jc w:val="center"/>
              <w:rPr>
                <w:rFonts w:ascii="Times New Roman" w:hAnsi="Times New Roman"/>
                <w:sz w:val="24"/>
                <w:szCs w:val="24"/>
              </w:rPr>
            </w:pPr>
            <w:r>
              <w:rPr>
                <w:rFonts w:ascii="Times New Roman" w:hAnsi="Times New Roman"/>
                <w:sz w:val="24"/>
                <w:szCs w:val="24"/>
              </w:rPr>
              <w:t>825</w:t>
            </w:r>
          </w:p>
        </w:tc>
        <w:tc>
          <w:tcPr>
            <w:tcW w:w="1400" w:type="dxa"/>
          </w:tcPr>
          <w:p w:rsidR="004E1E0A" w:rsidRPr="00EA4892" w:rsidRDefault="004E1E0A" w:rsidP="004E1E0A">
            <w:pPr>
              <w:spacing w:line="240" w:lineRule="auto"/>
              <w:jc w:val="center"/>
              <w:rPr>
                <w:rFonts w:ascii="Times New Roman" w:hAnsi="Times New Roman"/>
                <w:sz w:val="24"/>
                <w:szCs w:val="24"/>
              </w:rPr>
            </w:pPr>
            <w:r>
              <w:rPr>
                <w:rFonts w:ascii="Times New Roman" w:hAnsi="Times New Roman"/>
                <w:sz w:val="24"/>
                <w:szCs w:val="24"/>
              </w:rPr>
              <w:t>110</w:t>
            </w:r>
          </w:p>
        </w:tc>
        <w:tc>
          <w:tcPr>
            <w:tcW w:w="1401" w:type="dxa"/>
          </w:tcPr>
          <w:p w:rsidR="004E1E0A" w:rsidRPr="00EA4892" w:rsidRDefault="004E1E0A" w:rsidP="004E1E0A">
            <w:pPr>
              <w:spacing w:line="240" w:lineRule="auto"/>
              <w:jc w:val="center"/>
              <w:rPr>
                <w:rFonts w:ascii="Times New Roman" w:hAnsi="Times New Roman"/>
                <w:sz w:val="24"/>
                <w:szCs w:val="24"/>
              </w:rPr>
            </w:pPr>
            <w:r>
              <w:rPr>
                <w:rFonts w:ascii="Times New Roman" w:hAnsi="Times New Roman"/>
                <w:sz w:val="24"/>
                <w:szCs w:val="24"/>
              </w:rPr>
              <w:t>29</w:t>
            </w:r>
          </w:p>
        </w:tc>
        <w:tc>
          <w:tcPr>
            <w:tcW w:w="1540" w:type="dxa"/>
          </w:tcPr>
          <w:p w:rsidR="004E1E0A" w:rsidRPr="00EA4892" w:rsidRDefault="004E1E0A" w:rsidP="00E0635E">
            <w:pPr>
              <w:spacing w:line="240" w:lineRule="auto"/>
              <w:jc w:val="center"/>
              <w:rPr>
                <w:rFonts w:ascii="Times New Roman" w:hAnsi="Times New Roman"/>
                <w:sz w:val="24"/>
                <w:szCs w:val="24"/>
              </w:rPr>
            </w:pPr>
            <w:r>
              <w:rPr>
                <w:rFonts w:ascii="Times New Roman" w:hAnsi="Times New Roman"/>
                <w:sz w:val="24"/>
                <w:szCs w:val="24"/>
              </w:rPr>
              <w:t>5</w:t>
            </w:r>
          </w:p>
        </w:tc>
        <w:tc>
          <w:tcPr>
            <w:tcW w:w="1540" w:type="dxa"/>
          </w:tcPr>
          <w:p w:rsidR="004E1E0A" w:rsidRPr="00EA4892" w:rsidRDefault="004E1E0A" w:rsidP="00E0635E">
            <w:pPr>
              <w:spacing w:line="240" w:lineRule="auto"/>
              <w:jc w:val="center"/>
              <w:rPr>
                <w:rFonts w:ascii="Times New Roman" w:hAnsi="Times New Roman"/>
                <w:sz w:val="24"/>
                <w:szCs w:val="24"/>
              </w:rPr>
            </w:pPr>
            <w:r>
              <w:rPr>
                <w:rFonts w:ascii="Times New Roman" w:hAnsi="Times New Roman"/>
                <w:sz w:val="24"/>
                <w:szCs w:val="24"/>
              </w:rPr>
              <w:t>0</w:t>
            </w:r>
          </w:p>
        </w:tc>
      </w:tr>
    </w:tbl>
    <w:p w:rsidR="004E1E0A" w:rsidRDefault="004E1E0A" w:rsidP="004E1E0A">
      <w:pPr>
        <w:spacing w:after="0" w:line="240" w:lineRule="auto"/>
        <w:ind w:firstLine="708"/>
        <w:jc w:val="both"/>
        <w:rPr>
          <w:rFonts w:ascii="Times New Roman" w:eastAsia="Times New Roman" w:hAnsi="Times New Roman"/>
          <w:sz w:val="28"/>
          <w:szCs w:val="28"/>
          <w:lang w:eastAsia="ru-RU"/>
        </w:rPr>
      </w:pPr>
    </w:p>
    <w:p w:rsidR="004E1E0A" w:rsidRDefault="004E1E0A" w:rsidP="00D111A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75 % населения указали, что имеют среднемесячный доход семьи в расчете на одного человека о</w:t>
      </w:r>
      <w:r w:rsidR="000F1BA5">
        <w:rPr>
          <w:rFonts w:ascii="Times New Roman" w:eastAsia="Times New Roman" w:hAnsi="Times New Roman"/>
          <w:sz w:val="28"/>
          <w:szCs w:val="28"/>
          <w:lang w:eastAsia="ru-RU"/>
        </w:rPr>
        <w:t xml:space="preserve">т 10 до 20 тыс. рублей; 12 % - </w:t>
      </w:r>
      <w:r>
        <w:rPr>
          <w:rFonts w:ascii="Times New Roman" w:eastAsia="Times New Roman" w:hAnsi="Times New Roman"/>
          <w:sz w:val="28"/>
          <w:szCs w:val="28"/>
          <w:lang w:eastAsia="ru-RU"/>
        </w:rPr>
        <w:t xml:space="preserve">до </w:t>
      </w:r>
      <w:r w:rsidR="00C979F7">
        <w:rPr>
          <w:rFonts w:ascii="Times New Roman" w:eastAsia="Times New Roman" w:hAnsi="Times New Roman"/>
          <w:sz w:val="28"/>
          <w:szCs w:val="28"/>
          <w:lang w:eastAsia="ru-RU"/>
        </w:rPr>
        <w:t>1</w:t>
      </w:r>
      <w:r w:rsidR="000F1BA5">
        <w:rPr>
          <w:rFonts w:ascii="Times New Roman" w:eastAsia="Times New Roman" w:hAnsi="Times New Roman"/>
          <w:sz w:val="28"/>
          <w:szCs w:val="28"/>
          <w:lang w:eastAsia="ru-RU"/>
        </w:rPr>
        <w:t>0 тыс</w:t>
      </w:r>
      <w:proofErr w:type="gramStart"/>
      <w:r w:rsidR="000F1BA5">
        <w:rPr>
          <w:rFonts w:ascii="Times New Roman" w:eastAsia="Times New Roman" w:hAnsi="Times New Roman"/>
          <w:sz w:val="28"/>
          <w:szCs w:val="28"/>
          <w:lang w:eastAsia="ru-RU"/>
        </w:rPr>
        <w:t>.р</w:t>
      </w:r>
      <w:proofErr w:type="gramEnd"/>
      <w:r w:rsidR="000F1BA5">
        <w:rPr>
          <w:rFonts w:ascii="Times New Roman" w:eastAsia="Times New Roman" w:hAnsi="Times New Roman"/>
          <w:sz w:val="28"/>
          <w:szCs w:val="28"/>
          <w:lang w:eastAsia="ru-RU"/>
        </w:rPr>
        <w:t>ублей;</w:t>
      </w:r>
      <w:r>
        <w:rPr>
          <w:rFonts w:ascii="Times New Roman" w:eastAsia="Times New Roman" w:hAnsi="Times New Roman"/>
          <w:sz w:val="28"/>
          <w:szCs w:val="28"/>
          <w:lang w:eastAsia="ru-RU"/>
        </w:rPr>
        <w:t>1</w:t>
      </w:r>
      <w:r w:rsidR="00C979F7">
        <w:rPr>
          <w:rFonts w:ascii="Times New Roman" w:eastAsia="Times New Roman" w:hAnsi="Times New Roman"/>
          <w:sz w:val="28"/>
          <w:szCs w:val="28"/>
          <w:lang w:eastAsia="ru-RU"/>
        </w:rPr>
        <w:t>0</w:t>
      </w:r>
      <w:r w:rsidR="000F1BA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w:t>
      </w:r>
      <w:r w:rsidR="00C979F7">
        <w:rPr>
          <w:rFonts w:ascii="Times New Roman" w:eastAsia="Times New Roman" w:hAnsi="Times New Roman"/>
          <w:sz w:val="28"/>
          <w:szCs w:val="28"/>
          <w:lang w:eastAsia="ru-RU"/>
        </w:rPr>
        <w:t xml:space="preserve"> от 20 </w:t>
      </w:r>
      <w:r>
        <w:rPr>
          <w:rFonts w:ascii="Times New Roman" w:eastAsia="Times New Roman" w:hAnsi="Times New Roman"/>
          <w:sz w:val="28"/>
          <w:szCs w:val="28"/>
          <w:lang w:eastAsia="ru-RU"/>
        </w:rPr>
        <w:t xml:space="preserve">до </w:t>
      </w:r>
      <w:r w:rsidR="00C979F7">
        <w:rPr>
          <w:rFonts w:ascii="Times New Roman" w:eastAsia="Times New Roman" w:hAnsi="Times New Roman"/>
          <w:sz w:val="28"/>
          <w:szCs w:val="28"/>
          <w:lang w:eastAsia="ru-RU"/>
        </w:rPr>
        <w:t>3</w:t>
      </w:r>
      <w:r w:rsidR="000F1BA5">
        <w:rPr>
          <w:rFonts w:ascii="Times New Roman" w:eastAsia="Times New Roman" w:hAnsi="Times New Roman"/>
          <w:sz w:val="28"/>
          <w:szCs w:val="28"/>
          <w:lang w:eastAsia="ru-RU"/>
        </w:rPr>
        <w:t xml:space="preserve">0 тыс. </w:t>
      </w:r>
      <w:r>
        <w:rPr>
          <w:rFonts w:ascii="Times New Roman" w:eastAsia="Times New Roman" w:hAnsi="Times New Roman"/>
          <w:sz w:val="28"/>
          <w:szCs w:val="28"/>
          <w:lang w:eastAsia="ru-RU"/>
        </w:rPr>
        <w:t>рублей;</w:t>
      </w:r>
      <w:r w:rsidR="00C979F7">
        <w:rPr>
          <w:rFonts w:ascii="Times New Roman" w:eastAsia="Times New Roman" w:hAnsi="Times New Roman"/>
          <w:sz w:val="28"/>
          <w:szCs w:val="28"/>
          <w:lang w:eastAsia="ru-RU"/>
        </w:rPr>
        <w:t xml:space="preserve"> 2,6</w:t>
      </w:r>
      <w:r>
        <w:rPr>
          <w:rFonts w:ascii="Times New Roman" w:eastAsia="Times New Roman" w:hAnsi="Times New Roman"/>
          <w:sz w:val="28"/>
          <w:szCs w:val="28"/>
          <w:lang w:eastAsia="ru-RU"/>
        </w:rPr>
        <w:t xml:space="preserve"> % – от 30 до 45 тыс. рублей; </w:t>
      </w:r>
      <w:r w:rsidR="00C979F7">
        <w:rPr>
          <w:rFonts w:ascii="Times New Roman" w:eastAsia="Times New Roman" w:hAnsi="Times New Roman"/>
          <w:sz w:val="28"/>
          <w:szCs w:val="28"/>
          <w:lang w:eastAsia="ru-RU"/>
        </w:rPr>
        <w:t>0,5</w:t>
      </w:r>
      <w:r>
        <w:rPr>
          <w:rFonts w:ascii="Times New Roman" w:eastAsia="Times New Roman" w:hAnsi="Times New Roman"/>
          <w:sz w:val="28"/>
          <w:szCs w:val="28"/>
          <w:lang w:eastAsia="ru-RU"/>
        </w:rPr>
        <w:t xml:space="preserve"> % - </w:t>
      </w:r>
      <w:r w:rsidR="00C979F7">
        <w:rPr>
          <w:rFonts w:ascii="Times New Roman" w:eastAsia="Times New Roman" w:hAnsi="Times New Roman"/>
          <w:sz w:val="28"/>
          <w:szCs w:val="28"/>
          <w:lang w:eastAsia="ru-RU"/>
        </w:rPr>
        <w:t>от 45 до 60 тыс</w:t>
      </w:r>
      <w:r>
        <w:rPr>
          <w:rFonts w:ascii="Times New Roman" w:eastAsia="Times New Roman" w:hAnsi="Times New Roman"/>
          <w:sz w:val="28"/>
          <w:szCs w:val="28"/>
          <w:lang w:eastAsia="ru-RU"/>
        </w:rPr>
        <w:t>.</w:t>
      </w:r>
      <w:r w:rsidR="00C979F7">
        <w:rPr>
          <w:rFonts w:ascii="Times New Roman" w:eastAsia="Times New Roman" w:hAnsi="Times New Roman"/>
          <w:sz w:val="28"/>
          <w:szCs w:val="28"/>
          <w:lang w:eastAsia="ru-RU"/>
        </w:rPr>
        <w:t xml:space="preserve"> рублей.</w:t>
      </w:r>
    </w:p>
    <w:p w:rsidR="002F42E3" w:rsidRPr="004B4953" w:rsidRDefault="002F42E3" w:rsidP="00C979F7">
      <w:pPr>
        <w:suppressAutoHyphens w:val="0"/>
        <w:spacing w:after="0" w:line="240" w:lineRule="auto"/>
        <w:jc w:val="both"/>
        <w:textAlignment w:val="auto"/>
        <w:rPr>
          <w:rFonts w:ascii="Times New Roman" w:eastAsia="Times New Roman" w:hAnsi="Times New Roman" w:cs="Times New Roman"/>
          <w:b/>
          <w:kern w:val="0"/>
          <w:sz w:val="28"/>
          <w:szCs w:val="28"/>
          <w:lang w:eastAsia="ru-RU"/>
        </w:rPr>
      </w:pPr>
    </w:p>
    <w:p w:rsidR="000503B1" w:rsidRPr="004B4953" w:rsidRDefault="000503B1" w:rsidP="00C349C1">
      <w:pPr>
        <w:spacing w:after="0" w:line="240" w:lineRule="auto"/>
        <w:ind w:firstLine="709"/>
        <w:jc w:val="both"/>
        <w:rPr>
          <w:rFonts w:ascii="Times New Roman" w:hAnsi="Times New Roman"/>
          <w:b/>
          <w:sz w:val="28"/>
          <w:szCs w:val="28"/>
        </w:rPr>
      </w:pPr>
      <w:r w:rsidRPr="004B4953">
        <w:rPr>
          <w:rFonts w:ascii="Times New Roman" w:eastAsia="Calibri" w:hAnsi="Times New Roman" w:cs="Times New Roman"/>
          <w:b/>
          <w:kern w:val="0"/>
          <w:sz w:val="28"/>
          <w:szCs w:val="28"/>
          <w:lang w:eastAsia="en-US"/>
        </w:rPr>
        <w:t>1.</w:t>
      </w:r>
      <w:r w:rsidRPr="004B4953">
        <w:rPr>
          <w:rFonts w:ascii="Times New Roman" w:hAnsi="Times New Roman"/>
          <w:b/>
          <w:sz w:val="28"/>
          <w:szCs w:val="28"/>
        </w:rPr>
        <w:t>Рынок услуг связи, в т</w:t>
      </w:r>
      <w:r w:rsidR="00651139">
        <w:rPr>
          <w:rFonts w:ascii="Times New Roman" w:hAnsi="Times New Roman"/>
          <w:b/>
          <w:sz w:val="28"/>
          <w:szCs w:val="28"/>
        </w:rPr>
        <w:t xml:space="preserve">ом </w:t>
      </w:r>
      <w:r w:rsidRPr="004B4953">
        <w:rPr>
          <w:rFonts w:ascii="Times New Roman" w:hAnsi="Times New Roman"/>
          <w:b/>
          <w:sz w:val="28"/>
          <w:szCs w:val="28"/>
        </w:rPr>
        <w:t>ч</w:t>
      </w:r>
      <w:r w:rsidR="00651139">
        <w:rPr>
          <w:rFonts w:ascii="Times New Roman" w:hAnsi="Times New Roman"/>
          <w:b/>
          <w:sz w:val="28"/>
          <w:szCs w:val="28"/>
        </w:rPr>
        <w:t>исле</w:t>
      </w:r>
      <w:r w:rsidRPr="004B4953">
        <w:rPr>
          <w:rFonts w:ascii="Times New Roman" w:hAnsi="Times New Roman"/>
          <w:b/>
          <w:sz w:val="28"/>
          <w:szCs w:val="28"/>
        </w:rPr>
        <w:t xml:space="preserve"> услуг по предоставлению широкополосного доступа к информационно-телекоммуникационной сети «Интернет».</w:t>
      </w:r>
    </w:p>
    <w:p w:rsidR="006A40F4" w:rsidRDefault="00F955BF" w:rsidP="006A40F4">
      <w:pPr>
        <w:spacing w:after="0" w:line="240" w:lineRule="auto"/>
        <w:ind w:firstLine="708"/>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w:t>
      </w:r>
      <w:proofErr w:type="gramStart"/>
      <w:r w:rsidR="006A40F4" w:rsidRPr="004B192A">
        <w:rPr>
          <w:rFonts w:ascii="Times New Roman" w:eastAsia="Times New Roman" w:hAnsi="Times New Roman"/>
          <w:sz w:val="28"/>
          <w:szCs w:val="28"/>
          <w:lang w:eastAsia="ru-RU"/>
        </w:rPr>
        <w:t>Приморско-Ахтарском</w:t>
      </w:r>
      <w:proofErr w:type="gramEnd"/>
      <w:r w:rsidR="006A40F4" w:rsidRPr="004B192A">
        <w:rPr>
          <w:rFonts w:ascii="Times New Roman" w:eastAsia="Times New Roman" w:hAnsi="Times New Roman"/>
          <w:sz w:val="28"/>
          <w:szCs w:val="28"/>
          <w:lang w:eastAsia="ru-RU"/>
        </w:rPr>
        <w:t xml:space="preserve"> районе услуги </w:t>
      </w:r>
      <w:proofErr w:type="spellStart"/>
      <w:r w:rsidR="006A40F4" w:rsidRPr="004B192A">
        <w:rPr>
          <w:rFonts w:ascii="Times New Roman" w:eastAsia="Times New Roman" w:hAnsi="Times New Roman"/>
          <w:sz w:val="28"/>
          <w:szCs w:val="28"/>
          <w:lang w:eastAsia="ru-RU"/>
        </w:rPr>
        <w:t>ин</w:t>
      </w:r>
      <w:r w:rsidR="006A40F4">
        <w:rPr>
          <w:rFonts w:ascii="Times New Roman" w:eastAsia="Times New Roman" w:hAnsi="Times New Roman"/>
          <w:sz w:val="28"/>
          <w:szCs w:val="28"/>
          <w:lang w:eastAsia="ru-RU"/>
        </w:rPr>
        <w:t>тернет-провайдера</w:t>
      </w:r>
      <w:proofErr w:type="spellEnd"/>
      <w:r w:rsidR="006A40F4">
        <w:rPr>
          <w:rFonts w:ascii="Times New Roman" w:eastAsia="Times New Roman" w:hAnsi="Times New Roman"/>
          <w:sz w:val="28"/>
          <w:szCs w:val="28"/>
          <w:lang w:eastAsia="ru-RU"/>
        </w:rPr>
        <w:t xml:space="preserve"> осуществляют три</w:t>
      </w:r>
      <w:r w:rsidR="006A40F4" w:rsidRPr="004B192A">
        <w:rPr>
          <w:rFonts w:ascii="Times New Roman" w:eastAsia="Times New Roman" w:hAnsi="Times New Roman"/>
          <w:sz w:val="28"/>
          <w:szCs w:val="28"/>
          <w:lang w:eastAsia="ru-RU"/>
        </w:rPr>
        <w:t xml:space="preserve"> организации, имеющие лицензию на данный вид деятельности ПАО «Ростелеком», ООО «</w:t>
      </w:r>
      <w:proofErr w:type="spellStart"/>
      <w:r w:rsidR="006A40F4" w:rsidRPr="004B192A">
        <w:rPr>
          <w:rFonts w:ascii="Times New Roman" w:eastAsia="Times New Roman" w:hAnsi="Times New Roman"/>
          <w:sz w:val="28"/>
          <w:szCs w:val="28"/>
          <w:lang w:eastAsia="ru-RU"/>
        </w:rPr>
        <w:t>КомпАс</w:t>
      </w:r>
      <w:proofErr w:type="spellEnd"/>
      <w:r w:rsidR="006A40F4" w:rsidRPr="004B192A">
        <w:rPr>
          <w:rFonts w:ascii="Times New Roman" w:eastAsia="Times New Roman" w:hAnsi="Times New Roman"/>
          <w:sz w:val="28"/>
          <w:szCs w:val="28"/>
          <w:lang w:eastAsia="ru-RU"/>
        </w:rPr>
        <w:t xml:space="preserve"> телеком»</w:t>
      </w:r>
      <w:r w:rsidR="006A40F4">
        <w:rPr>
          <w:rFonts w:ascii="Times New Roman" w:eastAsia="Times New Roman" w:hAnsi="Times New Roman"/>
          <w:sz w:val="28"/>
          <w:szCs w:val="28"/>
          <w:lang w:eastAsia="ru-RU"/>
        </w:rPr>
        <w:t xml:space="preserve"> и </w:t>
      </w:r>
      <w:r w:rsidR="006A40F4" w:rsidRPr="00DE7999">
        <w:rPr>
          <w:rFonts w:ascii="Times New Roman" w:eastAsia="Times New Roman" w:hAnsi="Times New Roman"/>
          <w:sz w:val="28"/>
          <w:szCs w:val="28"/>
          <w:lang w:eastAsia="ru-RU"/>
        </w:rPr>
        <w:t>Компания «Цифровой Диалог»</w:t>
      </w:r>
      <w:r w:rsidR="006A40F4" w:rsidRPr="004B192A">
        <w:rPr>
          <w:rFonts w:ascii="Times New Roman" w:eastAsia="Times New Roman" w:hAnsi="Times New Roman"/>
          <w:sz w:val="28"/>
          <w:szCs w:val="28"/>
          <w:lang w:eastAsia="ru-RU"/>
        </w:rPr>
        <w:t>.</w:t>
      </w:r>
    </w:p>
    <w:p w:rsidR="006A40F4" w:rsidRPr="004B192A" w:rsidRDefault="006A40F4" w:rsidP="006A40F4">
      <w:pPr>
        <w:spacing w:after="0" w:line="240" w:lineRule="auto"/>
        <w:ind w:firstLine="708"/>
        <w:contextualSpacing/>
        <w:jc w:val="both"/>
        <w:rPr>
          <w:rFonts w:ascii="Times New Roman" w:hAnsi="Times New Roman"/>
          <w:sz w:val="28"/>
          <w:szCs w:val="28"/>
        </w:rPr>
      </w:pPr>
      <w:r w:rsidRPr="00FF0442">
        <w:rPr>
          <w:rFonts w:ascii="Times New Roman" w:eastAsia="Times New Roman" w:hAnsi="Times New Roman"/>
          <w:sz w:val="28"/>
          <w:szCs w:val="28"/>
          <w:lang w:eastAsia="ru-RU"/>
        </w:rPr>
        <w:t xml:space="preserve">Количество населенных пунктов МО, жители которых имеют возможность пользоваться услугами доступа к сети Интернет, представляемыми не менее чем 2 операторами подвижной радиотелефонной связи (мобильного </w:t>
      </w:r>
      <w:r w:rsidRPr="00FF0442">
        <w:rPr>
          <w:rFonts w:ascii="Times New Roman" w:eastAsia="Times New Roman" w:hAnsi="Times New Roman"/>
          <w:sz w:val="28"/>
          <w:szCs w:val="28"/>
          <w:lang w:eastAsia="ru-RU"/>
        </w:rPr>
        <w:lastRenderedPageBreak/>
        <w:t>широкополосного доступа к сети Интернет)</w:t>
      </w:r>
      <w:r>
        <w:rPr>
          <w:rFonts w:ascii="Times New Roman" w:eastAsia="Times New Roman" w:hAnsi="Times New Roman"/>
          <w:sz w:val="28"/>
          <w:szCs w:val="28"/>
          <w:lang w:eastAsia="ru-RU"/>
        </w:rPr>
        <w:t xml:space="preserve"> - </w:t>
      </w:r>
      <w:r>
        <w:rPr>
          <w:rFonts w:ascii="Times New Roman" w:hAnsi="Times New Roman"/>
          <w:sz w:val="28"/>
          <w:szCs w:val="28"/>
        </w:rPr>
        <w:t>32</w:t>
      </w:r>
      <w:r w:rsidRPr="004B192A">
        <w:rPr>
          <w:rFonts w:ascii="Times New Roman" w:hAnsi="Times New Roman"/>
          <w:sz w:val="28"/>
          <w:szCs w:val="28"/>
        </w:rPr>
        <w:t xml:space="preserve"> населенных пун</w:t>
      </w:r>
      <w:r w:rsidR="00CF51D8">
        <w:rPr>
          <w:rFonts w:ascii="Times New Roman" w:hAnsi="Times New Roman"/>
          <w:sz w:val="28"/>
          <w:szCs w:val="28"/>
        </w:rPr>
        <w:t xml:space="preserve">кта </w:t>
      </w:r>
      <w:proofErr w:type="spellStart"/>
      <w:r w:rsidR="00CF51D8">
        <w:rPr>
          <w:rFonts w:ascii="Times New Roman" w:hAnsi="Times New Roman"/>
          <w:sz w:val="28"/>
          <w:szCs w:val="28"/>
        </w:rPr>
        <w:t>Приморско-Ахтарского</w:t>
      </w:r>
      <w:proofErr w:type="spellEnd"/>
      <w:r w:rsidR="00CF51D8">
        <w:rPr>
          <w:rFonts w:ascii="Times New Roman" w:hAnsi="Times New Roman"/>
          <w:sz w:val="28"/>
          <w:szCs w:val="28"/>
        </w:rPr>
        <w:t xml:space="preserve"> района.</w:t>
      </w:r>
    </w:p>
    <w:p w:rsidR="006A40F4" w:rsidRPr="004B192A" w:rsidRDefault="006A40F4" w:rsidP="006A40F4">
      <w:pPr>
        <w:spacing w:after="0" w:line="240" w:lineRule="auto"/>
        <w:ind w:firstLine="708"/>
        <w:contextualSpacing/>
        <w:jc w:val="both"/>
        <w:rPr>
          <w:rFonts w:ascii="Times New Roman" w:hAnsi="Times New Roman"/>
          <w:sz w:val="28"/>
          <w:szCs w:val="28"/>
        </w:rPr>
      </w:pPr>
      <w:proofErr w:type="gramStart"/>
      <w:r w:rsidRPr="00FF0442">
        <w:rPr>
          <w:rFonts w:ascii="Times New Roman" w:eastAsia="Times New Roman" w:hAnsi="Times New Roman"/>
          <w:sz w:val="28"/>
          <w:szCs w:val="28"/>
          <w:lang w:eastAsia="ru-RU"/>
        </w:rPr>
        <w:t xml:space="preserve">Количество населенных пунктов МО, жители которых имеют возможность пользоваться услугами доступа к сети Интернет, представляемыми не менее чем 1 оператором подвижной радиотелефонной связи (мобильного широкополосного доступа к сети Интернет) и не менее чем 1 оператором </w:t>
      </w:r>
      <w:proofErr w:type="spellStart"/>
      <w:r w:rsidRPr="00FF0442">
        <w:rPr>
          <w:rFonts w:ascii="Times New Roman" w:eastAsia="Times New Roman" w:hAnsi="Times New Roman"/>
          <w:sz w:val="28"/>
          <w:szCs w:val="28"/>
          <w:lang w:eastAsia="ru-RU"/>
        </w:rPr>
        <w:t>телематических</w:t>
      </w:r>
      <w:proofErr w:type="spellEnd"/>
      <w:r w:rsidRPr="00FF0442">
        <w:rPr>
          <w:rFonts w:ascii="Times New Roman" w:eastAsia="Times New Roman" w:hAnsi="Times New Roman"/>
          <w:sz w:val="28"/>
          <w:szCs w:val="28"/>
          <w:lang w:eastAsia="ru-RU"/>
        </w:rPr>
        <w:t xml:space="preserve"> услуг (фиксированного широкополосного доступа к сети Интернет)</w:t>
      </w:r>
      <w:r>
        <w:rPr>
          <w:rFonts w:ascii="Times New Roman" w:eastAsia="Times New Roman" w:hAnsi="Times New Roman"/>
          <w:sz w:val="28"/>
          <w:szCs w:val="28"/>
          <w:lang w:eastAsia="ru-RU"/>
        </w:rPr>
        <w:t xml:space="preserve"> - </w:t>
      </w:r>
      <w:r>
        <w:rPr>
          <w:rFonts w:ascii="Times New Roman" w:hAnsi="Times New Roman"/>
          <w:sz w:val="28"/>
          <w:szCs w:val="28"/>
        </w:rPr>
        <w:t>29</w:t>
      </w:r>
      <w:r w:rsidRPr="004B192A">
        <w:rPr>
          <w:rFonts w:ascii="Times New Roman" w:hAnsi="Times New Roman"/>
          <w:sz w:val="28"/>
          <w:szCs w:val="28"/>
        </w:rPr>
        <w:t xml:space="preserve"> населенных пун</w:t>
      </w:r>
      <w:r w:rsidR="00CF51D8">
        <w:rPr>
          <w:rFonts w:ascii="Times New Roman" w:hAnsi="Times New Roman"/>
          <w:sz w:val="28"/>
          <w:szCs w:val="28"/>
        </w:rPr>
        <w:t xml:space="preserve">кта </w:t>
      </w:r>
      <w:proofErr w:type="spellStart"/>
      <w:r w:rsidR="00CF51D8">
        <w:rPr>
          <w:rFonts w:ascii="Times New Roman" w:hAnsi="Times New Roman"/>
          <w:sz w:val="28"/>
          <w:szCs w:val="28"/>
        </w:rPr>
        <w:t>Приморско-Ахтарского</w:t>
      </w:r>
      <w:proofErr w:type="spellEnd"/>
      <w:r w:rsidR="00CF51D8">
        <w:rPr>
          <w:rFonts w:ascii="Times New Roman" w:hAnsi="Times New Roman"/>
          <w:sz w:val="28"/>
          <w:szCs w:val="28"/>
        </w:rPr>
        <w:t xml:space="preserve"> района.</w:t>
      </w:r>
      <w:proofErr w:type="gramEnd"/>
    </w:p>
    <w:p w:rsidR="006A40F4" w:rsidRPr="004B192A" w:rsidRDefault="006A40F4" w:rsidP="006A40F4">
      <w:pPr>
        <w:spacing w:after="0" w:line="240" w:lineRule="auto"/>
        <w:ind w:firstLine="708"/>
        <w:contextualSpacing/>
        <w:jc w:val="both"/>
        <w:rPr>
          <w:rFonts w:ascii="Times New Roman" w:hAnsi="Times New Roman"/>
          <w:sz w:val="28"/>
          <w:szCs w:val="28"/>
        </w:rPr>
      </w:pPr>
      <w:r w:rsidRPr="00FF0442">
        <w:rPr>
          <w:rFonts w:ascii="Times New Roman" w:eastAsia="Times New Roman" w:hAnsi="Times New Roman"/>
          <w:sz w:val="28"/>
          <w:szCs w:val="28"/>
          <w:lang w:eastAsia="ru-RU"/>
        </w:rPr>
        <w:t xml:space="preserve">Количество населенных пунктов МО, жители которых имеют возможность пользоваться услугами доступа к сети Интернет, представляемыми не менее чем 2 операторами </w:t>
      </w:r>
      <w:proofErr w:type="spellStart"/>
      <w:r w:rsidRPr="00FF0442">
        <w:rPr>
          <w:rFonts w:ascii="Times New Roman" w:eastAsia="Times New Roman" w:hAnsi="Times New Roman"/>
          <w:sz w:val="28"/>
          <w:szCs w:val="28"/>
          <w:lang w:eastAsia="ru-RU"/>
        </w:rPr>
        <w:t>телематических</w:t>
      </w:r>
      <w:proofErr w:type="spellEnd"/>
      <w:r w:rsidRPr="00FF0442">
        <w:rPr>
          <w:rFonts w:ascii="Times New Roman" w:eastAsia="Times New Roman" w:hAnsi="Times New Roman"/>
          <w:sz w:val="28"/>
          <w:szCs w:val="28"/>
          <w:lang w:eastAsia="ru-RU"/>
        </w:rPr>
        <w:t xml:space="preserve"> услуг (фиксированного широкополосного доступа к сети Интернет)</w:t>
      </w:r>
      <w:r>
        <w:rPr>
          <w:rFonts w:ascii="Times New Roman" w:eastAsia="Times New Roman" w:hAnsi="Times New Roman"/>
          <w:sz w:val="28"/>
          <w:szCs w:val="28"/>
          <w:lang w:eastAsia="ru-RU"/>
        </w:rPr>
        <w:t xml:space="preserve"> - 16</w:t>
      </w:r>
      <w:r w:rsidRPr="004B192A">
        <w:rPr>
          <w:rFonts w:ascii="Times New Roman" w:hAnsi="Times New Roman"/>
          <w:sz w:val="28"/>
          <w:szCs w:val="28"/>
        </w:rPr>
        <w:t xml:space="preserve"> населенных пун</w:t>
      </w:r>
      <w:r w:rsidR="00CF51D8">
        <w:rPr>
          <w:rFonts w:ascii="Times New Roman" w:hAnsi="Times New Roman"/>
          <w:sz w:val="28"/>
          <w:szCs w:val="28"/>
        </w:rPr>
        <w:t xml:space="preserve">кта </w:t>
      </w:r>
      <w:proofErr w:type="spellStart"/>
      <w:r w:rsidR="00CF51D8">
        <w:rPr>
          <w:rFonts w:ascii="Times New Roman" w:hAnsi="Times New Roman"/>
          <w:sz w:val="28"/>
          <w:szCs w:val="28"/>
        </w:rPr>
        <w:t>Приморско-Ахтарского</w:t>
      </w:r>
      <w:proofErr w:type="spellEnd"/>
      <w:r w:rsidR="00CF51D8">
        <w:rPr>
          <w:rFonts w:ascii="Times New Roman" w:hAnsi="Times New Roman"/>
          <w:sz w:val="28"/>
          <w:szCs w:val="28"/>
        </w:rPr>
        <w:t xml:space="preserve"> района.</w:t>
      </w:r>
    </w:p>
    <w:p w:rsidR="006A40F4" w:rsidRPr="004B192A" w:rsidRDefault="006A40F4" w:rsidP="006A40F4">
      <w:pPr>
        <w:spacing w:after="0" w:line="240" w:lineRule="auto"/>
        <w:ind w:firstLine="708"/>
        <w:contextualSpacing/>
        <w:jc w:val="both"/>
        <w:rPr>
          <w:rFonts w:ascii="Times New Roman" w:eastAsia="Times New Roman" w:hAnsi="Times New Roman"/>
          <w:sz w:val="28"/>
          <w:szCs w:val="28"/>
          <w:lang w:eastAsia="ru-RU"/>
        </w:rPr>
      </w:pPr>
      <w:r w:rsidRPr="00FF0442">
        <w:rPr>
          <w:rFonts w:ascii="Times New Roman" w:eastAsia="Times New Roman" w:hAnsi="Times New Roman"/>
          <w:sz w:val="28"/>
          <w:szCs w:val="28"/>
          <w:lang w:eastAsia="ru-RU"/>
        </w:rPr>
        <w:t>Доля населенных пунктов МО, жители которых имеют возможность пользоваться услугами доступа к сети Интернет, представляемыми не менее чем 2 операторами связи</w:t>
      </w:r>
      <w:r>
        <w:rPr>
          <w:rFonts w:ascii="Times New Roman" w:eastAsia="Times New Roman" w:hAnsi="Times New Roman"/>
          <w:sz w:val="28"/>
          <w:szCs w:val="28"/>
          <w:lang w:eastAsia="ru-RU"/>
        </w:rPr>
        <w:t xml:space="preserve"> - </w:t>
      </w:r>
      <w:r w:rsidRPr="004B192A">
        <w:rPr>
          <w:rFonts w:ascii="Times New Roman" w:hAnsi="Times New Roman"/>
          <w:sz w:val="28"/>
          <w:szCs w:val="28"/>
        </w:rPr>
        <w:t xml:space="preserve">составляет </w:t>
      </w:r>
      <w:r>
        <w:rPr>
          <w:rFonts w:ascii="Times New Roman" w:hAnsi="Times New Roman"/>
          <w:sz w:val="28"/>
          <w:szCs w:val="28"/>
        </w:rPr>
        <w:t>25,6</w:t>
      </w:r>
      <w:r w:rsidR="00CF51D8">
        <w:rPr>
          <w:rFonts w:ascii="Times New Roman" w:hAnsi="Times New Roman"/>
          <w:sz w:val="28"/>
          <w:szCs w:val="28"/>
        </w:rPr>
        <w:t>%.</w:t>
      </w:r>
    </w:p>
    <w:p w:rsidR="000503B1" w:rsidRPr="004B4953" w:rsidRDefault="000503B1" w:rsidP="006A40F4">
      <w:pPr>
        <w:spacing w:after="0" w:line="240" w:lineRule="auto"/>
        <w:jc w:val="both"/>
        <w:rPr>
          <w:rFonts w:ascii="Times New Roman" w:hAnsi="Times New Roman"/>
          <w:sz w:val="28"/>
          <w:szCs w:val="28"/>
        </w:rPr>
      </w:pPr>
    </w:p>
    <w:tbl>
      <w:tblPr>
        <w:tblStyle w:val="a8"/>
        <w:tblW w:w="9649" w:type="dxa"/>
        <w:tblLayout w:type="fixed"/>
        <w:tblLook w:val="04A0" w:firstRow="1" w:lastRow="0" w:firstColumn="1" w:lastColumn="0" w:noHBand="0" w:noVBand="1"/>
      </w:tblPr>
      <w:tblGrid>
        <w:gridCol w:w="2648"/>
        <w:gridCol w:w="1862"/>
        <w:gridCol w:w="1845"/>
        <w:gridCol w:w="1733"/>
        <w:gridCol w:w="1561"/>
      </w:tblGrid>
      <w:tr w:rsidR="000503B1" w:rsidRPr="004B4953" w:rsidTr="006A40F4">
        <w:trPr>
          <w:trHeight w:val="1225"/>
        </w:trPr>
        <w:tc>
          <w:tcPr>
            <w:tcW w:w="2648" w:type="dxa"/>
            <w:vAlign w:val="center"/>
          </w:tcPr>
          <w:p w:rsidR="000503B1" w:rsidRPr="004B4953" w:rsidRDefault="000503B1" w:rsidP="00651139">
            <w:pPr>
              <w:spacing w:line="240" w:lineRule="auto"/>
              <w:jc w:val="center"/>
              <w:rPr>
                <w:rFonts w:ascii="Times New Roman" w:hAnsi="Times New Roman"/>
                <w:sz w:val="28"/>
                <w:szCs w:val="28"/>
              </w:rPr>
            </w:pPr>
            <w:r w:rsidRPr="004B4953">
              <w:rPr>
                <w:rFonts w:ascii="Times New Roman" w:hAnsi="Times New Roman"/>
                <w:sz w:val="28"/>
                <w:szCs w:val="28"/>
              </w:rPr>
              <w:t>Рынок услуг связи</w:t>
            </w:r>
          </w:p>
        </w:tc>
        <w:tc>
          <w:tcPr>
            <w:tcW w:w="1862" w:type="dxa"/>
            <w:vAlign w:val="center"/>
          </w:tcPr>
          <w:p w:rsidR="000503B1" w:rsidRPr="004B4953" w:rsidRDefault="000503B1" w:rsidP="00651139">
            <w:pPr>
              <w:spacing w:line="240" w:lineRule="auto"/>
              <w:jc w:val="center"/>
              <w:rPr>
                <w:rFonts w:ascii="Times New Roman" w:hAnsi="Times New Roman"/>
                <w:sz w:val="28"/>
                <w:szCs w:val="28"/>
              </w:rPr>
            </w:pPr>
            <w:r w:rsidRPr="004B4953">
              <w:rPr>
                <w:rFonts w:ascii="Times New Roman" w:hAnsi="Times New Roman"/>
                <w:sz w:val="28"/>
                <w:szCs w:val="28"/>
              </w:rPr>
              <w:t>Избыточно, %</w:t>
            </w:r>
          </w:p>
        </w:tc>
        <w:tc>
          <w:tcPr>
            <w:tcW w:w="1845" w:type="dxa"/>
            <w:vAlign w:val="center"/>
          </w:tcPr>
          <w:p w:rsidR="000503B1" w:rsidRPr="004B4953" w:rsidRDefault="000503B1" w:rsidP="00651139">
            <w:pPr>
              <w:spacing w:line="240" w:lineRule="auto"/>
              <w:jc w:val="center"/>
              <w:rPr>
                <w:rFonts w:ascii="Times New Roman" w:hAnsi="Times New Roman"/>
                <w:sz w:val="28"/>
                <w:szCs w:val="28"/>
              </w:rPr>
            </w:pPr>
            <w:r w:rsidRPr="004B4953">
              <w:rPr>
                <w:rFonts w:ascii="Times New Roman" w:hAnsi="Times New Roman"/>
                <w:sz w:val="28"/>
                <w:szCs w:val="28"/>
              </w:rPr>
              <w:t>Достаточно, %</w:t>
            </w:r>
          </w:p>
        </w:tc>
        <w:tc>
          <w:tcPr>
            <w:tcW w:w="1733" w:type="dxa"/>
            <w:vAlign w:val="center"/>
          </w:tcPr>
          <w:p w:rsidR="00531C1F" w:rsidRDefault="000503B1" w:rsidP="00651139">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Мало, </w:t>
            </w:r>
          </w:p>
          <w:p w:rsidR="000503B1" w:rsidRPr="004B4953" w:rsidRDefault="000503B1" w:rsidP="00651139">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561" w:type="dxa"/>
            <w:vAlign w:val="center"/>
          </w:tcPr>
          <w:p w:rsidR="00531C1F" w:rsidRDefault="000503B1" w:rsidP="00651139">
            <w:pPr>
              <w:spacing w:line="240" w:lineRule="auto"/>
              <w:jc w:val="center"/>
              <w:rPr>
                <w:rFonts w:ascii="Times New Roman" w:hAnsi="Times New Roman"/>
                <w:sz w:val="28"/>
                <w:szCs w:val="28"/>
              </w:rPr>
            </w:pPr>
            <w:r w:rsidRPr="004B4953">
              <w:rPr>
                <w:rFonts w:ascii="Times New Roman" w:hAnsi="Times New Roman"/>
                <w:sz w:val="28"/>
                <w:szCs w:val="28"/>
              </w:rPr>
              <w:t xml:space="preserve">Нет совсем, </w:t>
            </w:r>
          </w:p>
          <w:p w:rsidR="000503B1" w:rsidRPr="004B4953" w:rsidRDefault="000503B1" w:rsidP="00651139">
            <w:pPr>
              <w:spacing w:line="240" w:lineRule="auto"/>
              <w:jc w:val="center"/>
              <w:rPr>
                <w:rFonts w:ascii="Times New Roman" w:hAnsi="Times New Roman"/>
                <w:sz w:val="28"/>
                <w:szCs w:val="28"/>
              </w:rPr>
            </w:pPr>
            <w:r w:rsidRPr="004B4953">
              <w:rPr>
                <w:rFonts w:ascii="Times New Roman" w:hAnsi="Times New Roman"/>
                <w:sz w:val="28"/>
                <w:szCs w:val="28"/>
              </w:rPr>
              <w:t>%</w:t>
            </w:r>
          </w:p>
        </w:tc>
      </w:tr>
      <w:tr w:rsidR="000503B1" w:rsidRPr="004B4953" w:rsidTr="006A40F4">
        <w:trPr>
          <w:trHeight w:val="421"/>
        </w:trPr>
        <w:tc>
          <w:tcPr>
            <w:tcW w:w="2648" w:type="dxa"/>
            <w:vAlign w:val="center"/>
          </w:tcPr>
          <w:p w:rsidR="000503B1" w:rsidRPr="004B4953" w:rsidRDefault="000503B1" w:rsidP="00651139">
            <w:pPr>
              <w:spacing w:line="240" w:lineRule="auto"/>
              <w:jc w:val="center"/>
              <w:rPr>
                <w:rFonts w:ascii="Times New Roman" w:hAnsi="Times New Roman"/>
                <w:sz w:val="28"/>
                <w:szCs w:val="28"/>
              </w:rPr>
            </w:pPr>
            <w:r w:rsidRPr="004B4953">
              <w:rPr>
                <w:rFonts w:ascii="Times New Roman" w:hAnsi="Times New Roman"/>
                <w:sz w:val="28"/>
                <w:szCs w:val="28"/>
              </w:rPr>
              <w:t>насыщенность</w:t>
            </w:r>
          </w:p>
        </w:tc>
        <w:tc>
          <w:tcPr>
            <w:tcW w:w="1862" w:type="dxa"/>
            <w:vAlign w:val="center"/>
          </w:tcPr>
          <w:p w:rsidR="000503B1" w:rsidRPr="004B4953" w:rsidRDefault="008D3805" w:rsidP="00651139">
            <w:pPr>
              <w:spacing w:line="240" w:lineRule="auto"/>
              <w:jc w:val="center"/>
              <w:rPr>
                <w:rFonts w:ascii="Times New Roman" w:hAnsi="Times New Roman"/>
                <w:sz w:val="28"/>
                <w:szCs w:val="28"/>
              </w:rPr>
            </w:pPr>
            <w:r>
              <w:rPr>
                <w:rFonts w:ascii="Times New Roman" w:hAnsi="Times New Roman"/>
                <w:sz w:val="28"/>
                <w:szCs w:val="28"/>
              </w:rPr>
              <w:t>2</w:t>
            </w:r>
          </w:p>
        </w:tc>
        <w:tc>
          <w:tcPr>
            <w:tcW w:w="1845" w:type="dxa"/>
            <w:vAlign w:val="center"/>
          </w:tcPr>
          <w:p w:rsidR="000503B1" w:rsidRPr="004B4953" w:rsidRDefault="008D3805" w:rsidP="00651139">
            <w:pPr>
              <w:spacing w:line="240" w:lineRule="auto"/>
              <w:jc w:val="center"/>
              <w:rPr>
                <w:rFonts w:ascii="Times New Roman" w:hAnsi="Times New Roman"/>
                <w:sz w:val="28"/>
                <w:szCs w:val="28"/>
              </w:rPr>
            </w:pPr>
            <w:r>
              <w:rPr>
                <w:rFonts w:ascii="Times New Roman" w:hAnsi="Times New Roman"/>
                <w:sz w:val="28"/>
                <w:szCs w:val="28"/>
              </w:rPr>
              <w:t>84</w:t>
            </w:r>
          </w:p>
        </w:tc>
        <w:tc>
          <w:tcPr>
            <w:tcW w:w="1733" w:type="dxa"/>
            <w:vAlign w:val="center"/>
          </w:tcPr>
          <w:p w:rsidR="000503B1" w:rsidRPr="004B4953" w:rsidRDefault="008D3805" w:rsidP="00651139">
            <w:pPr>
              <w:spacing w:line="240" w:lineRule="auto"/>
              <w:ind w:firstLine="34"/>
              <w:jc w:val="center"/>
              <w:rPr>
                <w:rFonts w:ascii="Times New Roman" w:hAnsi="Times New Roman"/>
                <w:sz w:val="28"/>
                <w:szCs w:val="28"/>
              </w:rPr>
            </w:pPr>
            <w:r>
              <w:rPr>
                <w:rFonts w:ascii="Times New Roman" w:hAnsi="Times New Roman"/>
                <w:sz w:val="28"/>
                <w:szCs w:val="28"/>
              </w:rPr>
              <w:t>13</w:t>
            </w:r>
          </w:p>
        </w:tc>
        <w:tc>
          <w:tcPr>
            <w:tcW w:w="1561" w:type="dxa"/>
            <w:vAlign w:val="center"/>
          </w:tcPr>
          <w:p w:rsidR="000503B1" w:rsidRPr="004B4953" w:rsidRDefault="000503B1" w:rsidP="00651139">
            <w:pPr>
              <w:spacing w:line="240" w:lineRule="auto"/>
              <w:jc w:val="center"/>
              <w:rPr>
                <w:rFonts w:ascii="Times New Roman" w:hAnsi="Times New Roman"/>
                <w:sz w:val="28"/>
                <w:szCs w:val="28"/>
              </w:rPr>
            </w:pPr>
            <w:r w:rsidRPr="004B4953">
              <w:rPr>
                <w:rFonts w:ascii="Times New Roman" w:hAnsi="Times New Roman"/>
                <w:sz w:val="28"/>
                <w:szCs w:val="28"/>
              </w:rPr>
              <w:t>1</w:t>
            </w:r>
          </w:p>
        </w:tc>
      </w:tr>
    </w:tbl>
    <w:p w:rsidR="000503B1" w:rsidRPr="004B4953" w:rsidRDefault="000503B1" w:rsidP="000503B1">
      <w:pPr>
        <w:spacing w:after="0" w:line="240" w:lineRule="auto"/>
        <w:jc w:val="both"/>
        <w:rPr>
          <w:rFonts w:ascii="Times New Roman" w:eastAsia="Arial Unicode MS" w:hAnsi="Times New Roman"/>
          <w:sz w:val="28"/>
          <w:szCs w:val="28"/>
          <w:lang w:eastAsia="ru-RU"/>
        </w:rPr>
      </w:pPr>
    </w:p>
    <w:p w:rsidR="000503B1" w:rsidRPr="004B4953" w:rsidRDefault="001F3580" w:rsidP="000503B1">
      <w:pPr>
        <w:spacing w:after="0" w:line="240" w:lineRule="auto"/>
        <w:jc w:val="center"/>
        <w:rPr>
          <w:rFonts w:ascii="Times New Roman" w:eastAsia="Arial Unicode MS" w:hAnsi="Times New Roman"/>
          <w:sz w:val="28"/>
          <w:szCs w:val="28"/>
          <w:lang w:eastAsia="ru-RU"/>
        </w:rPr>
      </w:pPr>
      <w:r>
        <w:rPr>
          <w:noProof/>
          <w:lang w:eastAsia="ru-RU"/>
        </w:rPr>
        <w:drawing>
          <wp:inline distT="0" distB="0" distL="0" distR="0" wp14:anchorId="4C001921" wp14:editId="3AD0DC68">
            <wp:extent cx="4667250" cy="23431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03B1" w:rsidRPr="004B4953" w:rsidRDefault="000503B1" w:rsidP="000503B1">
      <w:pPr>
        <w:spacing w:after="0" w:line="240" w:lineRule="auto"/>
        <w:jc w:val="both"/>
        <w:rPr>
          <w:rFonts w:ascii="Times New Roman" w:eastAsia="Arial Unicode MS" w:hAnsi="Times New Roman"/>
          <w:sz w:val="28"/>
          <w:szCs w:val="28"/>
          <w:lang w:eastAsia="ru-RU"/>
        </w:rPr>
      </w:pPr>
    </w:p>
    <w:tbl>
      <w:tblPr>
        <w:tblStyle w:val="a8"/>
        <w:tblW w:w="9792" w:type="dxa"/>
        <w:tblLayout w:type="fixed"/>
        <w:tblLook w:val="04A0" w:firstRow="1" w:lastRow="0" w:firstColumn="1" w:lastColumn="0" w:noHBand="0" w:noVBand="1"/>
      </w:tblPr>
      <w:tblGrid>
        <w:gridCol w:w="1242"/>
        <w:gridCol w:w="1134"/>
        <w:gridCol w:w="1985"/>
        <w:gridCol w:w="1984"/>
        <w:gridCol w:w="1985"/>
        <w:gridCol w:w="1462"/>
      </w:tblGrid>
      <w:tr w:rsidR="00E74B4A" w:rsidRPr="004B4953" w:rsidTr="00564D4B">
        <w:trPr>
          <w:trHeight w:val="742"/>
        </w:trPr>
        <w:tc>
          <w:tcPr>
            <w:tcW w:w="1242" w:type="dxa"/>
            <w:vAlign w:val="center"/>
          </w:tcPr>
          <w:p w:rsidR="00E74B4A" w:rsidRPr="004B4953" w:rsidRDefault="00E74B4A" w:rsidP="00651139">
            <w:pPr>
              <w:spacing w:line="240" w:lineRule="auto"/>
              <w:jc w:val="center"/>
              <w:rPr>
                <w:rFonts w:ascii="Times New Roman" w:hAnsi="Times New Roman"/>
                <w:sz w:val="28"/>
                <w:szCs w:val="28"/>
              </w:rPr>
            </w:pPr>
            <w:r w:rsidRPr="004B4953">
              <w:rPr>
                <w:rFonts w:ascii="Times New Roman" w:hAnsi="Times New Roman"/>
                <w:sz w:val="28"/>
                <w:szCs w:val="28"/>
              </w:rPr>
              <w:t>Рынок услуг связи</w:t>
            </w:r>
          </w:p>
        </w:tc>
        <w:tc>
          <w:tcPr>
            <w:tcW w:w="1134" w:type="dxa"/>
            <w:vAlign w:val="center"/>
          </w:tcPr>
          <w:p w:rsidR="00531C1F" w:rsidRDefault="00E74B4A" w:rsidP="00651139">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E74B4A" w:rsidRPr="004B4953" w:rsidRDefault="00E74B4A" w:rsidP="00651139">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985" w:type="dxa"/>
            <w:vAlign w:val="center"/>
          </w:tcPr>
          <w:p w:rsidR="00E74B4A" w:rsidRPr="004B4953" w:rsidRDefault="00E74B4A" w:rsidP="00651139">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CF51D8">
              <w:rPr>
                <w:rFonts w:ascii="Times New Roman" w:hAnsi="Times New Roman"/>
                <w:sz w:val="28"/>
                <w:szCs w:val="28"/>
              </w:rPr>
              <w:t>,</w:t>
            </w:r>
            <w:r w:rsidRPr="004B4953">
              <w:rPr>
                <w:rFonts w:ascii="Times New Roman" w:hAnsi="Times New Roman"/>
                <w:sz w:val="28"/>
                <w:szCs w:val="28"/>
              </w:rPr>
              <w:t xml:space="preserve"> %</w:t>
            </w:r>
          </w:p>
        </w:tc>
        <w:tc>
          <w:tcPr>
            <w:tcW w:w="1984" w:type="dxa"/>
            <w:vAlign w:val="center"/>
          </w:tcPr>
          <w:p w:rsidR="00564D4B" w:rsidRDefault="00E74B4A" w:rsidP="00651139">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CF51D8">
              <w:rPr>
                <w:rFonts w:ascii="Times New Roman" w:hAnsi="Times New Roman"/>
                <w:sz w:val="28"/>
                <w:szCs w:val="28"/>
              </w:rPr>
              <w:t>,</w:t>
            </w:r>
          </w:p>
          <w:p w:rsidR="00E74B4A" w:rsidRPr="004B4953" w:rsidRDefault="00E74B4A" w:rsidP="00651139">
            <w:pPr>
              <w:spacing w:line="240" w:lineRule="auto"/>
              <w:ind w:firstLine="38"/>
              <w:jc w:val="center"/>
              <w:rPr>
                <w:rFonts w:ascii="Times New Roman" w:hAnsi="Times New Roman"/>
                <w:sz w:val="28"/>
                <w:szCs w:val="28"/>
              </w:rPr>
            </w:pPr>
            <w:r w:rsidRPr="004B4953">
              <w:rPr>
                <w:rFonts w:ascii="Times New Roman" w:hAnsi="Times New Roman"/>
                <w:sz w:val="28"/>
                <w:szCs w:val="28"/>
              </w:rPr>
              <w:t>%</w:t>
            </w:r>
          </w:p>
        </w:tc>
        <w:tc>
          <w:tcPr>
            <w:tcW w:w="1985" w:type="dxa"/>
            <w:vAlign w:val="center"/>
          </w:tcPr>
          <w:p w:rsidR="00E74B4A" w:rsidRPr="004B4953" w:rsidRDefault="00CF51D8" w:rsidP="00651139">
            <w:pPr>
              <w:spacing w:line="240" w:lineRule="auto"/>
              <w:ind w:firstLine="37"/>
              <w:jc w:val="center"/>
              <w:rPr>
                <w:rFonts w:ascii="Times New Roman" w:hAnsi="Times New Roman"/>
                <w:sz w:val="28"/>
                <w:szCs w:val="28"/>
              </w:rPr>
            </w:pPr>
            <w:r>
              <w:rPr>
                <w:rFonts w:ascii="Times New Roman" w:hAnsi="Times New Roman"/>
                <w:sz w:val="28"/>
                <w:szCs w:val="28"/>
              </w:rPr>
              <w:t>Не удовлетворен,</w:t>
            </w:r>
            <w:r w:rsidR="00E74B4A" w:rsidRPr="004B4953">
              <w:rPr>
                <w:rFonts w:ascii="Times New Roman" w:hAnsi="Times New Roman"/>
                <w:sz w:val="28"/>
                <w:szCs w:val="28"/>
              </w:rPr>
              <w:t xml:space="preserve"> %</w:t>
            </w:r>
          </w:p>
        </w:tc>
        <w:tc>
          <w:tcPr>
            <w:tcW w:w="1462" w:type="dxa"/>
          </w:tcPr>
          <w:p w:rsidR="00E74B4A" w:rsidRDefault="00E74B4A" w:rsidP="00651139">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564D4B">
              <w:rPr>
                <w:rFonts w:ascii="Times New Roman" w:hAnsi="Times New Roman"/>
                <w:sz w:val="28"/>
                <w:szCs w:val="28"/>
              </w:rPr>
              <w:t>,</w:t>
            </w:r>
          </w:p>
          <w:p w:rsidR="00E74B4A" w:rsidRPr="004B4953" w:rsidRDefault="00E74B4A" w:rsidP="00651139">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E74B4A" w:rsidRPr="004B4953" w:rsidTr="00564D4B">
        <w:trPr>
          <w:trHeight w:val="499"/>
        </w:trPr>
        <w:tc>
          <w:tcPr>
            <w:tcW w:w="1242" w:type="dxa"/>
            <w:vAlign w:val="center"/>
          </w:tcPr>
          <w:p w:rsidR="00E74B4A" w:rsidRPr="004B4953" w:rsidRDefault="00E74B4A" w:rsidP="00651139">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134" w:type="dxa"/>
            <w:vAlign w:val="center"/>
          </w:tcPr>
          <w:p w:rsidR="00E74B4A" w:rsidRPr="004B4953" w:rsidRDefault="00E74B4A" w:rsidP="00651139">
            <w:pPr>
              <w:spacing w:line="240" w:lineRule="auto"/>
              <w:ind w:firstLine="34"/>
              <w:jc w:val="center"/>
              <w:rPr>
                <w:rFonts w:ascii="Times New Roman" w:hAnsi="Times New Roman"/>
                <w:sz w:val="28"/>
                <w:szCs w:val="28"/>
              </w:rPr>
            </w:pPr>
            <w:r>
              <w:rPr>
                <w:rFonts w:ascii="Times New Roman" w:hAnsi="Times New Roman"/>
                <w:sz w:val="28"/>
                <w:szCs w:val="28"/>
              </w:rPr>
              <w:t>52</w:t>
            </w:r>
          </w:p>
        </w:tc>
        <w:tc>
          <w:tcPr>
            <w:tcW w:w="1985" w:type="dxa"/>
            <w:vAlign w:val="center"/>
          </w:tcPr>
          <w:p w:rsidR="00E74B4A" w:rsidRPr="004B4953" w:rsidRDefault="00E74B4A" w:rsidP="00651139">
            <w:pPr>
              <w:spacing w:line="240" w:lineRule="auto"/>
              <w:jc w:val="center"/>
              <w:rPr>
                <w:rFonts w:ascii="Times New Roman" w:hAnsi="Times New Roman"/>
                <w:sz w:val="28"/>
                <w:szCs w:val="28"/>
              </w:rPr>
            </w:pPr>
            <w:r>
              <w:rPr>
                <w:rFonts w:ascii="Times New Roman" w:hAnsi="Times New Roman"/>
                <w:sz w:val="28"/>
                <w:szCs w:val="28"/>
              </w:rPr>
              <w:t>30</w:t>
            </w:r>
          </w:p>
        </w:tc>
        <w:tc>
          <w:tcPr>
            <w:tcW w:w="1984" w:type="dxa"/>
            <w:vAlign w:val="center"/>
          </w:tcPr>
          <w:p w:rsidR="00E74B4A" w:rsidRPr="004B4953" w:rsidRDefault="00E74B4A" w:rsidP="00E74B4A">
            <w:pPr>
              <w:spacing w:line="240" w:lineRule="auto"/>
              <w:ind w:firstLine="38"/>
              <w:jc w:val="center"/>
              <w:rPr>
                <w:rFonts w:ascii="Times New Roman" w:hAnsi="Times New Roman"/>
                <w:sz w:val="28"/>
                <w:szCs w:val="28"/>
              </w:rPr>
            </w:pPr>
            <w:r>
              <w:rPr>
                <w:rFonts w:ascii="Times New Roman" w:hAnsi="Times New Roman"/>
                <w:sz w:val="28"/>
                <w:szCs w:val="28"/>
              </w:rPr>
              <w:t>8</w:t>
            </w:r>
          </w:p>
        </w:tc>
        <w:tc>
          <w:tcPr>
            <w:tcW w:w="1985" w:type="dxa"/>
            <w:vAlign w:val="center"/>
          </w:tcPr>
          <w:p w:rsidR="00E74B4A" w:rsidRPr="004B4953" w:rsidRDefault="00E74B4A" w:rsidP="00651139">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462" w:type="dxa"/>
            <w:vAlign w:val="center"/>
          </w:tcPr>
          <w:p w:rsidR="00E74B4A" w:rsidRPr="004B4953" w:rsidRDefault="00E74B4A" w:rsidP="00F955BF">
            <w:pPr>
              <w:spacing w:line="240" w:lineRule="auto"/>
              <w:ind w:firstLine="37"/>
              <w:jc w:val="center"/>
              <w:rPr>
                <w:rFonts w:ascii="Times New Roman" w:hAnsi="Times New Roman"/>
                <w:sz w:val="28"/>
                <w:szCs w:val="28"/>
              </w:rPr>
            </w:pPr>
            <w:r>
              <w:rPr>
                <w:rFonts w:ascii="Times New Roman" w:hAnsi="Times New Roman"/>
                <w:sz w:val="28"/>
                <w:szCs w:val="28"/>
              </w:rPr>
              <w:t>3</w:t>
            </w:r>
          </w:p>
        </w:tc>
      </w:tr>
    </w:tbl>
    <w:p w:rsidR="000503B1" w:rsidRPr="004B4953" w:rsidRDefault="000503B1" w:rsidP="00D111AF">
      <w:pPr>
        <w:spacing w:after="0" w:line="240" w:lineRule="auto"/>
        <w:jc w:val="both"/>
        <w:rPr>
          <w:rFonts w:ascii="Times New Roman" w:eastAsia="Arial Unicode MS" w:hAnsi="Times New Roman"/>
          <w:sz w:val="28"/>
          <w:szCs w:val="28"/>
          <w:lang w:eastAsia="ru-RU"/>
        </w:rPr>
      </w:pPr>
    </w:p>
    <w:p w:rsidR="000503B1" w:rsidRPr="004B4953" w:rsidRDefault="00E74B4A" w:rsidP="00E74B4A">
      <w:pPr>
        <w:spacing w:after="0" w:line="240" w:lineRule="auto"/>
        <w:jc w:val="both"/>
        <w:rPr>
          <w:rFonts w:ascii="Times New Roman" w:eastAsia="Arial Unicode MS" w:hAnsi="Times New Roman"/>
          <w:sz w:val="28"/>
          <w:szCs w:val="28"/>
          <w:lang w:eastAsia="ru-RU"/>
        </w:rPr>
      </w:pPr>
      <w:r>
        <w:rPr>
          <w:noProof/>
          <w:lang w:eastAsia="ru-RU"/>
        </w:rPr>
        <w:lastRenderedPageBreak/>
        <w:drawing>
          <wp:inline distT="0" distB="0" distL="0" distR="0" wp14:anchorId="79A45E51" wp14:editId="31C32FC7">
            <wp:extent cx="5667375" cy="3124200"/>
            <wp:effectExtent l="0" t="0" r="0" b="0"/>
            <wp:docPr id="11" name="Диаграмма 11" title="Удовлетворенность рынком услуг связи"/>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8"/>
        <w:tblW w:w="9755" w:type="dxa"/>
        <w:tblLayout w:type="fixed"/>
        <w:tblLook w:val="04A0" w:firstRow="1" w:lastRow="0" w:firstColumn="1" w:lastColumn="0" w:noHBand="0" w:noVBand="1"/>
      </w:tblPr>
      <w:tblGrid>
        <w:gridCol w:w="1564"/>
        <w:gridCol w:w="1409"/>
        <w:gridCol w:w="1663"/>
        <w:gridCol w:w="1664"/>
        <w:gridCol w:w="1792"/>
        <w:gridCol w:w="1663"/>
      </w:tblGrid>
      <w:tr w:rsidR="00E74B4A" w:rsidRPr="004B4953" w:rsidTr="006A40F4">
        <w:trPr>
          <w:trHeight w:val="939"/>
        </w:trPr>
        <w:tc>
          <w:tcPr>
            <w:tcW w:w="1564" w:type="dxa"/>
            <w:vAlign w:val="center"/>
          </w:tcPr>
          <w:p w:rsidR="00E74B4A" w:rsidRPr="004B4953" w:rsidRDefault="00E74B4A" w:rsidP="00E0635E">
            <w:pPr>
              <w:spacing w:line="240" w:lineRule="auto"/>
              <w:jc w:val="center"/>
              <w:rPr>
                <w:rFonts w:ascii="Times New Roman" w:hAnsi="Times New Roman"/>
                <w:sz w:val="28"/>
                <w:szCs w:val="28"/>
              </w:rPr>
            </w:pPr>
            <w:r w:rsidRPr="004B4953">
              <w:rPr>
                <w:rFonts w:ascii="Times New Roman" w:hAnsi="Times New Roman"/>
                <w:sz w:val="28"/>
                <w:szCs w:val="28"/>
              </w:rPr>
              <w:t>Рынок услуг связи</w:t>
            </w:r>
          </w:p>
        </w:tc>
        <w:tc>
          <w:tcPr>
            <w:tcW w:w="1409" w:type="dxa"/>
            <w:vAlign w:val="center"/>
          </w:tcPr>
          <w:p w:rsidR="00531C1F" w:rsidRDefault="00E74B4A"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E74B4A" w:rsidRPr="004B4953" w:rsidRDefault="00E74B4A"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63" w:type="dxa"/>
            <w:vAlign w:val="center"/>
          </w:tcPr>
          <w:p w:rsidR="00E74B4A" w:rsidRPr="004B4953" w:rsidRDefault="00E74B4A"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tc>
        <w:tc>
          <w:tcPr>
            <w:tcW w:w="1664" w:type="dxa"/>
            <w:vAlign w:val="center"/>
          </w:tcPr>
          <w:p w:rsidR="00E74B4A" w:rsidRPr="004B4953" w:rsidRDefault="00E74B4A"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457E6">
              <w:rPr>
                <w:rFonts w:ascii="Times New Roman" w:hAnsi="Times New Roman"/>
                <w:sz w:val="28"/>
                <w:szCs w:val="28"/>
              </w:rPr>
              <w:t>,</w:t>
            </w:r>
            <w:r w:rsidRPr="004B4953">
              <w:rPr>
                <w:rFonts w:ascii="Times New Roman" w:hAnsi="Times New Roman"/>
                <w:sz w:val="28"/>
                <w:szCs w:val="28"/>
              </w:rPr>
              <w:t>%</w:t>
            </w:r>
          </w:p>
        </w:tc>
        <w:tc>
          <w:tcPr>
            <w:tcW w:w="1792" w:type="dxa"/>
            <w:vAlign w:val="center"/>
          </w:tcPr>
          <w:p w:rsidR="00E74B4A" w:rsidRPr="004B4953" w:rsidRDefault="00E74B4A"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663" w:type="dxa"/>
          </w:tcPr>
          <w:p w:rsidR="00E74B4A" w:rsidRDefault="00E74B4A"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E74B4A" w:rsidRPr="004B4953" w:rsidRDefault="00E74B4A"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E74B4A" w:rsidRPr="004B4953" w:rsidTr="00F955BF">
        <w:trPr>
          <w:trHeight w:val="632"/>
        </w:trPr>
        <w:tc>
          <w:tcPr>
            <w:tcW w:w="1564" w:type="dxa"/>
            <w:vAlign w:val="center"/>
          </w:tcPr>
          <w:p w:rsidR="00E74B4A" w:rsidRPr="004B4953" w:rsidRDefault="00AD1E42" w:rsidP="00AD1E42">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409" w:type="dxa"/>
            <w:vAlign w:val="center"/>
          </w:tcPr>
          <w:p w:rsidR="00E74B4A" w:rsidRPr="004B4953" w:rsidRDefault="00AD1E42" w:rsidP="00F955BF">
            <w:pPr>
              <w:spacing w:line="240" w:lineRule="auto"/>
              <w:ind w:firstLine="34"/>
              <w:jc w:val="center"/>
              <w:rPr>
                <w:rFonts w:ascii="Times New Roman" w:hAnsi="Times New Roman"/>
                <w:sz w:val="28"/>
                <w:szCs w:val="28"/>
              </w:rPr>
            </w:pPr>
            <w:r>
              <w:rPr>
                <w:rFonts w:ascii="Times New Roman" w:hAnsi="Times New Roman"/>
                <w:sz w:val="28"/>
                <w:szCs w:val="28"/>
              </w:rPr>
              <w:t>53</w:t>
            </w:r>
          </w:p>
        </w:tc>
        <w:tc>
          <w:tcPr>
            <w:tcW w:w="1663" w:type="dxa"/>
            <w:vAlign w:val="center"/>
          </w:tcPr>
          <w:p w:rsidR="00E74B4A" w:rsidRPr="004B4953" w:rsidRDefault="00AD1E42" w:rsidP="00F955BF">
            <w:pPr>
              <w:spacing w:line="240" w:lineRule="auto"/>
              <w:jc w:val="center"/>
              <w:rPr>
                <w:rFonts w:ascii="Times New Roman" w:hAnsi="Times New Roman"/>
                <w:sz w:val="28"/>
                <w:szCs w:val="28"/>
              </w:rPr>
            </w:pPr>
            <w:r>
              <w:rPr>
                <w:rFonts w:ascii="Times New Roman" w:hAnsi="Times New Roman"/>
                <w:sz w:val="28"/>
                <w:szCs w:val="28"/>
              </w:rPr>
              <w:t>27</w:t>
            </w:r>
          </w:p>
        </w:tc>
        <w:tc>
          <w:tcPr>
            <w:tcW w:w="1664" w:type="dxa"/>
            <w:vAlign w:val="center"/>
          </w:tcPr>
          <w:p w:rsidR="00E74B4A" w:rsidRPr="004B4953" w:rsidRDefault="00AD1E42" w:rsidP="00F955BF">
            <w:pPr>
              <w:spacing w:line="240" w:lineRule="auto"/>
              <w:ind w:firstLine="38"/>
              <w:jc w:val="center"/>
              <w:rPr>
                <w:rFonts w:ascii="Times New Roman" w:hAnsi="Times New Roman"/>
                <w:sz w:val="28"/>
                <w:szCs w:val="28"/>
              </w:rPr>
            </w:pPr>
            <w:r>
              <w:rPr>
                <w:rFonts w:ascii="Times New Roman" w:hAnsi="Times New Roman"/>
                <w:sz w:val="28"/>
                <w:szCs w:val="28"/>
              </w:rPr>
              <w:t>10</w:t>
            </w:r>
          </w:p>
        </w:tc>
        <w:tc>
          <w:tcPr>
            <w:tcW w:w="1792" w:type="dxa"/>
            <w:vAlign w:val="center"/>
          </w:tcPr>
          <w:p w:rsidR="00E74B4A" w:rsidRPr="004B4953" w:rsidRDefault="00AD1E42" w:rsidP="00F955BF">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663" w:type="dxa"/>
            <w:vAlign w:val="center"/>
          </w:tcPr>
          <w:p w:rsidR="00E74B4A" w:rsidRPr="004B4953" w:rsidRDefault="00AD1E42" w:rsidP="00F955BF">
            <w:pPr>
              <w:spacing w:line="240" w:lineRule="auto"/>
              <w:ind w:firstLine="37"/>
              <w:jc w:val="center"/>
              <w:rPr>
                <w:rFonts w:ascii="Times New Roman" w:hAnsi="Times New Roman"/>
                <w:sz w:val="28"/>
                <w:szCs w:val="28"/>
              </w:rPr>
            </w:pPr>
            <w:r>
              <w:rPr>
                <w:rFonts w:ascii="Times New Roman" w:hAnsi="Times New Roman"/>
                <w:sz w:val="28"/>
                <w:szCs w:val="28"/>
              </w:rPr>
              <w:t>2</w:t>
            </w:r>
          </w:p>
        </w:tc>
      </w:tr>
    </w:tbl>
    <w:p w:rsidR="000503B1" w:rsidRPr="004B4953" w:rsidRDefault="000503B1" w:rsidP="000503B1">
      <w:pPr>
        <w:spacing w:after="0" w:line="240" w:lineRule="auto"/>
        <w:ind w:firstLine="709"/>
        <w:jc w:val="both"/>
        <w:rPr>
          <w:rFonts w:ascii="Times New Roman" w:eastAsia="Arial Unicode MS" w:hAnsi="Times New Roman"/>
          <w:sz w:val="28"/>
          <w:szCs w:val="28"/>
          <w:lang w:eastAsia="ru-RU"/>
        </w:rPr>
      </w:pPr>
    </w:p>
    <w:p w:rsidR="00AD1E42" w:rsidRDefault="00E74B4A" w:rsidP="000503B1">
      <w:pPr>
        <w:suppressAutoHyphens w:val="0"/>
        <w:spacing w:after="0" w:line="240" w:lineRule="auto"/>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 xml:space="preserve">            </w:t>
      </w:r>
      <w:r>
        <w:rPr>
          <w:noProof/>
          <w:lang w:eastAsia="ru-RU"/>
        </w:rPr>
        <w:drawing>
          <wp:inline distT="0" distB="0" distL="0" distR="0" wp14:anchorId="280CC3C8" wp14:editId="0CBF8502">
            <wp:extent cx="5086350" cy="3238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1E42" w:rsidRDefault="00AD1E42" w:rsidP="000503B1">
      <w:pPr>
        <w:suppressAutoHyphens w:val="0"/>
        <w:spacing w:after="0" w:line="240" w:lineRule="auto"/>
        <w:textAlignment w:val="auto"/>
        <w:rPr>
          <w:rFonts w:ascii="Times New Roman" w:eastAsia="Calibri" w:hAnsi="Times New Roman" w:cs="Times New Roman"/>
          <w:b/>
          <w:kern w:val="0"/>
          <w:sz w:val="28"/>
          <w:szCs w:val="28"/>
          <w:lang w:eastAsia="en-US"/>
        </w:rPr>
      </w:pPr>
    </w:p>
    <w:tbl>
      <w:tblPr>
        <w:tblStyle w:val="a8"/>
        <w:tblW w:w="9767" w:type="dxa"/>
        <w:tblLayout w:type="fixed"/>
        <w:tblLook w:val="04A0" w:firstRow="1" w:lastRow="0" w:firstColumn="1" w:lastColumn="0" w:noHBand="0" w:noVBand="1"/>
      </w:tblPr>
      <w:tblGrid>
        <w:gridCol w:w="1566"/>
        <w:gridCol w:w="1410"/>
        <w:gridCol w:w="1665"/>
        <w:gridCol w:w="1666"/>
        <w:gridCol w:w="1795"/>
        <w:gridCol w:w="1665"/>
      </w:tblGrid>
      <w:tr w:rsidR="00AD1E42" w:rsidRPr="004B4953" w:rsidTr="006A40F4">
        <w:trPr>
          <w:trHeight w:val="831"/>
        </w:trPr>
        <w:tc>
          <w:tcPr>
            <w:tcW w:w="1566" w:type="dxa"/>
            <w:vAlign w:val="center"/>
          </w:tcPr>
          <w:p w:rsidR="00AD1E42" w:rsidRPr="004B4953" w:rsidRDefault="00AD1E42" w:rsidP="00E0635E">
            <w:pPr>
              <w:spacing w:line="240" w:lineRule="auto"/>
              <w:jc w:val="center"/>
              <w:rPr>
                <w:rFonts w:ascii="Times New Roman" w:hAnsi="Times New Roman"/>
                <w:sz w:val="28"/>
                <w:szCs w:val="28"/>
              </w:rPr>
            </w:pPr>
            <w:r w:rsidRPr="004B4953">
              <w:rPr>
                <w:rFonts w:ascii="Times New Roman" w:hAnsi="Times New Roman"/>
                <w:sz w:val="28"/>
                <w:szCs w:val="28"/>
              </w:rPr>
              <w:t>Рынок услуг связи</w:t>
            </w:r>
          </w:p>
        </w:tc>
        <w:tc>
          <w:tcPr>
            <w:tcW w:w="1410" w:type="dxa"/>
            <w:vAlign w:val="center"/>
          </w:tcPr>
          <w:p w:rsidR="00531C1F" w:rsidRDefault="00AD1E42"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AD1E42" w:rsidRPr="004B4953" w:rsidRDefault="00AD1E42"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65" w:type="dxa"/>
            <w:vAlign w:val="center"/>
          </w:tcPr>
          <w:p w:rsidR="00AD1E42" w:rsidRPr="004B4953" w:rsidRDefault="00AD1E42"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tc>
        <w:tc>
          <w:tcPr>
            <w:tcW w:w="1666" w:type="dxa"/>
            <w:vAlign w:val="center"/>
          </w:tcPr>
          <w:p w:rsidR="00AD1E42" w:rsidRPr="004B4953" w:rsidRDefault="00AD1E42"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457E6">
              <w:rPr>
                <w:rFonts w:ascii="Times New Roman" w:hAnsi="Times New Roman"/>
                <w:sz w:val="28"/>
                <w:szCs w:val="28"/>
              </w:rPr>
              <w:t>,</w:t>
            </w:r>
            <w:r w:rsidRPr="004B4953">
              <w:rPr>
                <w:rFonts w:ascii="Times New Roman" w:hAnsi="Times New Roman"/>
                <w:sz w:val="28"/>
                <w:szCs w:val="28"/>
              </w:rPr>
              <w:t>%</w:t>
            </w:r>
          </w:p>
        </w:tc>
        <w:tc>
          <w:tcPr>
            <w:tcW w:w="1795" w:type="dxa"/>
            <w:vAlign w:val="center"/>
          </w:tcPr>
          <w:p w:rsidR="00AD1E42" w:rsidRPr="004B4953" w:rsidRDefault="00AD1E42"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665" w:type="dxa"/>
          </w:tcPr>
          <w:p w:rsidR="00AD1E42" w:rsidRDefault="00AD1E42"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AD1E42" w:rsidRPr="004B4953" w:rsidRDefault="00AD1E42"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AD1E42" w:rsidRPr="004B4953" w:rsidTr="00F955BF">
        <w:trPr>
          <w:trHeight w:val="558"/>
        </w:trPr>
        <w:tc>
          <w:tcPr>
            <w:tcW w:w="1566" w:type="dxa"/>
            <w:vAlign w:val="center"/>
          </w:tcPr>
          <w:p w:rsidR="00AD1E42" w:rsidRPr="004B4953" w:rsidRDefault="00AD1E42" w:rsidP="00AD1E42">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410" w:type="dxa"/>
            <w:vAlign w:val="center"/>
          </w:tcPr>
          <w:p w:rsidR="00AD1E42" w:rsidRPr="004B4953" w:rsidRDefault="00531C1F" w:rsidP="00E0635E">
            <w:pPr>
              <w:spacing w:line="240" w:lineRule="auto"/>
              <w:ind w:firstLine="34"/>
              <w:jc w:val="center"/>
              <w:rPr>
                <w:rFonts w:ascii="Times New Roman" w:hAnsi="Times New Roman"/>
                <w:sz w:val="28"/>
                <w:szCs w:val="28"/>
              </w:rPr>
            </w:pPr>
            <w:r>
              <w:rPr>
                <w:rFonts w:ascii="Times New Roman" w:hAnsi="Times New Roman"/>
                <w:sz w:val="28"/>
                <w:szCs w:val="28"/>
              </w:rPr>
              <w:t>54</w:t>
            </w:r>
          </w:p>
        </w:tc>
        <w:tc>
          <w:tcPr>
            <w:tcW w:w="1665" w:type="dxa"/>
            <w:vAlign w:val="center"/>
          </w:tcPr>
          <w:p w:rsidR="00AD1E42" w:rsidRPr="004B4953" w:rsidRDefault="00531C1F" w:rsidP="00E0635E">
            <w:pPr>
              <w:spacing w:line="240" w:lineRule="auto"/>
              <w:jc w:val="center"/>
              <w:rPr>
                <w:rFonts w:ascii="Times New Roman" w:hAnsi="Times New Roman"/>
                <w:sz w:val="28"/>
                <w:szCs w:val="28"/>
              </w:rPr>
            </w:pPr>
            <w:r>
              <w:rPr>
                <w:rFonts w:ascii="Times New Roman" w:hAnsi="Times New Roman"/>
                <w:sz w:val="28"/>
                <w:szCs w:val="28"/>
              </w:rPr>
              <w:t>26</w:t>
            </w:r>
          </w:p>
        </w:tc>
        <w:tc>
          <w:tcPr>
            <w:tcW w:w="1666" w:type="dxa"/>
            <w:vAlign w:val="center"/>
          </w:tcPr>
          <w:p w:rsidR="00AD1E42" w:rsidRPr="004B4953" w:rsidRDefault="00531C1F" w:rsidP="00E0635E">
            <w:pPr>
              <w:spacing w:line="240" w:lineRule="auto"/>
              <w:ind w:firstLine="38"/>
              <w:jc w:val="center"/>
              <w:rPr>
                <w:rFonts w:ascii="Times New Roman" w:hAnsi="Times New Roman"/>
                <w:sz w:val="28"/>
                <w:szCs w:val="28"/>
              </w:rPr>
            </w:pPr>
            <w:r>
              <w:rPr>
                <w:rFonts w:ascii="Times New Roman" w:hAnsi="Times New Roman"/>
                <w:sz w:val="28"/>
                <w:szCs w:val="28"/>
              </w:rPr>
              <w:t>10</w:t>
            </w:r>
          </w:p>
        </w:tc>
        <w:tc>
          <w:tcPr>
            <w:tcW w:w="1795" w:type="dxa"/>
            <w:vAlign w:val="center"/>
          </w:tcPr>
          <w:p w:rsidR="00AD1E42" w:rsidRPr="004B4953" w:rsidRDefault="00531C1F" w:rsidP="00E0635E">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665" w:type="dxa"/>
            <w:vAlign w:val="center"/>
          </w:tcPr>
          <w:p w:rsidR="00AD1E42" w:rsidRPr="004B4953" w:rsidRDefault="00531C1F" w:rsidP="00F955BF">
            <w:pPr>
              <w:spacing w:line="240" w:lineRule="auto"/>
              <w:ind w:firstLine="37"/>
              <w:jc w:val="center"/>
              <w:rPr>
                <w:rFonts w:ascii="Times New Roman" w:hAnsi="Times New Roman"/>
                <w:sz w:val="28"/>
                <w:szCs w:val="28"/>
              </w:rPr>
            </w:pPr>
            <w:r>
              <w:rPr>
                <w:rFonts w:ascii="Times New Roman" w:hAnsi="Times New Roman"/>
                <w:sz w:val="28"/>
                <w:szCs w:val="28"/>
              </w:rPr>
              <w:t>3</w:t>
            </w:r>
          </w:p>
        </w:tc>
      </w:tr>
    </w:tbl>
    <w:p w:rsidR="00AD1E42" w:rsidRDefault="00AD1E42" w:rsidP="000503B1">
      <w:pPr>
        <w:suppressAutoHyphens w:val="0"/>
        <w:spacing w:after="0" w:line="240" w:lineRule="auto"/>
        <w:textAlignment w:val="auto"/>
        <w:rPr>
          <w:rFonts w:ascii="Times New Roman" w:eastAsia="Calibri" w:hAnsi="Times New Roman" w:cs="Times New Roman"/>
          <w:b/>
          <w:kern w:val="0"/>
          <w:sz w:val="28"/>
          <w:szCs w:val="28"/>
          <w:lang w:eastAsia="en-US"/>
        </w:rPr>
      </w:pPr>
    </w:p>
    <w:p w:rsidR="0013553C" w:rsidRPr="0013553C" w:rsidRDefault="00AD1E42" w:rsidP="0013553C">
      <w:pPr>
        <w:suppressAutoHyphens w:val="0"/>
        <w:spacing w:after="0" w:line="240" w:lineRule="auto"/>
        <w:jc w:val="both"/>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lastRenderedPageBreak/>
        <w:t xml:space="preserve">            </w:t>
      </w:r>
      <w:r>
        <w:rPr>
          <w:noProof/>
          <w:lang w:eastAsia="ru-RU"/>
        </w:rPr>
        <w:drawing>
          <wp:inline distT="0" distB="0" distL="0" distR="0" wp14:anchorId="2A5E5DCB" wp14:editId="0140F3D7">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4B4A" w:rsidRPr="004B4953" w:rsidRDefault="00E74B4A" w:rsidP="000503B1">
      <w:pPr>
        <w:suppressAutoHyphens w:val="0"/>
        <w:spacing w:after="0" w:line="240" w:lineRule="auto"/>
        <w:textAlignment w:val="auto"/>
        <w:rPr>
          <w:rFonts w:ascii="Times New Roman" w:eastAsia="Calibri" w:hAnsi="Times New Roman" w:cs="Times New Roman"/>
          <w:b/>
          <w:kern w:val="0"/>
          <w:sz w:val="28"/>
          <w:szCs w:val="28"/>
          <w:lang w:eastAsia="en-US"/>
        </w:rPr>
      </w:pPr>
    </w:p>
    <w:p w:rsidR="000503B1" w:rsidRPr="004B4953" w:rsidRDefault="000503B1" w:rsidP="000503B1">
      <w:pPr>
        <w:pStyle w:val="ad"/>
        <w:ind w:left="851"/>
        <w:jc w:val="center"/>
        <w:rPr>
          <w:b/>
          <w:sz w:val="28"/>
          <w:szCs w:val="28"/>
        </w:rPr>
      </w:pPr>
      <w:r w:rsidRPr="004B4953">
        <w:rPr>
          <w:b/>
          <w:sz w:val="28"/>
          <w:szCs w:val="28"/>
        </w:rPr>
        <w:t>2.Рынок архитектурно-строительного проектирования</w:t>
      </w:r>
    </w:p>
    <w:p w:rsidR="000503B1" w:rsidRPr="004B4953" w:rsidRDefault="000503B1" w:rsidP="000503B1">
      <w:pPr>
        <w:pStyle w:val="ad"/>
        <w:jc w:val="center"/>
        <w:rPr>
          <w:b/>
          <w:sz w:val="28"/>
          <w:szCs w:val="28"/>
        </w:rPr>
      </w:pPr>
    </w:p>
    <w:p w:rsidR="006A40F4" w:rsidRPr="006A40F4" w:rsidRDefault="006A40F4" w:rsidP="0076302C">
      <w:pPr>
        <w:pStyle w:val="ConsPlusNormal"/>
        <w:ind w:right="-141" w:firstLine="709"/>
        <w:contextualSpacing/>
        <w:jc w:val="both"/>
        <w:rPr>
          <w:rFonts w:ascii="Times New Roman" w:hAnsi="Times New Roman" w:cs="Times New Roman"/>
          <w:color w:val="000000"/>
          <w:sz w:val="28"/>
          <w:szCs w:val="28"/>
        </w:rPr>
      </w:pPr>
      <w:r w:rsidRPr="006A40F4">
        <w:rPr>
          <w:rFonts w:ascii="Times New Roman" w:hAnsi="Times New Roman" w:cs="Times New Roman"/>
          <w:color w:val="000000"/>
          <w:sz w:val="28"/>
          <w:szCs w:val="28"/>
        </w:rPr>
        <w:t xml:space="preserve">Основной задачей на рынке является выявление и демонтаж незаконных рекламных </w:t>
      </w:r>
      <w:proofErr w:type="gramStart"/>
      <w:r w:rsidRPr="006A40F4">
        <w:rPr>
          <w:rFonts w:ascii="Times New Roman" w:hAnsi="Times New Roman" w:cs="Times New Roman"/>
          <w:color w:val="000000"/>
          <w:sz w:val="28"/>
          <w:szCs w:val="28"/>
        </w:rPr>
        <w:t>конструкций</w:t>
      </w:r>
      <w:proofErr w:type="gramEnd"/>
      <w:r w:rsidRPr="006A40F4">
        <w:rPr>
          <w:rFonts w:ascii="Times New Roman" w:hAnsi="Times New Roman" w:cs="Times New Roman"/>
          <w:color w:val="000000"/>
          <w:sz w:val="28"/>
          <w:szCs w:val="28"/>
        </w:rPr>
        <w:t xml:space="preserve"> и обеспечение честной конкуренции на рынке.</w:t>
      </w:r>
    </w:p>
    <w:p w:rsidR="006A40F4" w:rsidRPr="006A40F4" w:rsidRDefault="006A40F4" w:rsidP="0076302C">
      <w:pPr>
        <w:pStyle w:val="ConsPlusNormal"/>
        <w:ind w:right="-141" w:firstLine="709"/>
        <w:contextualSpacing/>
        <w:jc w:val="both"/>
        <w:rPr>
          <w:rFonts w:ascii="Times New Roman" w:hAnsi="Times New Roman" w:cs="Times New Roman"/>
          <w:color w:val="000000"/>
          <w:sz w:val="28"/>
          <w:szCs w:val="28"/>
        </w:rPr>
      </w:pPr>
      <w:r w:rsidRPr="006A40F4">
        <w:rPr>
          <w:rFonts w:ascii="Times New Roman" w:hAnsi="Times New Roman" w:cs="Times New Roman"/>
          <w:color w:val="000000"/>
          <w:sz w:val="28"/>
          <w:szCs w:val="28"/>
        </w:rPr>
        <w:t>Архитектурное проектирование – самый важный этап в строительстве, от него зависит будущий строительный объект, а именно – то, как он будет выглядеть, то, как долго он прослужит, будут ли сложности у компании, которая будет выполнять строительные и монтажные работы.</w:t>
      </w:r>
    </w:p>
    <w:p w:rsidR="006A40F4" w:rsidRPr="006A40F4" w:rsidRDefault="006A40F4" w:rsidP="0076302C">
      <w:pPr>
        <w:pStyle w:val="ad"/>
        <w:ind w:right="-141" w:firstLine="708"/>
        <w:jc w:val="both"/>
        <w:rPr>
          <w:sz w:val="28"/>
          <w:szCs w:val="28"/>
        </w:rPr>
      </w:pPr>
      <w:r w:rsidRPr="006A40F4">
        <w:rPr>
          <w:sz w:val="28"/>
          <w:szCs w:val="28"/>
        </w:rPr>
        <w:t>Архитектурно-строительное проектирование, выполненное по всем правилам, позволяет на 20-25 процентов сократить затраты на проведение строительных работ. В проекте очень точно и подробно просчитываются все затраты, возникающие на каждом этапе возведения объекта. В дальнейшем можно составить смету и при необходимости ее скорректировать, основываясь на финансовых возможностях или пожеланиях владельца будущей постройки.</w:t>
      </w:r>
    </w:p>
    <w:p w:rsidR="006A40F4" w:rsidRPr="006A40F4" w:rsidRDefault="006A40F4" w:rsidP="0076302C">
      <w:pPr>
        <w:pStyle w:val="ConsPlusNormal"/>
        <w:ind w:right="-141" w:firstLine="709"/>
        <w:contextualSpacing/>
        <w:jc w:val="both"/>
        <w:rPr>
          <w:rFonts w:ascii="Times New Roman" w:hAnsi="Times New Roman" w:cs="Times New Roman"/>
          <w:color w:val="000000"/>
          <w:sz w:val="28"/>
          <w:szCs w:val="28"/>
        </w:rPr>
      </w:pPr>
      <w:r w:rsidRPr="006A40F4">
        <w:rPr>
          <w:rFonts w:ascii="Times New Roman" w:hAnsi="Times New Roman" w:cs="Times New Roman"/>
          <w:color w:val="000000"/>
          <w:sz w:val="28"/>
          <w:szCs w:val="28"/>
        </w:rPr>
        <w:t>Архитектурно-строительное проектирование осуществляют различные организации, в том числе проектные организации и проектные бюро.</w:t>
      </w:r>
    </w:p>
    <w:p w:rsidR="006A40F4" w:rsidRPr="006A40F4" w:rsidRDefault="006A40F4" w:rsidP="0076302C">
      <w:pPr>
        <w:pStyle w:val="ConsPlusNormal"/>
        <w:ind w:right="-141" w:firstLine="709"/>
        <w:contextualSpacing/>
        <w:jc w:val="both"/>
        <w:rPr>
          <w:rFonts w:ascii="Times New Roman" w:hAnsi="Times New Roman" w:cs="Times New Roman"/>
          <w:color w:val="000000"/>
          <w:sz w:val="28"/>
          <w:szCs w:val="28"/>
        </w:rPr>
      </w:pPr>
      <w:r w:rsidRPr="006A40F4">
        <w:rPr>
          <w:rFonts w:ascii="Times New Roman" w:hAnsi="Times New Roman" w:cs="Times New Roman"/>
          <w:color w:val="000000"/>
          <w:sz w:val="28"/>
          <w:szCs w:val="28"/>
        </w:rPr>
        <w:t xml:space="preserve">Проектная документация 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 </w:t>
      </w:r>
    </w:p>
    <w:p w:rsidR="006A40F4" w:rsidRPr="006A40F4" w:rsidRDefault="006A40F4" w:rsidP="0076302C">
      <w:pPr>
        <w:pStyle w:val="ad"/>
        <w:ind w:right="-141" w:firstLine="708"/>
        <w:jc w:val="both"/>
        <w:rPr>
          <w:color w:val="000000"/>
          <w:sz w:val="28"/>
          <w:szCs w:val="28"/>
          <w:shd w:val="clear" w:color="auto" w:fill="FFFFFF"/>
        </w:rPr>
      </w:pPr>
      <w:r w:rsidRPr="006A40F4">
        <w:rPr>
          <w:color w:val="000000"/>
          <w:sz w:val="28"/>
          <w:szCs w:val="28"/>
          <w:shd w:val="clear" w:color="auto" w:fill="FFFFFF"/>
        </w:rPr>
        <w:t>По форме состав хозяйствующих субъектов (продавцов) на рынке следующий: государственная форма собственности, муниципальная форма собственности, частная форма собственности.</w:t>
      </w:r>
    </w:p>
    <w:p w:rsidR="006A40F4" w:rsidRPr="006A40F4" w:rsidRDefault="006A40F4" w:rsidP="0076302C">
      <w:pPr>
        <w:pStyle w:val="ConsPlusNormal"/>
        <w:ind w:right="-141" w:firstLine="709"/>
        <w:contextualSpacing/>
        <w:jc w:val="both"/>
        <w:rPr>
          <w:rFonts w:ascii="Times New Roman" w:hAnsi="Times New Roman" w:cs="Times New Roman"/>
          <w:color w:val="000000"/>
          <w:sz w:val="28"/>
          <w:szCs w:val="28"/>
        </w:rPr>
      </w:pPr>
      <w:r w:rsidRPr="006A40F4">
        <w:rPr>
          <w:rFonts w:ascii="Times New Roman" w:hAnsi="Times New Roman" w:cs="Times New Roman"/>
          <w:color w:val="000000"/>
          <w:sz w:val="28"/>
          <w:szCs w:val="28"/>
        </w:rPr>
        <w:t xml:space="preserve">В настоящее время на территории муниципального образования </w:t>
      </w:r>
      <w:proofErr w:type="spellStart"/>
      <w:r w:rsidRPr="006A40F4">
        <w:rPr>
          <w:rFonts w:ascii="Times New Roman" w:hAnsi="Times New Roman" w:cs="Times New Roman"/>
          <w:color w:val="000000"/>
          <w:sz w:val="28"/>
          <w:szCs w:val="28"/>
        </w:rPr>
        <w:t>Приморско-Ахтарский</w:t>
      </w:r>
      <w:proofErr w:type="spellEnd"/>
      <w:r w:rsidRPr="006A40F4">
        <w:rPr>
          <w:rFonts w:ascii="Times New Roman" w:hAnsi="Times New Roman" w:cs="Times New Roman"/>
          <w:color w:val="000000"/>
          <w:sz w:val="28"/>
          <w:szCs w:val="28"/>
        </w:rPr>
        <w:t xml:space="preserve"> район в сфере архитектурно-строительного проектирования</w:t>
      </w:r>
      <w:r w:rsidR="00564D4B">
        <w:rPr>
          <w:rFonts w:ascii="Times New Roman" w:hAnsi="Times New Roman" w:cs="Times New Roman"/>
          <w:color w:val="000000"/>
          <w:sz w:val="28"/>
          <w:szCs w:val="28"/>
        </w:rPr>
        <w:t xml:space="preserve"> </w:t>
      </w:r>
      <w:r w:rsidRPr="006A40F4">
        <w:rPr>
          <w:rFonts w:ascii="Times New Roman" w:hAnsi="Times New Roman" w:cs="Times New Roman"/>
          <w:color w:val="000000"/>
          <w:sz w:val="28"/>
          <w:szCs w:val="28"/>
        </w:rPr>
        <w:t xml:space="preserve"> 4</w:t>
      </w:r>
      <w:r w:rsidR="00564D4B">
        <w:rPr>
          <w:rFonts w:ascii="Times New Roman" w:hAnsi="Times New Roman" w:cs="Times New Roman"/>
          <w:color w:val="000000"/>
          <w:sz w:val="28"/>
          <w:szCs w:val="28"/>
        </w:rPr>
        <w:t xml:space="preserve"> </w:t>
      </w:r>
      <w:r w:rsidRPr="006A40F4">
        <w:rPr>
          <w:rFonts w:ascii="Times New Roman" w:hAnsi="Times New Roman" w:cs="Times New Roman"/>
          <w:color w:val="000000"/>
          <w:sz w:val="28"/>
          <w:szCs w:val="28"/>
        </w:rPr>
        <w:t xml:space="preserve"> </w:t>
      </w:r>
      <w:proofErr w:type="gramStart"/>
      <w:r w:rsidRPr="006A40F4">
        <w:rPr>
          <w:rFonts w:ascii="Times New Roman" w:hAnsi="Times New Roman" w:cs="Times New Roman"/>
          <w:color w:val="000000"/>
          <w:sz w:val="28"/>
          <w:szCs w:val="28"/>
        </w:rPr>
        <w:t>хозяйствующих</w:t>
      </w:r>
      <w:proofErr w:type="gramEnd"/>
      <w:r w:rsidRPr="006A40F4">
        <w:rPr>
          <w:rFonts w:ascii="Times New Roman" w:hAnsi="Times New Roman" w:cs="Times New Roman"/>
          <w:color w:val="000000"/>
          <w:sz w:val="28"/>
          <w:szCs w:val="28"/>
        </w:rPr>
        <w:t xml:space="preserve"> </w:t>
      </w:r>
      <w:r w:rsidR="00564D4B">
        <w:rPr>
          <w:rFonts w:ascii="Times New Roman" w:hAnsi="Times New Roman" w:cs="Times New Roman"/>
          <w:color w:val="000000"/>
          <w:sz w:val="28"/>
          <w:szCs w:val="28"/>
        </w:rPr>
        <w:t xml:space="preserve">  </w:t>
      </w:r>
      <w:r w:rsidRPr="006A40F4">
        <w:rPr>
          <w:rFonts w:ascii="Times New Roman" w:hAnsi="Times New Roman" w:cs="Times New Roman"/>
          <w:color w:val="000000"/>
          <w:sz w:val="28"/>
          <w:szCs w:val="28"/>
        </w:rPr>
        <w:t>субъект</w:t>
      </w:r>
      <w:r w:rsidR="00564D4B">
        <w:rPr>
          <w:rFonts w:ascii="Times New Roman" w:hAnsi="Times New Roman" w:cs="Times New Roman"/>
          <w:color w:val="000000"/>
          <w:sz w:val="28"/>
          <w:szCs w:val="28"/>
        </w:rPr>
        <w:t>а</w:t>
      </w:r>
      <w:r w:rsidRPr="006A40F4">
        <w:rPr>
          <w:rFonts w:ascii="Times New Roman" w:hAnsi="Times New Roman" w:cs="Times New Roman"/>
          <w:color w:val="000000"/>
          <w:sz w:val="28"/>
          <w:szCs w:val="28"/>
        </w:rPr>
        <w:t xml:space="preserve"> </w:t>
      </w:r>
      <w:r w:rsidR="00564D4B">
        <w:rPr>
          <w:rFonts w:ascii="Times New Roman" w:hAnsi="Times New Roman" w:cs="Times New Roman"/>
          <w:color w:val="000000"/>
          <w:sz w:val="28"/>
          <w:szCs w:val="28"/>
        </w:rPr>
        <w:t xml:space="preserve"> </w:t>
      </w:r>
      <w:r w:rsidRPr="006A40F4">
        <w:rPr>
          <w:rFonts w:ascii="Times New Roman" w:hAnsi="Times New Roman" w:cs="Times New Roman"/>
          <w:color w:val="000000"/>
          <w:sz w:val="28"/>
          <w:szCs w:val="28"/>
        </w:rPr>
        <w:t>частной</w:t>
      </w:r>
      <w:r w:rsidR="00564D4B">
        <w:rPr>
          <w:rFonts w:ascii="Times New Roman" w:hAnsi="Times New Roman" w:cs="Times New Roman"/>
          <w:color w:val="000000"/>
          <w:sz w:val="28"/>
          <w:szCs w:val="28"/>
        </w:rPr>
        <w:t xml:space="preserve"> </w:t>
      </w:r>
      <w:r w:rsidRPr="006A40F4">
        <w:rPr>
          <w:rFonts w:ascii="Times New Roman" w:hAnsi="Times New Roman" w:cs="Times New Roman"/>
          <w:color w:val="000000"/>
          <w:sz w:val="28"/>
          <w:szCs w:val="28"/>
        </w:rPr>
        <w:t xml:space="preserve"> формы</w:t>
      </w:r>
      <w:r w:rsidR="00564D4B">
        <w:rPr>
          <w:rFonts w:ascii="Times New Roman" w:hAnsi="Times New Roman" w:cs="Times New Roman"/>
          <w:color w:val="000000"/>
          <w:sz w:val="28"/>
          <w:szCs w:val="28"/>
        </w:rPr>
        <w:t xml:space="preserve"> </w:t>
      </w:r>
      <w:r w:rsidRPr="006A40F4">
        <w:rPr>
          <w:rFonts w:ascii="Times New Roman" w:hAnsi="Times New Roman" w:cs="Times New Roman"/>
          <w:color w:val="000000"/>
          <w:sz w:val="28"/>
          <w:szCs w:val="28"/>
        </w:rPr>
        <w:t xml:space="preserve"> собственности, 1-</w:t>
      </w:r>
      <w:r w:rsidR="00564D4B">
        <w:rPr>
          <w:rFonts w:ascii="Times New Roman" w:hAnsi="Times New Roman" w:cs="Times New Roman"/>
          <w:color w:val="000000"/>
          <w:sz w:val="28"/>
          <w:szCs w:val="28"/>
        </w:rPr>
        <w:t xml:space="preserve"> </w:t>
      </w:r>
      <w:r w:rsidRPr="006A40F4">
        <w:rPr>
          <w:rFonts w:ascii="Times New Roman" w:hAnsi="Times New Roman" w:cs="Times New Roman"/>
          <w:color w:val="000000"/>
          <w:sz w:val="28"/>
          <w:szCs w:val="28"/>
        </w:rPr>
        <w:t xml:space="preserve">государственной формы собственности, 1 – муниципальной формы </w:t>
      </w:r>
      <w:r w:rsidRPr="006A40F4">
        <w:rPr>
          <w:rFonts w:ascii="Times New Roman" w:hAnsi="Times New Roman" w:cs="Times New Roman"/>
          <w:color w:val="000000"/>
          <w:sz w:val="28"/>
          <w:szCs w:val="28"/>
        </w:rPr>
        <w:lastRenderedPageBreak/>
        <w:t xml:space="preserve">собственности. </w:t>
      </w:r>
    </w:p>
    <w:p w:rsidR="006A40F4" w:rsidRPr="006A40F4" w:rsidRDefault="006A40F4" w:rsidP="0076302C">
      <w:pPr>
        <w:pStyle w:val="ConsPlusNormal"/>
        <w:ind w:right="-141" w:firstLine="709"/>
        <w:contextualSpacing/>
        <w:jc w:val="both"/>
        <w:rPr>
          <w:rFonts w:ascii="Times New Roman" w:hAnsi="Times New Roman" w:cs="Times New Roman"/>
          <w:color w:val="000000"/>
          <w:sz w:val="28"/>
          <w:szCs w:val="28"/>
        </w:rPr>
      </w:pPr>
      <w:r w:rsidRPr="006A40F4">
        <w:rPr>
          <w:rFonts w:ascii="Times New Roman" w:hAnsi="Times New Roman" w:cs="Times New Roman"/>
          <w:color w:val="000000"/>
          <w:sz w:val="28"/>
          <w:szCs w:val="28"/>
        </w:rPr>
        <w:t>Затруднением в развитии частного сектора является то, что данный вид деятельности является лицензированным.</w:t>
      </w:r>
    </w:p>
    <w:p w:rsidR="00ED6C2F" w:rsidRDefault="00ED6C2F" w:rsidP="00FB6B96">
      <w:pPr>
        <w:pStyle w:val="ad"/>
        <w:jc w:val="both"/>
        <w:rPr>
          <w:bCs/>
          <w:color w:val="FF0000"/>
          <w:sz w:val="28"/>
          <w:szCs w:val="28"/>
        </w:rPr>
      </w:pPr>
    </w:p>
    <w:tbl>
      <w:tblPr>
        <w:tblStyle w:val="a8"/>
        <w:tblW w:w="9830" w:type="dxa"/>
        <w:tblLayout w:type="fixed"/>
        <w:tblLook w:val="04A0" w:firstRow="1" w:lastRow="0" w:firstColumn="1" w:lastColumn="0" w:noHBand="0" w:noVBand="1"/>
      </w:tblPr>
      <w:tblGrid>
        <w:gridCol w:w="2698"/>
        <w:gridCol w:w="1897"/>
        <w:gridCol w:w="1879"/>
        <w:gridCol w:w="1765"/>
        <w:gridCol w:w="1591"/>
      </w:tblGrid>
      <w:tr w:rsidR="0013553C" w:rsidRPr="004B4953" w:rsidTr="0076302C">
        <w:trPr>
          <w:trHeight w:val="1337"/>
        </w:trPr>
        <w:tc>
          <w:tcPr>
            <w:tcW w:w="2698" w:type="dxa"/>
            <w:vAlign w:val="center"/>
          </w:tcPr>
          <w:p w:rsidR="0013553C" w:rsidRPr="004B4953" w:rsidRDefault="0013553C" w:rsidP="0013553C">
            <w:pPr>
              <w:spacing w:line="240" w:lineRule="auto"/>
              <w:jc w:val="center"/>
              <w:rPr>
                <w:rFonts w:ascii="Times New Roman" w:hAnsi="Times New Roman"/>
                <w:sz w:val="28"/>
                <w:szCs w:val="28"/>
              </w:rPr>
            </w:pPr>
            <w:r w:rsidRPr="004B4953">
              <w:rPr>
                <w:rFonts w:ascii="Times New Roman" w:hAnsi="Times New Roman"/>
                <w:sz w:val="28"/>
                <w:szCs w:val="28"/>
              </w:rPr>
              <w:t xml:space="preserve">Рынок </w:t>
            </w:r>
            <w:r>
              <w:rPr>
                <w:rFonts w:ascii="Times New Roman" w:hAnsi="Times New Roman"/>
                <w:sz w:val="28"/>
                <w:szCs w:val="28"/>
              </w:rPr>
              <w:t xml:space="preserve">архитектурно </w:t>
            </w:r>
            <w:proofErr w:type="gramStart"/>
            <w:r>
              <w:rPr>
                <w:rFonts w:ascii="Times New Roman" w:hAnsi="Times New Roman"/>
                <w:sz w:val="28"/>
                <w:szCs w:val="28"/>
              </w:rPr>
              <w:t>–с</w:t>
            </w:r>
            <w:proofErr w:type="gramEnd"/>
            <w:r>
              <w:rPr>
                <w:rFonts w:ascii="Times New Roman" w:hAnsi="Times New Roman"/>
                <w:sz w:val="28"/>
                <w:szCs w:val="28"/>
              </w:rPr>
              <w:t>троительного проектирования</w:t>
            </w:r>
          </w:p>
        </w:tc>
        <w:tc>
          <w:tcPr>
            <w:tcW w:w="1897" w:type="dxa"/>
            <w:vAlign w:val="center"/>
          </w:tcPr>
          <w:p w:rsidR="0013553C" w:rsidRPr="004B4953" w:rsidRDefault="0013553C" w:rsidP="00E0635E">
            <w:pPr>
              <w:spacing w:line="240" w:lineRule="auto"/>
              <w:jc w:val="center"/>
              <w:rPr>
                <w:rFonts w:ascii="Times New Roman" w:hAnsi="Times New Roman"/>
                <w:sz w:val="28"/>
                <w:szCs w:val="28"/>
              </w:rPr>
            </w:pPr>
            <w:r w:rsidRPr="004B4953">
              <w:rPr>
                <w:rFonts w:ascii="Times New Roman" w:hAnsi="Times New Roman"/>
                <w:sz w:val="28"/>
                <w:szCs w:val="28"/>
              </w:rPr>
              <w:t>Избыточно, %</w:t>
            </w:r>
          </w:p>
        </w:tc>
        <w:tc>
          <w:tcPr>
            <w:tcW w:w="1879" w:type="dxa"/>
            <w:vAlign w:val="center"/>
          </w:tcPr>
          <w:p w:rsidR="0013553C" w:rsidRPr="004B4953" w:rsidRDefault="0013553C" w:rsidP="00E0635E">
            <w:pPr>
              <w:spacing w:line="240" w:lineRule="auto"/>
              <w:jc w:val="center"/>
              <w:rPr>
                <w:rFonts w:ascii="Times New Roman" w:hAnsi="Times New Roman"/>
                <w:sz w:val="28"/>
                <w:szCs w:val="28"/>
              </w:rPr>
            </w:pPr>
            <w:r w:rsidRPr="004B4953">
              <w:rPr>
                <w:rFonts w:ascii="Times New Roman" w:hAnsi="Times New Roman"/>
                <w:sz w:val="28"/>
                <w:szCs w:val="28"/>
              </w:rPr>
              <w:t>Достаточно, %</w:t>
            </w:r>
          </w:p>
        </w:tc>
        <w:tc>
          <w:tcPr>
            <w:tcW w:w="1765" w:type="dxa"/>
            <w:vAlign w:val="center"/>
          </w:tcPr>
          <w:p w:rsidR="00265DDC" w:rsidRDefault="0013553C"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Мало, </w:t>
            </w:r>
          </w:p>
          <w:p w:rsidR="0013553C" w:rsidRPr="004B4953" w:rsidRDefault="0013553C"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591" w:type="dxa"/>
            <w:vAlign w:val="center"/>
          </w:tcPr>
          <w:p w:rsidR="00265DDC" w:rsidRDefault="0013553C" w:rsidP="00E0635E">
            <w:pPr>
              <w:spacing w:line="240" w:lineRule="auto"/>
              <w:jc w:val="center"/>
              <w:rPr>
                <w:rFonts w:ascii="Times New Roman" w:hAnsi="Times New Roman"/>
                <w:sz w:val="28"/>
                <w:szCs w:val="28"/>
              </w:rPr>
            </w:pPr>
            <w:r w:rsidRPr="004B4953">
              <w:rPr>
                <w:rFonts w:ascii="Times New Roman" w:hAnsi="Times New Roman"/>
                <w:sz w:val="28"/>
                <w:szCs w:val="28"/>
              </w:rPr>
              <w:t>Нет совсем,</w:t>
            </w:r>
          </w:p>
          <w:p w:rsidR="0013553C" w:rsidRPr="004B4953" w:rsidRDefault="0013553C" w:rsidP="00E0635E">
            <w:pPr>
              <w:spacing w:line="240" w:lineRule="auto"/>
              <w:jc w:val="center"/>
              <w:rPr>
                <w:rFonts w:ascii="Times New Roman" w:hAnsi="Times New Roman"/>
                <w:sz w:val="28"/>
                <w:szCs w:val="28"/>
              </w:rPr>
            </w:pPr>
            <w:r w:rsidRPr="004B4953">
              <w:rPr>
                <w:rFonts w:ascii="Times New Roman" w:hAnsi="Times New Roman"/>
                <w:sz w:val="28"/>
                <w:szCs w:val="28"/>
              </w:rPr>
              <w:t xml:space="preserve"> %</w:t>
            </w:r>
          </w:p>
        </w:tc>
      </w:tr>
      <w:tr w:rsidR="0013553C" w:rsidRPr="004B4953" w:rsidTr="0076302C">
        <w:trPr>
          <w:trHeight w:val="342"/>
        </w:trPr>
        <w:tc>
          <w:tcPr>
            <w:tcW w:w="2698" w:type="dxa"/>
            <w:vAlign w:val="center"/>
          </w:tcPr>
          <w:p w:rsidR="0013553C" w:rsidRPr="004B4953" w:rsidRDefault="0013553C" w:rsidP="00E0635E">
            <w:pPr>
              <w:spacing w:line="240" w:lineRule="auto"/>
              <w:jc w:val="center"/>
              <w:rPr>
                <w:rFonts w:ascii="Times New Roman" w:hAnsi="Times New Roman"/>
                <w:sz w:val="28"/>
                <w:szCs w:val="28"/>
              </w:rPr>
            </w:pPr>
            <w:r w:rsidRPr="004B4953">
              <w:rPr>
                <w:rFonts w:ascii="Times New Roman" w:hAnsi="Times New Roman"/>
                <w:sz w:val="28"/>
                <w:szCs w:val="28"/>
              </w:rPr>
              <w:t>насыщенность</w:t>
            </w:r>
          </w:p>
        </w:tc>
        <w:tc>
          <w:tcPr>
            <w:tcW w:w="1897" w:type="dxa"/>
            <w:vAlign w:val="center"/>
          </w:tcPr>
          <w:p w:rsidR="0013553C" w:rsidRPr="004B4953" w:rsidRDefault="0013553C" w:rsidP="00E0635E">
            <w:pPr>
              <w:spacing w:line="240" w:lineRule="auto"/>
              <w:jc w:val="center"/>
              <w:rPr>
                <w:rFonts w:ascii="Times New Roman" w:hAnsi="Times New Roman"/>
                <w:sz w:val="28"/>
                <w:szCs w:val="28"/>
              </w:rPr>
            </w:pPr>
            <w:r>
              <w:rPr>
                <w:rFonts w:ascii="Times New Roman" w:hAnsi="Times New Roman"/>
                <w:sz w:val="28"/>
                <w:szCs w:val="28"/>
              </w:rPr>
              <w:t>1</w:t>
            </w:r>
          </w:p>
        </w:tc>
        <w:tc>
          <w:tcPr>
            <w:tcW w:w="1879" w:type="dxa"/>
            <w:vAlign w:val="center"/>
          </w:tcPr>
          <w:p w:rsidR="0013553C" w:rsidRPr="004B4953" w:rsidRDefault="0013553C" w:rsidP="00E0635E">
            <w:pPr>
              <w:spacing w:line="240" w:lineRule="auto"/>
              <w:jc w:val="center"/>
              <w:rPr>
                <w:rFonts w:ascii="Times New Roman" w:hAnsi="Times New Roman"/>
                <w:sz w:val="28"/>
                <w:szCs w:val="28"/>
              </w:rPr>
            </w:pPr>
            <w:r>
              <w:rPr>
                <w:rFonts w:ascii="Times New Roman" w:hAnsi="Times New Roman"/>
                <w:sz w:val="28"/>
                <w:szCs w:val="28"/>
              </w:rPr>
              <w:t>79</w:t>
            </w:r>
          </w:p>
        </w:tc>
        <w:tc>
          <w:tcPr>
            <w:tcW w:w="1765" w:type="dxa"/>
            <w:vAlign w:val="center"/>
          </w:tcPr>
          <w:p w:rsidR="0013553C" w:rsidRPr="004B4953" w:rsidRDefault="0013553C" w:rsidP="00E0635E">
            <w:pPr>
              <w:spacing w:line="240" w:lineRule="auto"/>
              <w:ind w:firstLine="34"/>
              <w:jc w:val="center"/>
              <w:rPr>
                <w:rFonts w:ascii="Times New Roman" w:hAnsi="Times New Roman"/>
                <w:sz w:val="28"/>
                <w:szCs w:val="28"/>
              </w:rPr>
            </w:pPr>
            <w:r>
              <w:rPr>
                <w:rFonts w:ascii="Times New Roman" w:hAnsi="Times New Roman"/>
                <w:sz w:val="28"/>
                <w:szCs w:val="28"/>
              </w:rPr>
              <w:t>18</w:t>
            </w:r>
          </w:p>
        </w:tc>
        <w:tc>
          <w:tcPr>
            <w:tcW w:w="1591" w:type="dxa"/>
            <w:vAlign w:val="center"/>
          </w:tcPr>
          <w:p w:rsidR="0013553C" w:rsidRPr="004B4953" w:rsidRDefault="0013553C" w:rsidP="00E0635E">
            <w:pPr>
              <w:spacing w:line="240" w:lineRule="auto"/>
              <w:jc w:val="center"/>
              <w:rPr>
                <w:rFonts w:ascii="Times New Roman" w:hAnsi="Times New Roman"/>
                <w:sz w:val="28"/>
                <w:szCs w:val="28"/>
              </w:rPr>
            </w:pPr>
            <w:r>
              <w:rPr>
                <w:rFonts w:ascii="Times New Roman" w:hAnsi="Times New Roman"/>
                <w:sz w:val="28"/>
                <w:szCs w:val="28"/>
              </w:rPr>
              <w:t>2</w:t>
            </w:r>
          </w:p>
        </w:tc>
      </w:tr>
    </w:tbl>
    <w:p w:rsidR="00ED6C2F" w:rsidRDefault="00ED6C2F" w:rsidP="000503B1">
      <w:pPr>
        <w:pStyle w:val="ad"/>
        <w:ind w:firstLine="708"/>
        <w:jc w:val="center"/>
        <w:rPr>
          <w:bCs/>
          <w:sz w:val="28"/>
          <w:szCs w:val="28"/>
        </w:rPr>
      </w:pPr>
    </w:p>
    <w:p w:rsidR="00ED6C2F" w:rsidRPr="004B4953" w:rsidRDefault="0013553C" w:rsidP="006A40F4">
      <w:pPr>
        <w:pStyle w:val="ad"/>
        <w:ind w:firstLine="708"/>
        <w:jc w:val="center"/>
        <w:rPr>
          <w:bCs/>
          <w:sz w:val="28"/>
          <w:szCs w:val="28"/>
        </w:rPr>
      </w:pPr>
      <w:r>
        <w:rPr>
          <w:noProof/>
        </w:rPr>
        <w:drawing>
          <wp:inline distT="0" distB="0" distL="0" distR="0" wp14:anchorId="33D73056" wp14:editId="616613AE">
            <wp:extent cx="5229225" cy="29146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8"/>
        <w:tblW w:w="9747" w:type="dxa"/>
        <w:tblLayout w:type="fixed"/>
        <w:tblLook w:val="04A0" w:firstRow="1" w:lastRow="0" w:firstColumn="1" w:lastColumn="0" w:noHBand="0" w:noVBand="1"/>
      </w:tblPr>
      <w:tblGrid>
        <w:gridCol w:w="2308"/>
        <w:gridCol w:w="1265"/>
        <w:gridCol w:w="1266"/>
        <w:gridCol w:w="1506"/>
        <w:gridCol w:w="1560"/>
        <w:gridCol w:w="1842"/>
      </w:tblGrid>
      <w:tr w:rsidR="00ED6C2F" w:rsidRPr="004B4953" w:rsidTr="00A457E6">
        <w:trPr>
          <w:trHeight w:val="1009"/>
        </w:trPr>
        <w:tc>
          <w:tcPr>
            <w:tcW w:w="2308" w:type="dxa"/>
            <w:vAlign w:val="center"/>
          </w:tcPr>
          <w:p w:rsidR="00ED6C2F" w:rsidRPr="004B4953" w:rsidRDefault="00265DDC" w:rsidP="00E0635E">
            <w:pPr>
              <w:spacing w:line="240" w:lineRule="auto"/>
              <w:jc w:val="center"/>
              <w:rPr>
                <w:rFonts w:ascii="Times New Roman" w:hAnsi="Times New Roman"/>
                <w:sz w:val="28"/>
                <w:szCs w:val="28"/>
              </w:rPr>
            </w:pPr>
            <w:r w:rsidRPr="004B4953">
              <w:rPr>
                <w:rFonts w:ascii="Times New Roman" w:hAnsi="Times New Roman"/>
                <w:sz w:val="28"/>
                <w:szCs w:val="28"/>
              </w:rPr>
              <w:t xml:space="preserve">Рынок </w:t>
            </w:r>
            <w:r>
              <w:rPr>
                <w:rFonts w:ascii="Times New Roman" w:hAnsi="Times New Roman"/>
                <w:sz w:val="28"/>
                <w:szCs w:val="28"/>
              </w:rPr>
              <w:t xml:space="preserve">архитектурно </w:t>
            </w:r>
            <w:proofErr w:type="gramStart"/>
            <w:r>
              <w:rPr>
                <w:rFonts w:ascii="Times New Roman" w:hAnsi="Times New Roman"/>
                <w:sz w:val="28"/>
                <w:szCs w:val="28"/>
              </w:rPr>
              <w:t>–с</w:t>
            </w:r>
            <w:proofErr w:type="gramEnd"/>
            <w:r>
              <w:rPr>
                <w:rFonts w:ascii="Times New Roman" w:hAnsi="Times New Roman"/>
                <w:sz w:val="28"/>
                <w:szCs w:val="28"/>
              </w:rPr>
              <w:t>троительного проектирования</w:t>
            </w:r>
          </w:p>
        </w:tc>
        <w:tc>
          <w:tcPr>
            <w:tcW w:w="1265" w:type="dxa"/>
            <w:vAlign w:val="center"/>
          </w:tcPr>
          <w:p w:rsidR="00ED6C2F" w:rsidRDefault="00ED6C2F"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ED6C2F" w:rsidRPr="004B4953" w:rsidRDefault="00ED6C2F"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266" w:type="dxa"/>
            <w:vAlign w:val="center"/>
          </w:tcPr>
          <w:p w:rsidR="00ED6C2F" w:rsidRDefault="00A457E6" w:rsidP="00E0635E">
            <w:pPr>
              <w:spacing w:line="240" w:lineRule="auto"/>
              <w:jc w:val="center"/>
              <w:rPr>
                <w:rFonts w:ascii="Times New Roman" w:hAnsi="Times New Roman"/>
                <w:sz w:val="28"/>
                <w:szCs w:val="28"/>
              </w:rPr>
            </w:pPr>
            <w:r>
              <w:rPr>
                <w:rFonts w:ascii="Times New Roman" w:hAnsi="Times New Roman"/>
                <w:sz w:val="28"/>
                <w:szCs w:val="28"/>
              </w:rPr>
              <w:t>Скорее удовлетворен,</w:t>
            </w:r>
          </w:p>
          <w:p w:rsidR="00ED6C2F" w:rsidRPr="004B4953" w:rsidRDefault="00ED6C2F" w:rsidP="00E0635E">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506" w:type="dxa"/>
            <w:vAlign w:val="center"/>
          </w:tcPr>
          <w:p w:rsidR="00ED6C2F" w:rsidRPr="004B4953" w:rsidRDefault="00ED6C2F"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457E6">
              <w:rPr>
                <w:rFonts w:ascii="Times New Roman" w:hAnsi="Times New Roman"/>
                <w:sz w:val="28"/>
                <w:szCs w:val="28"/>
              </w:rPr>
              <w:t>,</w:t>
            </w:r>
            <w:r w:rsidR="009F3FEF">
              <w:rPr>
                <w:rFonts w:ascii="Times New Roman" w:hAnsi="Times New Roman"/>
                <w:sz w:val="28"/>
                <w:szCs w:val="28"/>
              </w:rPr>
              <w:t xml:space="preserve"> </w:t>
            </w:r>
            <w:r w:rsidRPr="004B4953">
              <w:rPr>
                <w:rFonts w:ascii="Times New Roman" w:hAnsi="Times New Roman"/>
                <w:sz w:val="28"/>
                <w:szCs w:val="28"/>
              </w:rPr>
              <w:t>%</w:t>
            </w:r>
          </w:p>
        </w:tc>
        <w:tc>
          <w:tcPr>
            <w:tcW w:w="1560" w:type="dxa"/>
            <w:vAlign w:val="center"/>
          </w:tcPr>
          <w:p w:rsidR="00ED6C2F" w:rsidRPr="004B4953" w:rsidRDefault="00ED6C2F"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842" w:type="dxa"/>
          </w:tcPr>
          <w:p w:rsidR="00ED6C2F" w:rsidRDefault="009F3FEF"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457E6">
              <w:rPr>
                <w:rFonts w:ascii="Times New Roman" w:hAnsi="Times New Roman"/>
                <w:sz w:val="28"/>
                <w:szCs w:val="28"/>
              </w:rPr>
              <w:t>,</w:t>
            </w:r>
          </w:p>
          <w:p w:rsidR="00ED6C2F" w:rsidRPr="004B4953" w:rsidRDefault="00ED6C2F"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ED6C2F" w:rsidRPr="004B4953" w:rsidTr="00A457E6">
        <w:trPr>
          <w:trHeight w:val="261"/>
        </w:trPr>
        <w:tc>
          <w:tcPr>
            <w:tcW w:w="2308" w:type="dxa"/>
            <w:vAlign w:val="center"/>
          </w:tcPr>
          <w:p w:rsidR="00ED6C2F" w:rsidRPr="004B4953" w:rsidRDefault="00ED6C2F" w:rsidP="00E0635E">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265" w:type="dxa"/>
            <w:vAlign w:val="center"/>
          </w:tcPr>
          <w:p w:rsidR="00ED6C2F" w:rsidRPr="004B4953" w:rsidRDefault="00ED6C2F" w:rsidP="00E0635E">
            <w:pPr>
              <w:spacing w:line="240" w:lineRule="auto"/>
              <w:ind w:firstLine="34"/>
              <w:jc w:val="center"/>
              <w:rPr>
                <w:rFonts w:ascii="Times New Roman" w:hAnsi="Times New Roman"/>
                <w:sz w:val="28"/>
                <w:szCs w:val="28"/>
              </w:rPr>
            </w:pPr>
            <w:r>
              <w:rPr>
                <w:rFonts w:ascii="Times New Roman" w:hAnsi="Times New Roman"/>
                <w:sz w:val="28"/>
                <w:szCs w:val="28"/>
              </w:rPr>
              <w:t>49</w:t>
            </w:r>
          </w:p>
        </w:tc>
        <w:tc>
          <w:tcPr>
            <w:tcW w:w="1266" w:type="dxa"/>
            <w:vAlign w:val="center"/>
          </w:tcPr>
          <w:p w:rsidR="00ED6C2F" w:rsidRPr="004B4953" w:rsidRDefault="00ED6C2F" w:rsidP="00E0635E">
            <w:pPr>
              <w:spacing w:line="240" w:lineRule="auto"/>
              <w:jc w:val="center"/>
              <w:rPr>
                <w:rFonts w:ascii="Times New Roman" w:hAnsi="Times New Roman"/>
                <w:sz w:val="28"/>
                <w:szCs w:val="28"/>
              </w:rPr>
            </w:pPr>
            <w:r>
              <w:rPr>
                <w:rFonts w:ascii="Times New Roman" w:hAnsi="Times New Roman"/>
                <w:sz w:val="28"/>
                <w:szCs w:val="28"/>
              </w:rPr>
              <w:t>28</w:t>
            </w:r>
          </w:p>
        </w:tc>
        <w:tc>
          <w:tcPr>
            <w:tcW w:w="1506" w:type="dxa"/>
            <w:vAlign w:val="center"/>
          </w:tcPr>
          <w:p w:rsidR="00ED6C2F" w:rsidRPr="004B4953" w:rsidRDefault="00ED6C2F" w:rsidP="00E0635E">
            <w:pPr>
              <w:spacing w:line="240" w:lineRule="auto"/>
              <w:ind w:firstLine="38"/>
              <w:jc w:val="center"/>
              <w:rPr>
                <w:rFonts w:ascii="Times New Roman" w:hAnsi="Times New Roman"/>
                <w:sz w:val="28"/>
                <w:szCs w:val="28"/>
              </w:rPr>
            </w:pPr>
            <w:r>
              <w:rPr>
                <w:rFonts w:ascii="Times New Roman" w:hAnsi="Times New Roman"/>
                <w:sz w:val="28"/>
                <w:szCs w:val="28"/>
              </w:rPr>
              <w:t>9</w:t>
            </w:r>
          </w:p>
        </w:tc>
        <w:tc>
          <w:tcPr>
            <w:tcW w:w="1560" w:type="dxa"/>
            <w:vAlign w:val="center"/>
          </w:tcPr>
          <w:p w:rsidR="00ED6C2F" w:rsidRPr="004B4953" w:rsidRDefault="00ED6C2F" w:rsidP="00E0635E">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842" w:type="dxa"/>
            <w:vAlign w:val="center"/>
          </w:tcPr>
          <w:p w:rsidR="00ED6C2F" w:rsidRPr="004B4953" w:rsidRDefault="00ED6C2F" w:rsidP="009F3FEF">
            <w:pPr>
              <w:spacing w:line="240" w:lineRule="auto"/>
              <w:ind w:firstLine="37"/>
              <w:jc w:val="center"/>
              <w:rPr>
                <w:rFonts w:ascii="Times New Roman" w:hAnsi="Times New Roman"/>
                <w:sz w:val="28"/>
                <w:szCs w:val="28"/>
              </w:rPr>
            </w:pPr>
            <w:r>
              <w:rPr>
                <w:rFonts w:ascii="Times New Roman" w:hAnsi="Times New Roman"/>
                <w:sz w:val="28"/>
                <w:szCs w:val="28"/>
              </w:rPr>
              <w:t>6</w:t>
            </w:r>
          </w:p>
        </w:tc>
      </w:tr>
    </w:tbl>
    <w:p w:rsidR="000503B1" w:rsidRDefault="000503B1" w:rsidP="000503B1">
      <w:pPr>
        <w:pStyle w:val="ad"/>
        <w:ind w:firstLine="708"/>
        <w:jc w:val="both"/>
        <w:rPr>
          <w:bCs/>
          <w:sz w:val="28"/>
          <w:szCs w:val="28"/>
        </w:rPr>
      </w:pPr>
    </w:p>
    <w:p w:rsidR="000503B1" w:rsidRDefault="00ED6C2F" w:rsidP="00ED6C2F">
      <w:pPr>
        <w:pStyle w:val="ad"/>
        <w:ind w:firstLine="708"/>
        <w:jc w:val="both"/>
        <w:rPr>
          <w:bCs/>
          <w:sz w:val="28"/>
          <w:szCs w:val="28"/>
        </w:rPr>
      </w:pPr>
      <w:r>
        <w:rPr>
          <w:noProof/>
        </w:rPr>
        <w:drawing>
          <wp:inline distT="0" distB="0" distL="0" distR="0" wp14:anchorId="240DE7A5" wp14:editId="447C769D">
            <wp:extent cx="5324475" cy="2324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65DDC" w:rsidRDefault="00265DDC" w:rsidP="00ED6C2F">
      <w:pPr>
        <w:pStyle w:val="ad"/>
        <w:ind w:firstLine="708"/>
        <w:jc w:val="both"/>
        <w:rPr>
          <w:bCs/>
          <w:sz w:val="28"/>
          <w:szCs w:val="28"/>
        </w:rPr>
      </w:pPr>
    </w:p>
    <w:tbl>
      <w:tblPr>
        <w:tblStyle w:val="a8"/>
        <w:tblW w:w="9505" w:type="dxa"/>
        <w:tblLayout w:type="fixed"/>
        <w:tblLook w:val="04A0" w:firstRow="1" w:lastRow="0" w:firstColumn="1" w:lastColumn="0" w:noHBand="0" w:noVBand="1"/>
      </w:tblPr>
      <w:tblGrid>
        <w:gridCol w:w="2244"/>
        <w:gridCol w:w="1722"/>
        <w:gridCol w:w="1231"/>
        <w:gridCol w:w="1600"/>
        <w:gridCol w:w="1600"/>
        <w:gridCol w:w="1108"/>
      </w:tblGrid>
      <w:tr w:rsidR="00265DDC" w:rsidRPr="004B4953" w:rsidTr="00454675">
        <w:trPr>
          <w:trHeight w:val="1276"/>
        </w:trPr>
        <w:tc>
          <w:tcPr>
            <w:tcW w:w="2244" w:type="dxa"/>
            <w:vAlign w:val="center"/>
          </w:tcPr>
          <w:p w:rsidR="00ED6C2F" w:rsidRPr="004B4953" w:rsidRDefault="00265DDC" w:rsidP="00E0635E">
            <w:pPr>
              <w:spacing w:line="240" w:lineRule="auto"/>
              <w:jc w:val="center"/>
              <w:rPr>
                <w:rFonts w:ascii="Times New Roman" w:hAnsi="Times New Roman"/>
                <w:sz w:val="28"/>
                <w:szCs w:val="28"/>
              </w:rPr>
            </w:pPr>
            <w:r w:rsidRPr="004B4953">
              <w:rPr>
                <w:rFonts w:ascii="Times New Roman" w:hAnsi="Times New Roman"/>
                <w:sz w:val="28"/>
                <w:szCs w:val="28"/>
              </w:rPr>
              <w:lastRenderedPageBreak/>
              <w:t xml:space="preserve">Рынок </w:t>
            </w:r>
            <w:r>
              <w:rPr>
                <w:rFonts w:ascii="Times New Roman" w:hAnsi="Times New Roman"/>
                <w:sz w:val="28"/>
                <w:szCs w:val="28"/>
              </w:rPr>
              <w:t xml:space="preserve">архитектурно </w:t>
            </w:r>
            <w:proofErr w:type="gramStart"/>
            <w:r>
              <w:rPr>
                <w:rFonts w:ascii="Times New Roman" w:hAnsi="Times New Roman"/>
                <w:sz w:val="28"/>
                <w:szCs w:val="28"/>
              </w:rPr>
              <w:t>–с</w:t>
            </w:r>
            <w:proofErr w:type="gramEnd"/>
            <w:r>
              <w:rPr>
                <w:rFonts w:ascii="Times New Roman" w:hAnsi="Times New Roman"/>
                <w:sz w:val="28"/>
                <w:szCs w:val="28"/>
              </w:rPr>
              <w:t>троительного проектирования</w:t>
            </w:r>
          </w:p>
        </w:tc>
        <w:tc>
          <w:tcPr>
            <w:tcW w:w="1722" w:type="dxa"/>
            <w:vAlign w:val="center"/>
          </w:tcPr>
          <w:p w:rsidR="00ED6C2F" w:rsidRPr="004B4953" w:rsidRDefault="00ED6C2F"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Удовлетворен, %</w:t>
            </w:r>
          </w:p>
        </w:tc>
        <w:tc>
          <w:tcPr>
            <w:tcW w:w="1231" w:type="dxa"/>
            <w:vAlign w:val="center"/>
          </w:tcPr>
          <w:p w:rsidR="00265DDC" w:rsidRDefault="00ED6C2F"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p w:rsidR="00ED6C2F" w:rsidRPr="004B4953" w:rsidRDefault="00ED6C2F" w:rsidP="00E0635E">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600" w:type="dxa"/>
            <w:vAlign w:val="center"/>
          </w:tcPr>
          <w:p w:rsidR="00ED6C2F" w:rsidRPr="004B4953" w:rsidRDefault="00ED6C2F"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457E6">
              <w:rPr>
                <w:rFonts w:ascii="Times New Roman" w:hAnsi="Times New Roman"/>
                <w:sz w:val="28"/>
                <w:szCs w:val="28"/>
              </w:rPr>
              <w:t>,</w:t>
            </w:r>
            <w:r w:rsidRPr="004B4953">
              <w:rPr>
                <w:rFonts w:ascii="Times New Roman" w:hAnsi="Times New Roman"/>
                <w:sz w:val="28"/>
                <w:szCs w:val="28"/>
              </w:rPr>
              <w:t>%</w:t>
            </w:r>
          </w:p>
        </w:tc>
        <w:tc>
          <w:tcPr>
            <w:tcW w:w="1600" w:type="dxa"/>
            <w:vAlign w:val="center"/>
          </w:tcPr>
          <w:p w:rsidR="00ED6C2F" w:rsidRPr="004B4953" w:rsidRDefault="00ED6C2F" w:rsidP="00A457E6">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tc>
        <w:tc>
          <w:tcPr>
            <w:tcW w:w="1108" w:type="dxa"/>
          </w:tcPr>
          <w:p w:rsidR="00ED6C2F" w:rsidRPr="004B4953" w:rsidRDefault="00ED6C2F" w:rsidP="00A457E6">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457E6">
              <w:rPr>
                <w:rFonts w:ascii="Times New Roman" w:hAnsi="Times New Roman"/>
                <w:sz w:val="28"/>
                <w:szCs w:val="28"/>
              </w:rPr>
              <w:t>,</w:t>
            </w:r>
            <w:r>
              <w:rPr>
                <w:rFonts w:ascii="Times New Roman" w:hAnsi="Times New Roman"/>
                <w:sz w:val="28"/>
                <w:szCs w:val="28"/>
              </w:rPr>
              <w:t>%</w:t>
            </w:r>
          </w:p>
        </w:tc>
      </w:tr>
      <w:tr w:rsidR="00265DDC" w:rsidRPr="004B4953" w:rsidTr="009F3FEF">
        <w:trPr>
          <w:trHeight w:val="330"/>
        </w:trPr>
        <w:tc>
          <w:tcPr>
            <w:tcW w:w="2244" w:type="dxa"/>
            <w:vAlign w:val="center"/>
          </w:tcPr>
          <w:p w:rsidR="00ED6C2F" w:rsidRPr="004B4953" w:rsidRDefault="00ED6C2F" w:rsidP="00E0635E">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722" w:type="dxa"/>
            <w:vAlign w:val="center"/>
          </w:tcPr>
          <w:p w:rsidR="00ED6C2F" w:rsidRPr="004B4953" w:rsidRDefault="00265DDC" w:rsidP="00E0635E">
            <w:pPr>
              <w:spacing w:line="240" w:lineRule="auto"/>
              <w:ind w:firstLine="34"/>
              <w:jc w:val="center"/>
              <w:rPr>
                <w:rFonts w:ascii="Times New Roman" w:hAnsi="Times New Roman"/>
                <w:sz w:val="28"/>
                <w:szCs w:val="28"/>
              </w:rPr>
            </w:pPr>
            <w:r>
              <w:rPr>
                <w:rFonts w:ascii="Times New Roman" w:hAnsi="Times New Roman"/>
                <w:sz w:val="28"/>
                <w:szCs w:val="28"/>
              </w:rPr>
              <w:t>50</w:t>
            </w:r>
          </w:p>
        </w:tc>
        <w:tc>
          <w:tcPr>
            <w:tcW w:w="1231" w:type="dxa"/>
            <w:vAlign w:val="center"/>
          </w:tcPr>
          <w:p w:rsidR="00ED6C2F" w:rsidRPr="004B4953" w:rsidRDefault="00265DDC" w:rsidP="00E0635E">
            <w:pPr>
              <w:spacing w:line="240" w:lineRule="auto"/>
              <w:jc w:val="center"/>
              <w:rPr>
                <w:rFonts w:ascii="Times New Roman" w:hAnsi="Times New Roman"/>
                <w:sz w:val="28"/>
                <w:szCs w:val="28"/>
              </w:rPr>
            </w:pPr>
            <w:r>
              <w:rPr>
                <w:rFonts w:ascii="Times New Roman" w:hAnsi="Times New Roman"/>
                <w:sz w:val="28"/>
                <w:szCs w:val="28"/>
              </w:rPr>
              <w:t>26</w:t>
            </w:r>
          </w:p>
        </w:tc>
        <w:tc>
          <w:tcPr>
            <w:tcW w:w="1600" w:type="dxa"/>
            <w:vAlign w:val="center"/>
          </w:tcPr>
          <w:p w:rsidR="00ED6C2F" w:rsidRPr="004B4953" w:rsidRDefault="00265DDC" w:rsidP="00E0635E">
            <w:pPr>
              <w:spacing w:line="240" w:lineRule="auto"/>
              <w:ind w:firstLine="38"/>
              <w:jc w:val="center"/>
              <w:rPr>
                <w:rFonts w:ascii="Times New Roman" w:hAnsi="Times New Roman"/>
                <w:sz w:val="28"/>
                <w:szCs w:val="28"/>
              </w:rPr>
            </w:pPr>
            <w:r>
              <w:rPr>
                <w:rFonts w:ascii="Times New Roman" w:hAnsi="Times New Roman"/>
                <w:sz w:val="28"/>
                <w:szCs w:val="28"/>
              </w:rPr>
              <w:t>11</w:t>
            </w:r>
          </w:p>
        </w:tc>
        <w:tc>
          <w:tcPr>
            <w:tcW w:w="1600" w:type="dxa"/>
            <w:vAlign w:val="center"/>
          </w:tcPr>
          <w:p w:rsidR="00ED6C2F" w:rsidRPr="004B4953" w:rsidRDefault="00265DDC" w:rsidP="00E0635E">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108" w:type="dxa"/>
            <w:vAlign w:val="center"/>
          </w:tcPr>
          <w:p w:rsidR="00ED6C2F" w:rsidRPr="004B4953" w:rsidRDefault="00265DDC" w:rsidP="009F3FEF">
            <w:pPr>
              <w:spacing w:line="240" w:lineRule="auto"/>
              <w:ind w:firstLine="37"/>
              <w:jc w:val="center"/>
              <w:rPr>
                <w:rFonts w:ascii="Times New Roman" w:hAnsi="Times New Roman"/>
                <w:sz w:val="28"/>
                <w:szCs w:val="28"/>
              </w:rPr>
            </w:pPr>
            <w:r>
              <w:rPr>
                <w:rFonts w:ascii="Times New Roman" w:hAnsi="Times New Roman"/>
                <w:sz w:val="28"/>
                <w:szCs w:val="28"/>
              </w:rPr>
              <w:t>5</w:t>
            </w:r>
          </w:p>
        </w:tc>
      </w:tr>
    </w:tbl>
    <w:p w:rsidR="00ED6C2F" w:rsidRPr="004B4953" w:rsidRDefault="00ED6C2F" w:rsidP="00ED6C2F">
      <w:pPr>
        <w:pStyle w:val="ad"/>
        <w:ind w:firstLine="708"/>
        <w:jc w:val="both"/>
        <w:rPr>
          <w:bCs/>
          <w:sz w:val="28"/>
          <w:szCs w:val="28"/>
        </w:rPr>
      </w:pPr>
    </w:p>
    <w:p w:rsidR="00FB6B96" w:rsidRDefault="00265DDC" w:rsidP="00FB6B96">
      <w:pPr>
        <w:pStyle w:val="ad"/>
        <w:ind w:firstLine="708"/>
        <w:jc w:val="both"/>
        <w:rPr>
          <w:sz w:val="28"/>
          <w:szCs w:val="28"/>
        </w:rPr>
      </w:pPr>
      <w:r>
        <w:rPr>
          <w:noProof/>
        </w:rPr>
        <w:drawing>
          <wp:inline distT="0" distB="0" distL="0" distR="0" wp14:anchorId="75DF3E6C" wp14:editId="106AA9D3">
            <wp:extent cx="4781550" cy="24003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5DDC" w:rsidRDefault="00265DDC" w:rsidP="000503B1">
      <w:pPr>
        <w:pStyle w:val="ad"/>
        <w:ind w:firstLine="708"/>
        <w:jc w:val="both"/>
        <w:rPr>
          <w:sz w:val="28"/>
          <w:szCs w:val="28"/>
        </w:rPr>
      </w:pPr>
    </w:p>
    <w:tbl>
      <w:tblPr>
        <w:tblStyle w:val="a8"/>
        <w:tblW w:w="9422" w:type="dxa"/>
        <w:tblLayout w:type="fixed"/>
        <w:tblLook w:val="04A0" w:firstRow="1" w:lastRow="0" w:firstColumn="1" w:lastColumn="0" w:noHBand="0" w:noVBand="1"/>
      </w:tblPr>
      <w:tblGrid>
        <w:gridCol w:w="1883"/>
        <w:gridCol w:w="989"/>
        <w:gridCol w:w="1606"/>
        <w:gridCol w:w="1607"/>
        <w:gridCol w:w="1536"/>
        <w:gridCol w:w="1801"/>
      </w:tblGrid>
      <w:tr w:rsidR="00265DDC" w:rsidRPr="004B4953" w:rsidTr="00A457E6">
        <w:trPr>
          <w:trHeight w:val="1192"/>
        </w:trPr>
        <w:tc>
          <w:tcPr>
            <w:tcW w:w="1883" w:type="dxa"/>
            <w:vAlign w:val="center"/>
          </w:tcPr>
          <w:p w:rsidR="00265DDC" w:rsidRPr="004B4953" w:rsidRDefault="00531C1F" w:rsidP="00E0635E">
            <w:pPr>
              <w:spacing w:line="240" w:lineRule="auto"/>
              <w:jc w:val="center"/>
              <w:rPr>
                <w:rFonts w:ascii="Times New Roman" w:hAnsi="Times New Roman"/>
                <w:sz w:val="28"/>
                <w:szCs w:val="28"/>
              </w:rPr>
            </w:pPr>
            <w:r w:rsidRPr="004B4953">
              <w:rPr>
                <w:rFonts w:ascii="Times New Roman" w:hAnsi="Times New Roman"/>
                <w:sz w:val="28"/>
                <w:szCs w:val="28"/>
              </w:rPr>
              <w:t xml:space="preserve">Рынок </w:t>
            </w:r>
            <w:r>
              <w:rPr>
                <w:rFonts w:ascii="Times New Roman" w:hAnsi="Times New Roman"/>
                <w:sz w:val="28"/>
                <w:szCs w:val="28"/>
              </w:rPr>
              <w:t xml:space="preserve">архитектурно </w:t>
            </w:r>
            <w:proofErr w:type="gramStart"/>
            <w:r>
              <w:rPr>
                <w:rFonts w:ascii="Times New Roman" w:hAnsi="Times New Roman"/>
                <w:sz w:val="28"/>
                <w:szCs w:val="28"/>
              </w:rPr>
              <w:t>–с</w:t>
            </w:r>
            <w:proofErr w:type="gramEnd"/>
            <w:r>
              <w:rPr>
                <w:rFonts w:ascii="Times New Roman" w:hAnsi="Times New Roman"/>
                <w:sz w:val="28"/>
                <w:szCs w:val="28"/>
              </w:rPr>
              <w:t>троительного проектирования</w:t>
            </w:r>
          </w:p>
        </w:tc>
        <w:tc>
          <w:tcPr>
            <w:tcW w:w="989" w:type="dxa"/>
            <w:vAlign w:val="center"/>
          </w:tcPr>
          <w:p w:rsidR="00336456" w:rsidRDefault="00265DDC" w:rsidP="00336456">
            <w:pPr>
              <w:spacing w:line="240" w:lineRule="auto"/>
              <w:ind w:firstLine="34"/>
              <w:jc w:val="center"/>
              <w:rPr>
                <w:rFonts w:ascii="Times New Roman" w:hAnsi="Times New Roman"/>
                <w:sz w:val="28"/>
                <w:szCs w:val="28"/>
                <w:lang w:val="en-US"/>
              </w:rPr>
            </w:pPr>
            <w:r w:rsidRPr="004B4953">
              <w:rPr>
                <w:rFonts w:ascii="Times New Roman" w:hAnsi="Times New Roman"/>
                <w:sz w:val="28"/>
                <w:szCs w:val="28"/>
              </w:rPr>
              <w:t>Удовлетворен,</w:t>
            </w:r>
          </w:p>
          <w:p w:rsidR="00265DDC" w:rsidRPr="004B4953" w:rsidRDefault="00265DDC" w:rsidP="00336456">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06" w:type="dxa"/>
            <w:vAlign w:val="center"/>
          </w:tcPr>
          <w:p w:rsidR="00265DDC" w:rsidRPr="00A457E6" w:rsidRDefault="00265DDC" w:rsidP="00A457E6">
            <w:pPr>
              <w:spacing w:line="240" w:lineRule="auto"/>
              <w:jc w:val="center"/>
              <w:rPr>
                <w:rFonts w:ascii="Times New Roman" w:hAnsi="Times New Roman"/>
                <w:sz w:val="28"/>
                <w:szCs w:val="28"/>
                <w:lang w:val="en-US"/>
              </w:rPr>
            </w:pPr>
            <w:r w:rsidRPr="004B4953">
              <w:rPr>
                <w:rFonts w:ascii="Times New Roman" w:hAnsi="Times New Roman"/>
                <w:sz w:val="28"/>
                <w:szCs w:val="28"/>
              </w:rPr>
              <w:t>Скорее удовлетворен</w:t>
            </w:r>
            <w:r w:rsidR="00A457E6">
              <w:rPr>
                <w:rFonts w:ascii="Times New Roman" w:hAnsi="Times New Roman"/>
                <w:sz w:val="28"/>
                <w:szCs w:val="28"/>
              </w:rPr>
              <w:t xml:space="preserve">, </w:t>
            </w:r>
            <w:r w:rsidRPr="004B4953">
              <w:rPr>
                <w:rFonts w:ascii="Times New Roman" w:hAnsi="Times New Roman"/>
                <w:sz w:val="28"/>
                <w:szCs w:val="28"/>
              </w:rPr>
              <w:t>%</w:t>
            </w:r>
          </w:p>
        </w:tc>
        <w:tc>
          <w:tcPr>
            <w:tcW w:w="1607" w:type="dxa"/>
            <w:vAlign w:val="center"/>
          </w:tcPr>
          <w:p w:rsidR="00265DDC" w:rsidRPr="00A457E6" w:rsidRDefault="00265DDC" w:rsidP="00A457E6">
            <w:pPr>
              <w:spacing w:line="240" w:lineRule="auto"/>
              <w:ind w:firstLine="38"/>
              <w:jc w:val="center"/>
              <w:rPr>
                <w:rFonts w:ascii="Times New Roman" w:hAnsi="Times New Roman"/>
                <w:sz w:val="28"/>
                <w:szCs w:val="28"/>
                <w:lang w:val="en-US"/>
              </w:rPr>
            </w:pPr>
            <w:r w:rsidRPr="004B4953">
              <w:rPr>
                <w:rFonts w:ascii="Times New Roman" w:hAnsi="Times New Roman"/>
                <w:sz w:val="28"/>
                <w:szCs w:val="28"/>
              </w:rPr>
              <w:t>Скорее не удовлетворен</w:t>
            </w:r>
            <w:r w:rsidR="00A457E6">
              <w:rPr>
                <w:rFonts w:ascii="Times New Roman" w:hAnsi="Times New Roman"/>
                <w:sz w:val="28"/>
                <w:szCs w:val="28"/>
              </w:rPr>
              <w:t xml:space="preserve">, </w:t>
            </w:r>
            <w:r w:rsidRPr="004B4953">
              <w:rPr>
                <w:rFonts w:ascii="Times New Roman" w:hAnsi="Times New Roman"/>
                <w:sz w:val="28"/>
                <w:szCs w:val="28"/>
              </w:rPr>
              <w:t>%</w:t>
            </w:r>
          </w:p>
        </w:tc>
        <w:tc>
          <w:tcPr>
            <w:tcW w:w="1536" w:type="dxa"/>
            <w:vAlign w:val="center"/>
          </w:tcPr>
          <w:p w:rsidR="00265DDC" w:rsidRPr="00A457E6" w:rsidRDefault="00265DDC" w:rsidP="00A457E6">
            <w:pPr>
              <w:spacing w:line="240" w:lineRule="auto"/>
              <w:ind w:firstLine="37"/>
              <w:jc w:val="center"/>
              <w:rPr>
                <w:rFonts w:ascii="Times New Roman" w:hAnsi="Times New Roman"/>
                <w:sz w:val="28"/>
                <w:szCs w:val="28"/>
                <w:lang w:val="en-US"/>
              </w:rPr>
            </w:pPr>
            <w:r w:rsidRPr="004B4953">
              <w:rPr>
                <w:rFonts w:ascii="Times New Roman" w:hAnsi="Times New Roman"/>
                <w:sz w:val="28"/>
                <w:szCs w:val="28"/>
              </w:rPr>
              <w:t>Не удовлетворен,</w:t>
            </w:r>
            <w:r w:rsidR="00A457E6">
              <w:rPr>
                <w:rFonts w:ascii="Times New Roman" w:hAnsi="Times New Roman"/>
                <w:sz w:val="28"/>
                <w:szCs w:val="28"/>
              </w:rPr>
              <w:t xml:space="preserve"> </w:t>
            </w:r>
            <w:r w:rsidRPr="004B4953">
              <w:rPr>
                <w:rFonts w:ascii="Times New Roman" w:hAnsi="Times New Roman"/>
                <w:sz w:val="28"/>
                <w:szCs w:val="28"/>
              </w:rPr>
              <w:t>%</w:t>
            </w:r>
          </w:p>
        </w:tc>
        <w:tc>
          <w:tcPr>
            <w:tcW w:w="1801" w:type="dxa"/>
            <w:vAlign w:val="center"/>
          </w:tcPr>
          <w:p w:rsidR="00E1040F" w:rsidRDefault="00E1040F" w:rsidP="00336456">
            <w:pPr>
              <w:spacing w:line="240" w:lineRule="auto"/>
              <w:ind w:firstLine="37"/>
              <w:jc w:val="center"/>
              <w:rPr>
                <w:rFonts w:ascii="Times New Roman" w:hAnsi="Times New Roman"/>
                <w:sz w:val="28"/>
                <w:szCs w:val="28"/>
              </w:rPr>
            </w:pPr>
          </w:p>
          <w:p w:rsidR="00265DDC" w:rsidRDefault="00265DDC" w:rsidP="00336456">
            <w:pPr>
              <w:spacing w:line="240" w:lineRule="auto"/>
              <w:jc w:val="center"/>
              <w:rPr>
                <w:rFonts w:ascii="Times New Roman" w:hAnsi="Times New Roman"/>
                <w:sz w:val="28"/>
                <w:szCs w:val="28"/>
              </w:rPr>
            </w:pPr>
            <w:r>
              <w:rPr>
                <w:rFonts w:ascii="Times New Roman" w:hAnsi="Times New Roman"/>
                <w:sz w:val="28"/>
                <w:szCs w:val="28"/>
              </w:rPr>
              <w:t>Затрудняюсь ответить,</w:t>
            </w:r>
          </w:p>
          <w:p w:rsidR="00265DDC" w:rsidRPr="004B4953" w:rsidRDefault="00265DDC" w:rsidP="00336456">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265DDC" w:rsidRPr="004B4953" w:rsidTr="00A457E6">
        <w:trPr>
          <w:trHeight w:val="617"/>
        </w:trPr>
        <w:tc>
          <w:tcPr>
            <w:tcW w:w="1883" w:type="dxa"/>
            <w:vAlign w:val="center"/>
          </w:tcPr>
          <w:p w:rsidR="00265DDC" w:rsidRPr="004B4953" w:rsidRDefault="00265DDC" w:rsidP="00E0635E">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989" w:type="dxa"/>
            <w:vAlign w:val="center"/>
          </w:tcPr>
          <w:p w:rsidR="00531C1F" w:rsidRDefault="00531C1F" w:rsidP="00336456">
            <w:pPr>
              <w:spacing w:line="240" w:lineRule="auto"/>
              <w:ind w:firstLine="34"/>
              <w:jc w:val="center"/>
              <w:rPr>
                <w:rFonts w:ascii="Times New Roman" w:hAnsi="Times New Roman"/>
                <w:sz w:val="28"/>
                <w:szCs w:val="28"/>
              </w:rPr>
            </w:pPr>
          </w:p>
          <w:p w:rsidR="00265DDC" w:rsidRPr="004B4953" w:rsidRDefault="00531C1F" w:rsidP="00336456">
            <w:pPr>
              <w:spacing w:line="240" w:lineRule="auto"/>
              <w:ind w:firstLine="34"/>
              <w:jc w:val="center"/>
              <w:rPr>
                <w:rFonts w:ascii="Times New Roman" w:hAnsi="Times New Roman"/>
                <w:sz w:val="28"/>
                <w:szCs w:val="28"/>
              </w:rPr>
            </w:pPr>
            <w:r>
              <w:rPr>
                <w:rFonts w:ascii="Times New Roman" w:hAnsi="Times New Roman"/>
                <w:sz w:val="28"/>
                <w:szCs w:val="28"/>
              </w:rPr>
              <w:t>50</w:t>
            </w:r>
          </w:p>
        </w:tc>
        <w:tc>
          <w:tcPr>
            <w:tcW w:w="1606" w:type="dxa"/>
            <w:vAlign w:val="center"/>
          </w:tcPr>
          <w:p w:rsidR="00531C1F" w:rsidRDefault="00531C1F" w:rsidP="00336456">
            <w:pPr>
              <w:spacing w:line="240" w:lineRule="auto"/>
              <w:jc w:val="center"/>
              <w:rPr>
                <w:rFonts w:ascii="Times New Roman" w:hAnsi="Times New Roman"/>
                <w:sz w:val="28"/>
                <w:szCs w:val="28"/>
              </w:rPr>
            </w:pPr>
          </w:p>
          <w:p w:rsidR="00265DDC" w:rsidRPr="004B4953" w:rsidRDefault="00531C1F" w:rsidP="00336456">
            <w:pPr>
              <w:spacing w:line="240" w:lineRule="auto"/>
              <w:jc w:val="center"/>
              <w:rPr>
                <w:rFonts w:ascii="Times New Roman" w:hAnsi="Times New Roman"/>
                <w:sz w:val="28"/>
                <w:szCs w:val="28"/>
              </w:rPr>
            </w:pPr>
            <w:r>
              <w:rPr>
                <w:rFonts w:ascii="Times New Roman" w:hAnsi="Times New Roman"/>
                <w:sz w:val="28"/>
                <w:szCs w:val="28"/>
              </w:rPr>
              <w:t>27</w:t>
            </w:r>
          </w:p>
        </w:tc>
        <w:tc>
          <w:tcPr>
            <w:tcW w:w="1607" w:type="dxa"/>
            <w:vAlign w:val="center"/>
          </w:tcPr>
          <w:p w:rsidR="00531C1F" w:rsidRDefault="00531C1F" w:rsidP="00336456">
            <w:pPr>
              <w:spacing w:line="240" w:lineRule="auto"/>
              <w:ind w:firstLine="38"/>
              <w:jc w:val="center"/>
              <w:rPr>
                <w:rFonts w:ascii="Times New Roman" w:hAnsi="Times New Roman"/>
                <w:sz w:val="28"/>
                <w:szCs w:val="28"/>
              </w:rPr>
            </w:pPr>
          </w:p>
          <w:p w:rsidR="00265DDC" w:rsidRPr="004B4953" w:rsidRDefault="00531C1F" w:rsidP="00336456">
            <w:pPr>
              <w:spacing w:line="240" w:lineRule="auto"/>
              <w:ind w:firstLine="38"/>
              <w:jc w:val="center"/>
              <w:rPr>
                <w:rFonts w:ascii="Times New Roman" w:hAnsi="Times New Roman"/>
                <w:sz w:val="28"/>
                <w:szCs w:val="28"/>
              </w:rPr>
            </w:pPr>
            <w:r>
              <w:rPr>
                <w:rFonts w:ascii="Times New Roman" w:hAnsi="Times New Roman"/>
                <w:sz w:val="28"/>
                <w:szCs w:val="28"/>
              </w:rPr>
              <w:t>11</w:t>
            </w:r>
          </w:p>
        </w:tc>
        <w:tc>
          <w:tcPr>
            <w:tcW w:w="1536" w:type="dxa"/>
            <w:vAlign w:val="center"/>
          </w:tcPr>
          <w:p w:rsidR="00531C1F" w:rsidRDefault="00531C1F" w:rsidP="00336456">
            <w:pPr>
              <w:spacing w:line="240" w:lineRule="auto"/>
              <w:ind w:firstLine="37"/>
              <w:jc w:val="center"/>
              <w:rPr>
                <w:rFonts w:ascii="Times New Roman" w:hAnsi="Times New Roman"/>
                <w:sz w:val="28"/>
                <w:szCs w:val="28"/>
              </w:rPr>
            </w:pPr>
          </w:p>
          <w:p w:rsidR="00265DDC" w:rsidRPr="004B4953" w:rsidRDefault="00531C1F" w:rsidP="00336456">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801" w:type="dxa"/>
            <w:vAlign w:val="center"/>
          </w:tcPr>
          <w:p w:rsidR="00531C1F" w:rsidRDefault="00531C1F" w:rsidP="00336456">
            <w:pPr>
              <w:spacing w:line="240" w:lineRule="auto"/>
              <w:ind w:firstLine="37"/>
              <w:jc w:val="center"/>
              <w:rPr>
                <w:rFonts w:ascii="Times New Roman" w:hAnsi="Times New Roman"/>
                <w:sz w:val="28"/>
                <w:szCs w:val="28"/>
              </w:rPr>
            </w:pPr>
          </w:p>
          <w:p w:rsidR="00265DDC" w:rsidRPr="004B4953" w:rsidRDefault="00531C1F" w:rsidP="00336456">
            <w:pPr>
              <w:spacing w:line="240" w:lineRule="auto"/>
              <w:ind w:firstLine="37"/>
              <w:jc w:val="center"/>
              <w:rPr>
                <w:rFonts w:ascii="Times New Roman" w:hAnsi="Times New Roman"/>
                <w:sz w:val="28"/>
                <w:szCs w:val="28"/>
              </w:rPr>
            </w:pPr>
            <w:r>
              <w:rPr>
                <w:rFonts w:ascii="Times New Roman" w:hAnsi="Times New Roman"/>
                <w:sz w:val="28"/>
                <w:szCs w:val="28"/>
              </w:rPr>
              <w:t>5</w:t>
            </w:r>
          </w:p>
        </w:tc>
      </w:tr>
    </w:tbl>
    <w:p w:rsidR="00265DDC" w:rsidRDefault="00265DDC" w:rsidP="000503B1">
      <w:pPr>
        <w:pStyle w:val="ad"/>
        <w:ind w:firstLine="708"/>
        <w:jc w:val="both"/>
        <w:rPr>
          <w:sz w:val="28"/>
          <w:szCs w:val="28"/>
        </w:rPr>
      </w:pPr>
    </w:p>
    <w:p w:rsidR="000368E0" w:rsidRPr="006A40F4" w:rsidRDefault="00265DDC" w:rsidP="006A40F4">
      <w:pPr>
        <w:pStyle w:val="ad"/>
        <w:ind w:firstLine="708"/>
        <w:jc w:val="both"/>
        <w:rPr>
          <w:sz w:val="28"/>
          <w:szCs w:val="28"/>
        </w:rPr>
      </w:pPr>
      <w:r>
        <w:rPr>
          <w:noProof/>
        </w:rPr>
        <w:drawing>
          <wp:inline distT="0" distB="0" distL="0" distR="0" wp14:anchorId="6701CF67" wp14:editId="4B7E94C2">
            <wp:extent cx="4705350" cy="24669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68E0" w:rsidRPr="004B4953" w:rsidRDefault="000368E0" w:rsidP="000368E0">
      <w:pPr>
        <w:ind w:left="851"/>
        <w:jc w:val="center"/>
        <w:rPr>
          <w:rFonts w:ascii="Times New Roman" w:eastAsia="Calibri" w:hAnsi="Times New Roman" w:cs="Times New Roman"/>
          <w:b/>
          <w:color w:val="000000"/>
          <w:sz w:val="28"/>
          <w:szCs w:val="28"/>
          <w:lang w:eastAsia="en-US"/>
        </w:rPr>
      </w:pPr>
      <w:r w:rsidRPr="004B4953">
        <w:rPr>
          <w:rFonts w:ascii="Times New Roman" w:eastAsia="Calibri" w:hAnsi="Times New Roman" w:cs="Times New Roman"/>
          <w:b/>
          <w:color w:val="000000"/>
          <w:sz w:val="28"/>
          <w:szCs w:val="28"/>
          <w:lang w:eastAsia="en-US"/>
        </w:rPr>
        <w:t>3.Рынок сферы наружной рекламы</w:t>
      </w:r>
    </w:p>
    <w:p w:rsidR="006A40F4" w:rsidRPr="006A40F4" w:rsidRDefault="006A40F4" w:rsidP="00F34ECB">
      <w:pPr>
        <w:pStyle w:val="ConsPlusNormal"/>
        <w:ind w:firstLine="709"/>
        <w:contextualSpacing/>
        <w:jc w:val="both"/>
        <w:rPr>
          <w:rFonts w:ascii="Times New Roman" w:eastAsiaTheme="minorHAnsi" w:hAnsi="Times New Roman" w:cs="Times New Roman"/>
          <w:color w:val="000000"/>
          <w:sz w:val="28"/>
          <w:szCs w:val="28"/>
          <w:lang w:eastAsia="en-US"/>
        </w:rPr>
      </w:pPr>
      <w:proofErr w:type="gramStart"/>
      <w:r w:rsidRPr="006A40F4">
        <w:rPr>
          <w:rFonts w:ascii="Times New Roman" w:eastAsiaTheme="minorHAnsi" w:hAnsi="Times New Roman" w:cs="Times New Roman"/>
          <w:color w:val="000000"/>
          <w:sz w:val="28"/>
          <w:szCs w:val="28"/>
          <w:lang w:eastAsia="en-US"/>
        </w:rPr>
        <w:t xml:space="preserve">Одним из приоритетных направлений в сфере наружной рекламы для </w:t>
      </w:r>
      <w:r w:rsidRPr="006A40F4">
        <w:rPr>
          <w:rFonts w:ascii="Times New Roman" w:eastAsiaTheme="minorHAnsi" w:hAnsi="Times New Roman" w:cs="Times New Roman"/>
          <w:color w:val="000000"/>
          <w:sz w:val="28"/>
          <w:szCs w:val="28"/>
          <w:lang w:eastAsia="en-US"/>
        </w:rPr>
        <w:lastRenderedPageBreak/>
        <w:t xml:space="preserve">отдела архитектуры и градостроительства администрации муниципального образования </w:t>
      </w:r>
      <w:proofErr w:type="spellStart"/>
      <w:r w:rsidRPr="006A40F4">
        <w:rPr>
          <w:rFonts w:ascii="Times New Roman" w:eastAsiaTheme="minorHAnsi" w:hAnsi="Times New Roman" w:cs="Times New Roman"/>
          <w:color w:val="000000"/>
          <w:sz w:val="28"/>
          <w:szCs w:val="28"/>
          <w:lang w:eastAsia="en-US"/>
        </w:rPr>
        <w:t>Приморско-Ахтарский</w:t>
      </w:r>
      <w:proofErr w:type="spellEnd"/>
      <w:r w:rsidRPr="006A40F4">
        <w:rPr>
          <w:rFonts w:ascii="Times New Roman" w:eastAsiaTheme="minorHAnsi" w:hAnsi="Times New Roman" w:cs="Times New Roman"/>
          <w:color w:val="000000"/>
          <w:sz w:val="28"/>
          <w:szCs w:val="28"/>
          <w:lang w:eastAsia="en-US"/>
        </w:rPr>
        <w:t xml:space="preserve"> район, является соблюдение действующего законодательства в рамках свободной конкуренции в сфере наружной рекламы, а также приведение рекламных конструкций к единому архитектурно-художественный облику.</w:t>
      </w:r>
      <w:proofErr w:type="gramEnd"/>
    </w:p>
    <w:p w:rsidR="006A40F4" w:rsidRPr="006A40F4" w:rsidRDefault="006A40F4" w:rsidP="00F34ECB">
      <w:pPr>
        <w:pStyle w:val="ConsPlusNormal"/>
        <w:ind w:firstLine="709"/>
        <w:contextualSpacing/>
        <w:jc w:val="both"/>
        <w:rPr>
          <w:rFonts w:ascii="Times New Roman" w:eastAsiaTheme="minorHAnsi" w:hAnsi="Times New Roman" w:cs="Times New Roman"/>
          <w:color w:val="000000"/>
          <w:sz w:val="28"/>
          <w:szCs w:val="28"/>
          <w:lang w:eastAsia="en-US"/>
        </w:rPr>
      </w:pPr>
      <w:r w:rsidRPr="006A40F4">
        <w:rPr>
          <w:rFonts w:ascii="Times New Roman" w:eastAsiaTheme="minorHAnsi" w:hAnsi="Times New Roman" w:cs="Times New Roman"/>
          <w:color w:val="000000"/>
          <w:sz w:val="28"/>
          <w:szCs w:val="28"/>
          <w:lang w:eastAsia="en-US"/>
        </w:rPr>
        <w:t xml:space="preserve">Администрацией муниципального образования </w:t>
      </w:r>
      <w:proofErr w:type="spellStart"/>
      <w:r w:rsidRPr="006A40F4">
        <w:rPr>
          <w:rFonts w:ascii="Times New Roman" w:eastAsiaTheme="minorHAnsi" w:hAnsi="Times New Roman" w:cs="Times New Roman"/>
          <w:color w:val="000000"/>
          <w:sz w:val="28"/>
          <w:szCs w:val="28"/>
          <w:lang w:eastAsia="en-US"/>
        </w:rPr>
        <w:t>Приморско-Ахтарский</w:t>
      </w:r>
      <w:proofErr w:type="spellEnd"/>
      <w:r w:rsidRPr="006A40F4">
        <w:rPr>
          <w:rFonts w:ascii="Times New Roman" w:eastAsiaTheme="minorHAnsi" w:hAnsi="Times New Roman" w:cs="Times New Roman"/>
          <w:color w:val="000000"/>
          <w:sz w:val="28"/>
          <w:szCs w:val="28"/>
          <w:lang w:eastAsia="en-US"/>
        </w:rPr>
        <w:t xml:space="preserve"> район разрабатывается и утверждается 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6A40F4" w:rsidRPr="006A40F4" w:rsidRDefault="006A40F4" w:rsidP="00F34ECB">
      <w:pPr>
        <w:pStyle w:val="ConsPlusNormal"/>
        <w:ind w:firstLine="709"/>
        <w:contextualSpacing/>
        <w:jc w:val="both"/>
        <w:rPr>
          <w:rFonts w:ascii="Times New Roman" w:eastAsiaTheme="minorHAnsi" w:hAnsi="Times New Roman" w:cs="Times New Roman"/>
          <w:color w:val="000000"/>
          <w:sz w:val="28"/>
          <w:szCs w:val="28"/>
          <w:lang w:eastAsia="en-US"/>
        </w:rPr>
      </w:pPr>
      <w:r w:rsidRPr="006A40F4">
        <w:rPr>
          <w:rFonts w:ascii="Times New Roman" w:eastAsiaTheme="minorHAnsi" w:hAnsi="Times New Roman" w:cs="Times New Roman"/>
          <w:color w:val="000000"/>
          <w:sz w:val="28"/>
          <w:szCs w:val="28"/>
          <w:lang w:eastAsia="en-US"/>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6A40F4" w:rsidRPr="006A40F4" w:rsidRDefault="006A40F4" w:rsidP="00F34ECB">
      <w:pPr>
        <w:pStyle w:val="ConsPlusNormal"/>
        <w:ind w:firstLine="709"/>
        <w:contextualSpacing/>
        <w:jc w:val="both"/>
        <w:rPr>
          <w:rFonts w:ascii="Times New Roman" w:eastAsiaTheme="minorHAnsi" w:hAnsi="Times New Roman" w:cs="Times New Roman"/>
          <w:color w:val="000000"/>
          <w:sz w:val="28"/>
          <w:szCs w:val="28"/>
          <w:lang w:eastAsia="en-US"/>
        </w:rPr>
      </w:pPr>
      <w:r w:rsidRPr="006A40F4">
        <w:rPr>
          <w:rFonts w:ascii="Times New Roman" w:eastAsiaTheme="minorHAnsi" w:hAnsi="Times New Roman" w:cs="Times New Roman"/>
          <w:color w:val="000000"/>
          <w:sz w:val="28"/>
          <w:szCs w:val="28"/>
          <w:lang w:eastAsia="en-US"/>
        </w:rPr>
        <w:t xml:space="preserve">Администрацией муниципального образования </w:t>
      </w:r>
      <w:proofErr w:type="spellStart"/>
      <w:r w:rsidRPr="006A40F4">
        <w:rPr>
          <w:rFonts w:ascii="Times New Roman" w:eastAsiaTheme="minorHAnsi" w:hAnsi="Times New Roman" w:cs="Times New Roman"/>
          <w:color w:val="000000"/>
          <w:sz w:val="28"/>
          <w:szCs w:val="28"/>
          <w:lang w:eastAsia="en-US"/>
        </w:rPr>
        <w:t>Приморско-Ахтарский</w:t>
      </w:r>
      <w:proofErr w:type="spellEnd"/>
      <w:r w:rsidRPr="006A40F4">
        <w:rPr>
          <w:rFonts w:ascii="Times New Roman" w:eastAsiaTheme="minorHAnsi" w:hAnsi="Times New Roman" w:cs="Times New Roman"/>
          <w:color w:val="000000"/>
          <w:sz w:val="28"/>
          <w:szCs w:val="28"/>
          <w:lang w:eastAsia="en-US"/>
        </w:rPr>
        <w:t xml:space="preserve"> район систематически проводится работа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w:t>
      </w:r>
      <w:r w:rsidR="004C37C5">
        <w:rPr>
          <w:rFonts w:ascii="Times New Roman" w:eastAsiaTheme="minorHAnsi" w:hAnsi="Times New Roman" w:cs="Times New Roman"/>
          <w:color w:val="000000"/>
          <w:sz w:val="28"/>
          <w:szCs w:val="28"/>
          <w:lang w:eastAsia="en-US"/>
        </w:rPr>
        <w:t>нтируются силами собственников.</w:t>
      </w:r>
    </w:p>
    <w:p w:rsidR="006A40F4" w:rsidRPr="006A40F4" w:rsidRDefault="006A40F4" w:rsidP="00F34ECB">
      <w:pPr>
        <w:pStyle w:val="ConsPlusNormal"/>
        <w:ind w:firstLine="709"/>
        <w:contextualSpacing/>
        <w:jc w:val="both"/>
        <w:rPr>
          <w:rFonts w:ascii="Times New Roman" w:eastAsiaTheme="minorHAnsi" w:hAnsi="Times New Roman" w:cs="Times New Roman"/>
          <w:color w:val="000000"/>
          <w:sz w:val="28"/>
          <w:szCs w:val="28"/>
          <w:lang w:eastAsia="en-US"/>
        </w:rPr>
      </w:pPr>
      <w:r w:rsidRPr="006A40F4">
        <w:rPr>
          <w:rFonts w:ascii="Times New Roman" w:eastAsiaTheme="minorHAnsi" w:hAnsi="Times New Roman" w:cs="Times New Roman"/>
          <w:color w:val="000000"/>
          <w:sz w:val="28"/>
          <w:szCs w:val="28"/>
          <w:lang w:eastAsia="en-US"/>
        </w:rPr>
        <w:t>Среди основных факторов, ограничивающих развитие конкуренции в сфере наружной рекламы, можно выделить большое количество самовольно раз</w:t>
      </w:r>
      <w:r w:rsidR="004C37C5">
        <w:rPr>
          <w:rFonts w:ascii="Times New Roman" w:eastAsiaTheme="minorHAnsi" w:hAnsi="Times New Roman" w:cs="Times New Roman"/>
          <w:color w:val="000000"/>
          <w:sz w:val="28"/>
          <w:szCs w:val="28"/>
          <w:lang w:eastAsia="en-US"/>
        </w:rPr>
        <w:t>мещенных рекламных конструкций.</w:t>
      </w:r>
    </w:p>
    <w:p w:rsidR="00E86966" w:rsidRDefault="006A40F4" w:rsidP="00F34ECB">
      <w:pPr>
        <w:pStyle w:val="ConsPlusNormal"/>
        <w:ind w:firstLine="709"/>
        <w:contextualSpacing/>
        <w:jc w:val="both"/>
        <w:rPr>
          <w:rFonts w:ascii="Times New Roman" w:eastAsiaTheme="minorHAnsi" w:hAnsi="Times New Roman" w:cs="Times New Roman"/>
          <w:color w:val="000000"/>
          <w:sz w:val="28"/>
          <w:szCs w:val="28"/>
          <w:lang w:eastAsia="en-US"/>
        </w:rPr>
      </w:pPr>
      <w:r w:rsidRPr="006A40F4">
        <w:rPr>
          <w:rFonts w:ascii="Times New Roman" w:eastAsiaTheme="minorHAnsi" w:hAnsi="Times New Roman" w:cs="Times New Roman"/>
          <w:color w:val="000000"/>
          <w:sz w:val="28"/>
          <w:szCs w:val="28"/>
          <w:lang w:eastAsia="en-US"/>
        </w:rPr>
        <w:t xml:space="preserve">В настоящее время на территории муниципального образования </w:t>
      </w:r>
      <w:proofErr w:type="spellStart"/>
      <w:r w:rsidRPr="006A40F4">
        <w:rPr>
          <w:rFonts w:ascii="Times New Roman" w:eastAsiaTheme="minorHAnsi" w:hAnsi="Times New Roman" w:cs="Times New Roman"/>
          <w:color w:val="000000"/>
          <w:sz w:val="28"/>
          <w:szCs w:val="28"/>
          <w:lang w:eastAsia="en-US"/>
        </w:rPr>
        <w:t>Приморско-Ахтарский</w:t>
      </w:r>
      <w:proofErr w:type="spellEnd"/>
      <w:r w:rsidRPr="006A40F4">
        <w:rPr>
          <w:rFonts w:ascii="Times New Roman" w:eastAsiaTheme="minorHAnsi" w:hAnsi="Times New Roman" w:cs="Times New Roman"/>
          <w:color w:val="000000"/>
          <w:sz w:val="28"/>
          <w:szCs w:val="28"/>
          <w:lang w:eastAsia="en-US"/>
        </w:rPr>
        <w:t xml:space="preserve"> район в сфере наружной рекламы 6 хозяйствующих субъектов частной формы собственности, 0 – муниципальной формы собственности. 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так как муниципальн</w:t>
      </w:r>
      <w:r w:rsidR="009F3FEF">
        <w:rPr>
          <w:rFonts w:ascii="Times New Roman" w:eastAsiaTheme="minorHAnsi" w:hAnsi="Times New Roman" w:cs="Times New Roman"/>
          <w:color w:val="000000"/>
          <w:sz w:val="28"/>
          <w:szCs w:val="28"/>
          <w:lang w:eastAsia="en-US"/>
        </w:rPr>
        <w:t>ые и государственные организации</w:t>
      </w:r>
      <w:r w:rsidRPr="006A40F4">
        <w:rPr>
          <w:rFonts w:ascii="Times New Roman" w:eastAsiaTheme="minorHAnsi" w:hAnsi="Times New Roman" w:cs="Times New Roman"/>
          <w:color w:val="000000"/>
          <w:sz w:val="28"/>
          <w:szCs w:val="28"/>
          <w:lang w:eastAsia="en-US"/>
        </w:rPr>
        <w:t>, осуществляющие деятельность на рынке рекламы, отсутствуют.</w:t>
      </w:r>
    </w:p>
    <w:p w:rsidR="00454675" w:rsidRPr="006A40F4" w:rsidRDefault="00454675" w:rsidP="006A40F4">
      <w:pPr>
        <w:pStyle w:val="ConsPlusNormal"/>
        <w:ind w:right="-284" w:firstLine="709"/>
        <w:contextualSpacing/>
        <w:jc w:val="both"/>
        <w:rPr>
          <w:rFonts w:ascii="Times New Roman" w:eastAsiaTheme="minorHAnsi" w:hAnsi="Times New Roman" w:cs="Times New Roman"/>
          <w:color w:val="000000"/>
          <w:sz w:val="28"/>
          <w:szCs w:val="28"/>
          <w:lang w:eastAsia="en-US"/>
        </w:rPr>
      </w:pPr>
    </w:p>
    <w:tbl>
      <w:tblPr>
        <w:tblStyle w:val="a8"/>
        <w:tblW w:w="9739" w:type="dxa"/>
        <w:tblLayout w:type="fixed"/>
        <w:tblLook w:val="04A0" w:firstRow="1" w:lastRow="0" w:firstColumn="1" w:lastColumn="0" w:noHBand="0" w:noVBand="1"/>
      </w:tblPr>
      <w:tblGrid>
        <w:gridCol w:w="2672"/>
        <w:gridCol w:w="1880"/>
        <w:gridCol w:w="1862"/>
        <w:gridCol w:w="1749"/>
        <w:gridCol w:w="1576"/>
      </w:tblGrid>
      <w:tr w:rsidR="00531C1F" w:rsidRPr="004B4953" w:rsidTr="0076302C">
        <w:trPr>
          <w:trHeight w:val="1066"/>
        </w:trPr>
        <w:tc>
          <w:tcPr>
            <w:tcW w:w="2672" w:type="dxa"/>
            <w:vAlign w:val="center"/>
          </w:tcPr>
          <w:p w:rsidR="00531C1F" w:rsidRPr="004B4953" w:rsidRDefault="00531C1F" w:rsidP="00E0635E">
            <w:pPr>
              <w:spacing w:line="240" w:lineRule="auto"/>
              <w:jc w:val="center"/>
              <w:rPr>
                <w:rFonts w:ascii="Times New Roman" w:hAnsi="Times New Roman"/>
                <w:sz w:val="28"/>
                <w:szCs w:val="28"/>
              </w:rPr>
            </w:pPr>
            <w:r>
              <w:rPr>
                <w:rFonts w:ascii="Times New Roman" w:hAnsi="Times New Roman"/>
                <w:sz w:val="28"/>
                <w:szCs w:val="28"/>
              </w:rPr>
              <w:t>Сфера наружной рекламы</w:t>
            </w:r>
          </w:p>
        </w:tc>
        <w:tc>
          <w:tcPr>
            <w:tcW w:w="1880" w:type="dxa"/>
          </w:tcPr>
          <w:p w:rsidR="00531C1F" w:rsidRPr="004B4953" w:rsidRDefault="00531C1F" w:rsidP="00A457E6">
            <w:pPr>
              <w:spacing w:line="240" w:lineRule="auto"/>
              <w:jc w:val="center"/>
              <w:rPr>
                <w:rFonts w:ascii="Times New Roman" w:hAnsi="Times New Roman"/>
                <w:sz w:val="28"/>
                <w:szCs w:val="28"/>
              </w:rPr>
            </w:pPr>
            <w:r w:rsidRPr="004B4953">
              <w:rPr>
                <w:rFonts w:ascii="Times New Roman" w:hAnsi="Times New Roman"/>
                <w:sz w:val="28"/>
                <w:szCs w:val="28"/>
              </w:rPr>
              <w:t>Избыточно, %</w:t>
            </w:r>
          </w:p>
        </w:tc>
        <w:tc>
          <w:tcPr>
            <w:tcW w:w="1862" w:type="dxa"/>
          </w:tcPr>
          <w:p w:rsidR="00531C1F" w:rsidRPr="004B4953" w:rsidRDefault="00531C1F" w:rsidP="00A457E6">
            <w:pPr>
              <w:spacing w:line="240" w:lineRule="auto"/>
              <w:jc w:val="center"/>
              <w:rPr>
                <w:rFonts w:ascii="Times New Roman" w:hAnsi="Times New Roman"/>
                <w:sz w:val="28"/>
                <w:szCs w:val="28"/>
              </w:rPr>
            </w:pPr>
            <w:r w:rsidRPr="004B4953">
              <w:rPr>
                <w:rFonts w:ascii="Times New Roman" w:hAnsi="Times New Roman"/>
                <w:sz w:val="28"/>
                <w:szCs w:val="28"/>
              </w:rPr>
              <w:t>Достаточно, %</w:t>
            </w:r>
          </w:p>
        </w:tc>
        <w:tc>
          <w:tcPr>
            <w:tcW w:w="1749" w:type="dxa"/>
          </w:tcPr>
          <w:p w:rsidR="00531C1F" w:rsidRDefault="00531C1F" w:rsidP="00A457E6">
            <w:pPr>
              <w:spacing w:line="240" w:lineRule="auto"/>
              <w:jc w:val="center"/>
              <w:rPr>
                <w:rFonts w:ascii="Times New Roman" w:hAnsi="Times New Roman"/>
                <w:sz w:val="28"/>
                <w:szCs w:val="28"/>
              </w:rPr>
            </w:pPr>
            <w:r w:rsidRPr="004B4953">
              <w:rPr>
                <w:rFonts w:ascii="Times New Roman" w:hAnsi="Times New Roman"/>
                <w:sz w:val="28"/>
                <w:szCs w:val="28"/>
              </w:rPr>
              <w:t>Мало,</w:t>
            </w:r>
          </w:p>
          <w:p w:rsidR="00531C1F" w:rsidRPr="004B4953" w:rsidRDefault="00531C1F" w:rsidP="00A457E6">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576" w:type="dxa"/>
          </w:tcPr>
          <w:p w:rsidR="00A457E6" w:rsidRDefault="00531C1F" w:rsidP="00A457E6">
            <w:pPr>
              <w:spacing w:line="240" w:lineRule="auto"/>
              <w:jc w:val="center"/>
              <w:rPr>
                <w:rFonts w:ascii="Times New Roman" w:hAnsi="Times New Roman"/>
                <w:sz w:val="28"/>
                <w:szCs w:val="28"/>
              </w:rPr>
            </w:pPr>
            <w:r w:rsidRPr="004B4953">
              <w:rPr>
                <w:rFonts w:ascii="Times New Roman" w:hAnsi="Times New Roman"/>
                <w:sz w:val="28"/>
                <w:szCs w:val="28"/>
              </w:rPr>
              <w:t>Нет совсем,</w:t>
            </w:r>
          </w:p>
          <w:p w:rsidR="00531C1F" w:rsidRPr="004B4953" w:rsidRDefault="00531C1F" w:rsidP="00A457E6">
            <w:pPr>
              <w:spacing w:line="240" w:lineRule="auto"/>
              <w:jc w:val="center"/>
              <w:rPr>
                <w:rFonts w:ascii="Times New Roman" w:hAnsi="Times New Roman"/>
                <w:sz w:val="28"/>
                <w:szCs w:val="28"/>
              </w:rPr>
            </w:pPr>
            <w:r w:rsidRPr="004B4953">
              <w:rPr>
                <w:rFonts w:ascii="Times New Roman" w:hAnsi="Times New Roman"/>
                <w:sz w:val="28"/>
                <w:szCs w:val="28"/>
              </w:rPr>
              <w:t>%</w:t>
            </w:r>
          </w:p>
        </w:tc>
      </w:tr>
      <w:tr w:rsidR="00531C1F" w:rsidRPr="004B4953" w:rsidTr="0076302C">
        <w:trPr>
          <w:trHeight w:val="490"/>
        </w:trPr>
        <w:tc>
          <w:tcPr>
            <w:tcW w:w="2672" w:type="dxa"/>
            <w:vAlign w:val="center"/>
          </w:tcPr>
          <w:p w:rsidR="00531C1F" w:rsidRPr="004B4953" w:rsidRDefault="00531C1F" w:rsidP="00E0635E">
            <w:pPr>
              <w:spacing w:line="240" w:lineRule="auto"/>
              <w:jc w:val="center"/>
              <w:rPr>
                <w:rFonts w:ascii="Times New Roman" w:hAnsi="Times New Roman"/>
                <w:sz w:val="28"/>
                <w:szCs w:val="28"/>
              </w:rPr>
            </w:pPr>
            <w:r w:rsidRPr="004B4953">
              <w:rPr>
                <w:rFonts w:ascii="Times New Roman" w:hAnsi="Times New Roman"/>
                <w:sz w:val="28"/>
                <w:szCs w:val="28"/>
              </w:rPr>
              <w:t>насыщенность</w:t>
            </w:r>
          </w:p>
        </w:tc>
        <w:tc>
          <w:tcPr>
            <w:tcW w:w="1880" w:type="dxa"/>
            <w:vAlign w:val="center"/>
          </w:tcPr>
          <w:p w:rsidR="00531C1F" w:rsidRPr="004B4953" w:rsidRDefault="00E86966" w:rsidP="00E0635E">
            <w:pPr>
              <w:spacing w:line="240" w:lineRule="auto"/>
              <w:jc w:val="center"/>
              <w:rPr>
                <w:rFonts w:ascii="Times New Roman" w:hAnsi="Times New Roman"/>
                <w:sz w:val="28"/>
                <w:szCs w:val="28"/>
              </w:rPr>
            </w:pPr>
            <w:r>
              <w:rPr>
                <w:rFonts w:ascii="Times New Roman" w:hAnsi="Times New Roman"/>
                <w:sz w:val="28"/>
                <w:szCs w:val="28"/>
              </w:rPr>
              <w:t>2</w:t>
            </w:r>
          </w:p>
        </w:tc>
        <w:tc>
          <w:tcPr>
            <w:tcW w:w="1862" w:type="dxa"/>
            <w:vAlign w:val="center"/>
          </w:tcPr>
          <w:p w:rsidR="00531C1F" w:rsidRPr="004B4953" w:rsidRDefault="00E86966" w:rsidP="00E0635E">
            <w:pPr>
              <w:spacing w:line="240" w:lineRule="auto"/>
              <w:jc w:val="center"/>
              <w:rPr>
                <w:rFonts w:ascii="Times New Roman" w:hAnsi="Times New Roman"/>
                <w:sz w:val="28"/>
                <w:szCs w:val="28"/>
              </w:rPr>
            </w:pPr>
            <w:r>
              <w:rPr>
                <w:rFonts w:ascii="Times New Roman" w:hAnsi="Times New Roman"/>
                <w:sz w:val="28"/>
                <w:szCs w:val="28"/>
              </w:rPr>
              <w:t>83</w:t>
            </w:r>
          </w:p>
        </w:tc>
        <w:tc>
          <w:tcPr>
            <w:tcW w:w="1749" w:type="dxa"/>
            <w:vAlign w:val="center"/>
          </w:tcPr>
          <w:p w:rsidR="00531C1F" w:rsidRPr="004B4953" w:rsidRDefault="00E86966" w:rsidP="00E0635E">
            <w:pPr>
              <w:spacing w:line="240" w:lineRule="auto"/>
              <w:ind w:firstLine="34"/>
              <w:jc w:val="center"/>
              <w:rPr>
                <w:rFonts w:ascii="Times New Roman" w:hAnsi="Times New Roman"/>
                <w:sz w:val="28"/>
                <w:szCs w:val="28"/>
              </w:rPr>
            </w:pPr>
            <w:r>
              <w:rPr>
                <w:rFonts w:ascii="Times New Roman" w:hAnsi="Times New Roman"/>
                <w:sz w:val="28"/>
                <w:szCs w:val="28"/>
              </w:rPr>
              <w:t>12</w:t>
            </w:r>
          </w:p>
        </w:tc>
        <w:tc>
          <w:tcPr>
            <w:tcW w:w="1576" w:type="dxa"/>
            <w:vAlign w:val="center"/>
          </w:tcPr>
          <w:p w:rsidR="00531C1F" w:rsidRPr="004B4953" w:rsidRDefault="00E86966" w:rsidP="00E0635E">
            <w:pPr>
              <w:spacing w:line="240" w:lineRule="auto"/>
              <w:jc w:val="center"/>
              <w:rPr>
                <w:rFonts w:ascii="Times New Roman" w:hAnsi="Times New Roman"/>
                <w:sz w:val="28"/>
                <w:szCs w:val="28"/>
              </w:rPr>
            </w:pPr>
            <w:r>
              <w:rPr>
                <w:rFonts w:ascii="Times New Roman" w:hAnsi="Times New Roman"/>
                <w:sz w:val="28"/>
                <w:szCs w:val="28"/>
              </w:rPr>
              <w:t>3</w:t>
            </w:r>
          </w:p>
        </w:tc>
      </w:tr>
    </w:tbl>
    <w:p w:rsidR="00E86966" w:rsidRDefault="00E86966" w:rsidP="006A40F4">
      <w:pPr>
        <w:pStyle w:val="ad"/>
        <w:jc w:val="both"/>
        <w:rPr>
          <w:bCs/>
          <w:sz w:val="28"/>
          <w:szCs w:val="28"/>
        </w:rPr>
      </w:pPr>
      <w:r>
        <w:rPr>
          <w:noProof/>
        </w:rPr>
        <w:drawing>
          <wp:inline distT="0" distB="0" distL="0" distR="0" wp14:anchorId="521DB75C" wp14:editId="591018F1">
            <wp:extent cx="5238750" cy="14668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6966" w:rsidRDefault="00E86966" w:rsidP="00E86966">
      <w:pPr>
        <w:pStyle w:val="ad"/>
        <w:ind w:firstLine="708"/>
        <w:jc w:val="both"/>
        <w:rPr>
          <w:bCs/>
          <w:sz w:val="28"/>
          <w:szCs w:val="28"/>
        </w:rPr>
      </w:pPr>
    </w:p>
    <w:tbl>
      <w:tblPr>
        <w:tblStyle w:val="a8"/>
        <w:tblW w:w="9747" w:type="dxa"/>
        <w:tblLayout w:type="fixed"/>
        <w:tblLook w:val="04A0" w:firstRow="1" w:lastRow="0" w:firstColumn="1" w:lastColumn="0" w:noHBand="0" w:noVBand="1"/>
      </w:tblPr>
      <w:tblGrid>
        <w:gridCol w:w="2476"/>
        <w:gridCol w:w="1130"/>
        <w:gridCol w:w="1277"/>
        <w:gridCol w:w="1462"/>
        <w:gridCol w:w="1985"/>
        <w:gridCol w:w="1417"/>
      </w:tblGrid>
      <w:tr w:rsidR="00E86966" w:rsidRPr="004B4953" w:rsidTr="00A457E6">
        <w:trPr>
          <w:trHeight w:val="934"/>
        </w:trPr>
        <w:tc>
          <w:tcPr>
            <w:tcW w:w="2476" w:type="dxa"/>
            <w:vAlign w:val="center"/>
          </w:tcPr>
          <w:p w:rsidR="00E86966" w:rsidRPr="004B4953" w:rsidRDefault="00E86966" w:rsidP="00E0635E">
            <w:pPr>
              <w:spacing w:line="240" w:lineRule="auto"/>
              <w:jc w:val="center"/>
              <w:rPr>
                <w:rFonts w:ascii="Times New Roman" w:hAnsi="Times New Roman"/>
                <w:sz w:val="28"/>
                <w:szCs w:val="28"/>
              </w:rPr>
            </w:pPr>
            <w:r>
              <w:rPr>
                <w:rFonts w:ascii="Times New Roman" w:hAnsi="Times New Roman"/>
                <w:sz w:val="28"/>
                <w:szCs w:val="28"/>
              </w:rPr>
              <w:t>Сфера наружной рекламы</w:t>
            </w:r>
          </w:p>
        </w:tc>
        <w:tc>
          <w:tcPr>
            <w:tcW w:w="1130" w:type="dxa"/>
            <w:vAlign w:val="center"/>
          </w:tcPr>
          <w:p w:rsidR="00E86966" w:rsidRDefault="00E86966"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E86966" w:rsidRPr="004B4953" w:rsidRDefault="00E86966"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277" w:type="dxa"/>
            <w:vAlign w:val="center"/>
          </w:tcPr>
          <w:p w:rsidR="00E86966" w:rsidRPr="004B4953" w:rsidRDefault="00E86966" w:rsidP="00A457E6">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tc>
        <w:tc>
          <w:tcPr>
            <w:tcW w:w="1462" w:type="dxa"/>
            <w:vAlign w:val="center"/>
          </w:tcPr>
          <w:p w:rsidR="00E86966" w:rsidRPr="00A457E6" w:rsidRDefault="00E86966" w:rsidP="00A457E6">
            <w:pPr>
              <w:spacing w:line="240" w:lineRule="auto"/>
              <w:ind w:firstLine="38"/>
              <w:jc w:val="center"/>
              <w:rPr>
                <w:rFonts w:ascii="Times New Roman" w:hAnsi="Times New Roman"/>
                <w:sz w:val="28"/>
                <w:szCs w:val="28"/>
                <w:lang w:val="en-US"/>
              </w:rPr>
            </w:pPr>
            <w:r w:rsidRPr="004B4953">
              <w:rPr>
                <w:rFonts w:ascii="Times New Roman" w:hAnsi="Times New Roman"/>
                <w:sz w:val="28"/>
                <w:szCs w:val="28"/>
              </w:rPr>
              <w:t>Скорее не удовлетворен</w:t>
            </w:r>
            <w:r w:rsidR="00A457E6">
              <w:rPr>
                <w:rFonts w:ascii="Times New Roman" w:hAnsi="Times New Roman"/>
                <w:sz w:val="28"/>
                <w:szCs w:val="28"/>
              </w:rPr>
              <w:t xml:space="preserve">, </w:t>
            </w:r>
            <w:r w:rsidRPr="004B4953">
              <w:rPr>
                <w:rFonts w:ascii="Times New Roman" w:hAnsi="Times New Roman"/>
                <w:sz w:val="28"/>
                <w:szCs w:val="28"/>
              </w:rPr>
              <w:t>%</w:t>
            </w:r>
          </w:p>
        </w:tc>
        <w:tc>
          <w:tcPr>
            <w:tcW w:w="1985" w:type="dxa"/>
            <w:vAlign w:val="center"/>
          </w:tcPr>
          <w:p w:rsidR="00E86966" w:rsidRPr="004B4953" w:rsidRDefault="00E86966"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417" w:type="dxa"/>
          </w:tcPr>
          <w:p w:rsidR="00E86966" w:rsidRDefault="009F3FEF"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457E6">
              <w:rPr>
                <w:rFonts w:ascii="Times New Roman" w:hAnsi="Times New Roman"/>
                <w:sz w:val="28"/>
                <w:szCs w:val="28"/>
              </w:rPr>
              <w:t>,</w:t>
            </w:r>
          </w:p>
          <w:p w:rsidR="00E86966" w:rsidRPr="004B4953" w:rsidRDefault="00E86966"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E86966" w:rsidRPr="004B4953" w:rsidTr="00A457E6">
        <w:trPr>
          <w:trHeight w:val="241"/>
        </w:trPr>
        <w:tc>
          <w:tcPr>
            <w:tcW w:w="2476" w:type="dxa"/>
            <w:vAlign w:val="center"/>
          </w:tcPr>
          <w:p w:rsidR="00E86966" w:rsidRPr="004B4953" w:rsidRDefault="00E86966" w:rsidP="00E0635E">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130" w:type="dxa"/>
            <w:vAlign w:val="center"/>
          </w:tcPr>
          <w:p w:rsidR="00E86966" w:rsidRPr="004B4953" w:rsidRDefault="00E86966" w:rsidP="00E0635E">
            <w:pPr>
              <w:spacing w:line="240" w:lineRule="auto"/>
              <w:ind w:firstLine="34"/>
              <w:jc w:val="center"/>
              <w:rPr>
                <w:rFonts w:ascii="Times New Roman" w:hAnsi="Times New Roman"/>
                <w:sz w:val="28"/>
                <w:szCs w:val="28"/>
              </w:rPr>
            </w:pPr>
            <w:r>
              <w:rPr>
                <w:rFonts w:ascii="Times New Roman" w:hAnsi="Times New Roman"/>
                <w:sz w:val="28"/>
                <w:szCs w:val="28"/>
              </w:rPr>
              <w:t>51</w:t>
            </w:r>
          </w:p>
        </w:tc>
        <w:tc>
          <w:tcPr>
            <w:tcW w:w="1277" w:type="dxa"/>
            <w:vAlign w:val="center"/>
          </w:tcPr>
          <w:p w:rsidR="00E86966" w:rsidRPr="004B4953" w:rsidRDefault="00E86966" w:rsidP="00E0635E">
            <w:pPr>
              <w:spacing w:line="240" w:lineRule="auto"/>
              <w:jc w:val="center"/>
              <w:rPr>
                <w:rFonts w:ascii="Times New Roman" w:hAnsi="Times New Roman"/>
                <w:sz w:val="28"/>
                <w:szCs w:val="28"/>
              </w:rPr>
            </w:pPr>
            <w:r>
              <w:rPr>
                <w:rFonts w:ascii="Times New Roman" w:hAnsi="Times New Roman"/>
                <w:sz w:val="28"/>
                <w:szCs w:val="28"/>
              </w:rPr>
              <w:t>28</w:t>
            </w:r>
          </w:p>
        </w:tc>
        <w:tc>
          <w:tcPr>
            <w:tcW w:w="1462" w:type="dxa"/>
            <w:vAlign w:val="center"/>
          </w:tcPr>
          <w:p w:rsidR="00E86966" w:rsidRPr="004B4953" w:rsidRDefault="00E86966" w:rsidP="00E0635E">
            <w:pPr>
              <w:spacing w:line="240" w:lineRule="auto"/>
              <w:ind w:firstLine="38"/>
              <w:jc w:val="center"/>
              <w:rPr>
                <w:rFonts w:ascii="Times New Roman" w:hAnsi="Times New Roman"/>
                <w:sz w:val="28"/>
                <w:szCs w:val="28"/>
              </w:rPr>
            </w:pPr>
            <w:r>
              <w:rPr>
                <w:rFonts w:ascii="Times New Roman" w:hAnsi="Times New Roman"/>
                <w:sz w:val="28"/>
                <w:szCs w:val="28"/>
              </w:rPr>
              <w:t>9</w:t>
            </w:r>
          </w:p>
        </w:tc>
        <w:tc>
          <w:tcPr>
            <w:tcW w:w="1985" w:type="dxa"/>
            <w:vAlign w:val="center"/>
          </w:tcPr>
          <w:p w:rsidR="00E86966" w:rsidRPr="004B4953" w:rsidRDefault="00E86966" w:rsidP="00E0635E">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417" w:type="dxa"/>
            <w:vAlign w:val="center"/>
          </w:tcPr>
          <w:p w:rsidR="00E86966" w:rsidRPr="004B4953" w:rsidRDefault="00E86966" w:rsidP="009F3FEF">
            <w:pPr>
              <w:spacing w:line="240" w:lineRule="auto"/>
              <w:ind w:firstLine="37"/>
              <w:jc w:val="center"/>
              <w:rPr>
                <w:rFonts w:ascii="Times New Roman" w:hAnsi="Times New Roman"/>
                <w:sz w:val="28"/>
                <w:szCs w:val="28"/>
              </w:rPr>
            </w:pPr>
            <w:r>
              <w:rPr>
                <w:rFonts w:ascii="Times New Roman" w:hAnsi="Times New Roman"/>
                <w:sz w:val="28"/>
                <w:szCs w:val="28"/>
              </w:rPr>
              <w:t>5</w:t>
            </w:r>
          </w:p>
        </w:tc>
      </w:tr>
    </w:tbl>
    <w:p w:rsidR="00E86966" w:rsidRPr="004B4953" w:rsidRDefault="00E86966" w:rsidP="0076302C">
      <w:pPr>
        <w:pStyle w:val="ad"/>
        <w:jc w:val="both"/>
        <w:rPr>
          <w:bCs/>
          <w:sz w:val="28"/>
          <w:szCs w:val="28"/>
        </w:rPr>
      </w:pPr>
    </w:p>
    <w:p w:rsidR="00B55ED6" w:rsidRDefault="00E86966" w:rsidP="006A40F4">
      <w:pPr>
        <w:pStyle w:val="ad"/>
        <w:jc w:val="both"/>
        <w:rPr>
          <w:sz w:val="28"/>
          <w:szCs w:val="28"/>
        </w:rPr>
      </w:pPr>
      <w:r>
        <w:rPr>
          <w:noProof/>
        </w:rPr>
        <w:drawing>
          <wp:inline distT="0" distB="0" distL="0" distR="0" wp14:anchorId="5999AB31" wp14:editId="7749683D">
            <wp:extent cx="5238750" cy="235267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a8"/>
        <w:tblW w:w="9747" w:type="dxa"/>
        <w:tblLayout w:type="fixed"/>
        <w:tblLook w:val="04A0" w:firstRow="1" w:lastRow="0" w:firstColumn="1" w:lastColumn="0" w:noHBand="0" w:noVBand="1"/>
      </w:tblPr>
      <w:tblGrid>
        <w:gridCol w:w="2093"/>
        <w:gridCol w:w="1276"/>
        <w:gridCol w:w="1275"/>
        <w:gridCol w:w="1560"/>
        <w:gridCol w:w="1984"/>
        <w:gridCol w:w="1559"/>
      </w:tblGrid>
      <w:tr w:rsidR="00E86966" w:rsidRPr="004B4953" w:rsidTr="00A457E6">
        <w:trPr>
          <w:trHeight w:val="1255"/>
        </w:trPr>
        <w:tc>
          <w:tcPr>
            <w:tcW w:w="2093" w:type="dxa"/>
            <w:vAlign w:val="center"/>
          </w:tcPr>
          <w:p w:rsidR="00E86966" w:rsidRPr="004B4953" w:rsidRDefault="00E86966" w:rsidP="00E0635E">
            <w:pPr>
              <w:spacing w:line="240" w:lineRule="auto"/>
              <w:jc w:val="center"/>
              <w:rPr>
                <w:rFonts w:ascii="Times New Roman" w:hAnsi="Times New Roman"/>
                <w:sz w:val="28"/>
                <w:szCs w:val="28"/>
              </w:rPr>
            </w:pPr>
            <w:r>
              <w:rPr>
                <w:rFonts w:ascii="Times New Roman" w:hAnsi="Times New Roman"/>
                <w:sz w:val="28"/>
                <w:szCs w:val="28"/>
              </w:rPr>
              <w:t>Сфера наружной рекламы</w:t>
            </w:r>
          </w:p>
        </w:tc>
        <w:tc>
          <w:tcPr>
            <w:tcW w:w="1276" w:type="dxa"/>
            <w:vAlign w:val="center"/>
          </w:tcPr>
          <w:p w:rsidR="00E86966" w:rsidRDefault="00E86966"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E86966" w:rsidRPr="004B4953" w:rsidRDefault="00E86966"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275" w:type="dxa"/>
            <w:vAlign w:val="center"/>
          </w:tcPr>
          <w:p w:rsidR="00E86966" w:rsidRDefault="00E86966"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p w:rsidR="00E86966" w:rsidRPr="004B4953" w:rsidRDefault="00E86966" w:rsidP="00E0635E">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560" w:type="dxa"/>
            <w:vAlign w:val="center"/>
          </w:tcPr>
          <w:p w:rsidR="00E86966" w:rsidRPr="00A457E6" w:rsidRDefault="00E86966" w:rsidP="00A457E6">
            <w:pPr>
              <w:spacing w:line="240" w:lineRule="auto"/>
              <w:ind w:firstLine="38"/>
              <w:jc w:val="center"/>
              <w:rPr>
                <w:rFonts w:ascii="Times New Roman" w:hAnsi="Times New Roman"/>
                <w:sz w:val="28"/>
                <w:szCs w:val="28"/>
                <w:lang w:val="en-US"/>
              </w:rPr>
            </w:pPr>
            <w:r w:rsidRPr="004B4953">
              <w:rPr>
                <w:rFonts w:ascii="Times New Roman" w:hAnsi="Times New Roman"/>
                <w:sz w:val="28"/>
                <w:szCs w:val="28"/>
              </w:rPr>
              <w:t>Скорее не удовлетворен</w:t>
            </w:r>
            <w:r w:rsidR="00A457E6">
              <w:rPr>
                <w:rFonts w:ascii="Times New Roman" w:hAnsi="Times New Roman"/>
                <w:sz w:val="28"/>
                <w:szCs w:val="28"/>
              </w:rPr>
              <w:t xml:space="preserve">, </w:t>
            </w:r>
            <w:r w:rsidRPr="004B4953">
              <w:rPr>
                <w:rFonts w:ascii="Times New Roman" w:hAnsi="Times New Roman"/>
                <w:sz w:val="28"/>
                <w:szCs w:val="28"/>
              </w:rPr>
              <w:t>%</w:t>
            </w:r>
          </w:p>
        </w:tc>
        <w:tc>
          <w:tcPr>
            <w:tcW w:w="1984" w:type="dxa"/>
            <w:vAlign w:val="center"/>
          </w:tcPr>
          <w:p w:rsidR="00E86966" w:rsidRPr="004B4953" w:rsidRDefault="00E86966"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559" w:type="dxa"/>
          </w:tcPr>
          <w:p w:rsidR="00E86966" w:rsidRDefault="009F3FEF"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457E6">
              <w:rPr>
                <w:rFonts w:ascii="Times New Roman" w:hAnsi="Times New Roman"/>
                <w:sz w:val="28"/>
                <w:szCs w:val="28"/>
              </w:rPr>
              <w:t>,</w:t>
            </w:r>
          </w:p>
          <w:p w:rsidR="00E86966" w:rsidRPr="004B4953" w:rsidRDefault="00E86966"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E86966" w:rsidRPr="004B4953" w:rsidTr="00A457E6">
        <w:trPr>
          <w:trHeight w:val="321"/>
        </w:trPr>
        <w:tc>
          <w:tcPr>
            <w:tcW w:w="2093" w:type="dxa"/>
            <w:vAlign w:val="center"/>
          </w:tcPr>
          <w:p w:rsidR="00E86966" w:rsidRPr="004B4953" w:rsidRDefault="00E86966" w:rsidP="00E0635E">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276" w:type="dxa"/>
            <w:vAlign w:val="center"/>
          </w:tcPr>
          <w:p w:rsidR="00E86966" w:rsidRPr="004B4953" w:rsidRDefault="00213C2A" w:rsidP="00E0635E">
            <w:pPr>
              <w:spacing w:line="240" w:lineRule="auto"/>
              <w:ind w:firstLine="34"/>
              <w:jc w:val="center"/>
              <w:rPr>
                <w:rFonts w:ascii="Times New Roman" w:hAnsi="Times New Roman"/>
                <w:sz w:val="28"/>
                <w:szCs w:val="28"/>
              </w:rPr>
            </w:pPr>
            <w:r>
              <w:rPr>
                <w:rFonts w:ascii="Times New Roman" w:hAnsi="Times New Roman"/>
                <w:sz w:val="28"/>
                <w:szCs w:val="28"/>
              </w:rPr>
              <w:t>52</w:t>
            </w:r>
          </w:p>
        </w:tc>
        <w:tc>
          <w:tcPr>
            <w:tcW w:w="1275" w:type="dxa"/>
            <w:vAlign w:val="center"/>
          </w:tcPr>
          <w:p w:rsidR="00E86966" w:rsidRPr="004B4953" w:rsidRDefault="0074001A" w:rsidP="0074001A">
            <w:pPr>
              <w:spacing w:line="240" w:lineRule="auto"/>
              <w:jc w:val="center"/>
              <w:rPr>
                <w:rFonts w:ascii="Times New Roman" w:hAnsi="Times New Roman"/>
                <w:sz w:val="28"/>
                <w:szCs w:val="28"/>
              </w:rPr>
            </w:pPr>
            <w:r>
              <w:rPr>
                <w:rFonts w:ascii="Times New Roman" w:hAnsi="Times New Roman"/>
                <w:sz w:val="28"/>
                <w:szCs w:val="28"/>
              </w:rPr>
              <w:t>26</w:t>
            </w:r>
          </w:p>
        </w:tc>
        <w:tc>
          <w:tcPr>
            <w:tcW w:w="1560" w:type="dxa"/>
            <w:vAlign w:val="center"/>
          </w:tcPr>
          <w:p w:rsidR="00E86966" w:rsidRPr="004B4953" w:rsidRDefault="0074001A" w:rsidP="00E0635E">
            <w:pPr>
              <w:spacing w:line="240" w:lineRule="auto"/>
              <w:ind w:firstLine="38"/>
              <w:jc w:val="center"/>
              <w:rPr>
                <w:rFonts w:ascii="Times New Roman" w:hAnsi="Times New Roman"/>
                <w:sz w:val="28"/>
                <w:szCs w:val="28"/>
              </w:rPr>
            </w:pPr>
            <w:r>
              <w:rPr>
                <w:rFonts w:ascii="Times New Roman" w:hAnsi="Times New Roman"/>
                <w:sz w:val="28"/>
                <w:szCs w:val="28"/>
              </w:rPr>
              <w:t>11</w:t>
            </w:r>
          </w:p>
        </w:tc>
        <w:tc>
          <w:tcPr>
            <w:tcW w:w="1984" w:type="dxa"/>
            <w:vAlign w:val="center"/>
          </w:tcPr>
          <w:p w:rsidR="00E86966" w:rsidRPr="004B4953" w:rsidRDefault="0074001A" w:rsidP="00E0635E">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559" w:type="dxa"/>
            <w:vAlign w:val="center"/>
          </w:tcPr>
          <w:p w:rsidR="00E86966" w:rsidRPr="004B4953" w:rsidRDefault="0074001A" w:rsidP="009F3FEF">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74001A" w:rsidRDefault="0074001A" w:rsidP="00213C2A">
      <w:pPr>
        <w:pStyle w:val="ad"/>
        <w:jc w:val="both"/>
        <w:rPr>
          <w:sz w:val="28"/>
          <w:szCs w:val="28"/>
        </w:rPr>
      </w:pPr>
    </w:p>
    <w:p w:rsidR="00B55ED6" w:rsidRDefault="00213C2A" w:rsidP="0076302C">
      <w:pPr>
        <w:pStyle w:val="ad"/>
        <w:jc w:val="both"/>
        <w:rPr>
          <w:sz w:val="28"/>
          <w:szCs w:val="28"/>
        </w:rPr>
      </w:pPr>
      <w:r>
        <w:rPr>
          <w:noProof/>
        </w:rPr>
        <w:drawing>
          <wp:inline distT="0" distB="0" distL="0" distR="0" wp14:anchorId="7542DCA9" wp14:editId="21182D51">
            <wp:extent cx="5467350" cy="22098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a8"/>
        <w:tblW w:w="9482" w:type="dxa"/>
        <w:tblLayout w:type="fixed"/>
        <w:tblLook w:val="04A0" w:firstRow="1" w:lastRow="0" w:firstColumn="1" w:lastColumn="0" w:noHBand="0" w:noVBand="1"/>
      </w:tblPr>
      <w:tblGrid>
        <w:gridCol w:w="2093"/>
        <w:gridCol w:w="1276"/>
        <w:gridCol w:w="1275"/>
        <w:gridCol w:w="1560"/>
        <w:gridCol w:w="1842"/>
        <w:gridCol w:w="1436"/>
      </w:tblGrid>
      <w:tr w:rsidR="0074001A" w:rsidRPr="004B4953" w:rsidTr="00E1040F">
        <w:trPr>
          <w:trHeight w:val="1082"/>
        </w:trPr>
        <w:tc>
          <w:tcPr>
            <w:tcW w:w="2093" w:type="dxa"/>
            <w:vAlign w:val="center"/>
          </w:tcPr>
          <w:p w:rsidR="0074001A" w:rsidRPr="004B4953" w:rsidRDefault="0074001A" w:rsidP="00E0635E">
            <w:pPr>
              <w:spacing w:line="240" w:lineRule="auto"/>
              <w:jc w:val="center"/>
              <w:rPr>
                <w:rFonts w:ascii="Times New Roman" w:hAnsi="Times New Roman"/>
                <w:sz w:val="28"/>
                <w:szCs w:val="28"/>
              </w:rPr>
            </w:pPr>
            <w:r>
              <w:rPr>
                <w:rFonts w:ascii="Times New Roman" w:hAnsi="Times New Roman"/>
                <w:sz w:val="28"/>
                <w:szCs w:val="28"/>
              </w:rPr>
              <w:t>Сфера наружной рекламы</w:t>
            </w:r>
          </w:p>
        </w:tc>
        <w:tc>
          <w:tcPr>
            <w:tcW w:w="1276" w:type="dxa"/>
            <w:vAlign w:val="center"/>
          </w:tcPr>
          <w:p w:rsidR="0074001A" w:rsidRDefault="0074001A"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74001A" w:rsidRPr="004B4953" w:rsidRDefault="0074001A"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275" w:type="dxa"/>
            <w:vAlign w:val="center"/>
          </w:tcPr>
          <w:p w:rsidR="0074001A"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p w:rsidR="0074001A" w:rsidRPr="004B4953"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560" w:type="dxa"/>
            <w:vAlign w:val="center"/>
          </w:tcPr>
          <w:p w:rsidR="00E1040F" w:rsidRDefault="0074001A"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457E6">
              <w:rPr>
                <w:rFonts w:ascii="Times New Roman" w:hAnsi="Times New Roman"/>
                <w:sz w:val="28"/>
                <w:szCs w:val="28"/>
              </w:rPr>
              <w:t>,</w:t>
            </w:r>
          </w:p>
          <w:p w:rsidR="0074001A" w:rsidRPr="004B4953" w:rsidRDefault="0074001A"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w:t>
            </w:r>
          </w:p>
        </w:tc>
        <w:tc>
          <w:tcPr>
            <w:tcW w:w="1842" w:type="dxa"/>
            <w:vAlign w:val="center"/>
          </w:tcPr>
          <w:p w:rsidR="0074001A" w:rsidRPr="004B4953" w:rsidRDefault="00E1040F" w:rsidP="00E0635E">
            <w:pPr>
              <w:spacing w:line="240" w:lineRule="auto"/>
              <w:ind w:firstLine="37"/>
              <w:jc w:val="center"/>
              <w:rPr>
                <w:rFonts w:ascii="Times New Roman" w:hAnsi="Times New Roman"/>
                <w:sz w:val="28"/>
                <w:szCs w:val="28"/>
              </w:rPr>
            </w:pPr>
            <w:r>
              <w:rPr>
                <w:rFonts w:ascii="Times New Roman" w:hAnsi="Times New Roman"/>
                <w:sz w:val="28"/>
                <w:szCs w:val="28"/>
              </w:rPr>
              <w:t>Не удовлетворен</w:t>
            </w:r>
            <w:r w:rsidR="00A457E6">
              <w:rPr>
                <w:rFonts w:ascii="Times New Roman" w:hAnsi="Times New Roman"/>
                <w:sz w:val="28"/>
                <w:szCs w:val="28"/>
              </w:rPr>
              <w:t>,</w:t>
            </w:r>
            <w:r w:rsidR="0074001A" w:rsidRPr="004B4953">
              <w:rPr>
                <w:rFonts w:ascii="Times New Roman" w:hAnsi="Times New Roman"/>
                <w:sz w:val="28"/>
                <w:szCs w:val="28"/>
              </w:rPr>
              <w:t xml:space="preserve"> %</w:t>
            </w:r>
          </w:p>
        </w:tc>
        <w:tc>
          <w:tcPr>
            <w:tcW w:w="1436" w:type="dxa"/>
          </w:tcPr>
          <w:p w:rsidR="0074001A" w:rsidRDefault="0074001A"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74001A" w:rsidRPr="004B4953" w:rsidRDefault="0074001A"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74001A" w:rsidRPr="004B4953" w:rsidTr="00E1040F">
        <w:trPr>
          <w:trHeight w:val="264"/>
        </w:trPr>
        <w:tc>
          <w:tcPr>
            <w:tcW w:w="2093" w:type="dxa"/>
            <w:vAlign w:val="center"/>
          </w:tcPr>
          <w:p w:rsidR="0074001A" w:rsidRPr="004B4953"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276" w:type="dxa"/>
            <w:vAlign w:val="center"/>
          </w:tcPr>
          <w:p w:rsidR="0074001A" w:rsidRPr="004B4953" w:rsidRDefault="0074001A" w:rsidP="00E0635E">
            <w:pPr>
              <w:spacing w:line="240" w:lineRule="auto"/>
              <w:ind w:firstLine="34"/>
              <w:jc w:val="center"/>
              <w:rPr>
                <w:rFonts w:ascii="Times New Roman" w:hAnsi="Times New Roman"/>
                <w:sz w:val="28"/>
                <w:szCs w:val="28"/>
              </w:rPr>
            </w:pPr>
            <w:r>
              <w:rPr>
                <w:rFonts w:ascii="Times New Roman" w:hAnsi="Times New Roman"/>
                <w:sz w:val="28"/>
                <w:szCs w:val="28"/>
              </w:rPr>
              <w:t>51</w:t>
            </w:r>
          </w:p>
        </w:tc>
        <w:tc>
          <w:tcPr>
            <w:tcW w:w="1275" w:type="dxa"/>
            <w:vAlign w:val="center"/>
          </w:tcPr>
          <w:p w:rsidR="0074001A" w:rsidRPr="004B4953" w:rsidRDefault="0074001A" w:rsidP="00E0635E">
            <w:pPr>
              <w:spacing w:line="240" w:lineRule="auto"/>
              <w:jc w:val="center"/>
              <w:rPr>
                <w:rFonts w:ascii="Times New Roman" w:hAnsi="Times New Roman"/>
                <w:sz w:val="28"/>
                <w:szCs w:val="28"/>
              </w:rPr>
            </w:pPr>
            <w:r>
              <w:rPr>
                <w:rFonts w:ascii="Times New Roman" w:hAnsi="Times New Roman"/>
                <w:sz w:val="28"/>
                <w:szCs w:val="28"/>
              </w:rPr>
              <w:t>27</w:t>
            </w:r>
          </w:p>
        </w:tc>
        <w:tc>
          <w:tcPr>
            <w:tcW w:w="1560" w:type="dxa"/>
            <w:vAlign w:val="center"/>
          </w:tcPr>
          <w:p w:rsidR="0074001A" w:rsidRPr="004B4953" w:rsidRDefault="0074001A" w:rsidP="00E0635E">
            <w:pPr>
              <w:spacing w:line="240" w:lineRule="auto"/>
              <w:ind w:firstLine="38"/>
              <w:jc w:val="center"/>
              <w:rPr>
                <w:rFonts w:ascii="Times New Roman" w:hAnsi="Times New Roman"/>
                <w:sz w:val="28"/>
                <w:szCs w:val="28"/>
              </w:rPr>
            </w:pPr>
            <w:r>
              <w:rPr>
                <w:rFonts w:ascii="Times New Roman" w:hAnsi="Times New Roman"/>
                <w:sz w:val="28"/>
                <w:szCs w:val="28"/>
              </w:rPr>
              <w:t>10</w:t>
            </w:r>
          </w:p>
        </w:tc>
        <w:tc>
          <w:tcPr>
            <w:tcW w:w="1842" w:type="dxa"/>
            <w:vAlign w:val="center"/>
          </w:tcPr>
          <w:p w:rsidR="0074001A" w:rsidRPr="004B4953" w:rsidRDefault="0074001A" w:rsidP="00E0635E">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436" w:type="dxa"/>
            <w:vAlign w:val="center"/>
          </w:tcPr>
          <w:p w:rsidR="0074001A" w:rsidRPr="004B4953" w:rsidRDefault="0074001A" w:rsidP="00E1040F">
            <w:pPr>
              <w:spacing w:line="240" w:lineRule="auto"/>
              <w:jc w:val="center"/>
              <w:rPr>
                <w:rFonts w:ascii="Times New Roman" w:hAnsi="Times New Roman"/>
                <w:sz w:val="28"/>
                <w:szCs w:val="28"/>
              </w:rPr>
            </w:pPr>
            <w:r>
              <w:rPr>
                <w:rFonts w:ascii="Times New Roman" w:hAnsi="Times New Roman"/>
                <w:sz w:val="28"/>
                <w:szCs w:val="28"/>
              </w:rPr>
              <w:t>4</w:t>
            </w:r>
          </w:p>
        </w:tc>
      </w:tr>
    </w:tbl>
    <w:p w:rsidR="000503B1" w:rsidRPr="006A40F4" w:rsidRDefault="0074001A" w:rsidP="006A40F4">
      <w:pPr>
        <w:pStyle w:val="ad"/>
        <w:jc w:val="both"/>
        <w:rPr>
          <w:sz w:val="28"/>
          <w:szCs w:val="28"/>
        </w:rPr>
      </w:pPr>
      <w:r>
        <w:rPr>
          <w:noProof/>
        </w:rPr>
        <w:lastRenderedPageBreak/>
        <w:drawing>
          <wp:inline distT="0" distB="0" distL="0" distR="0" wp14:anchorId="27B17E8C" wp14:editId="5F508BB6">
            <wp:extent cx="5962650" cy="25908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68E0" w:rsidRPr="004B4953" w:rsidRDefault="000368E0" w:rsidP="000368E0">
      <w:pPr>
        <w:suppressAutoHyphens w:val="0"/>
        <w:spacing w:after="0" w:line="240" w:lineRule="auto"/>
        <w:ind w:left="851"/>
        <w:jc w:val="center"/>
        <w:textAlignment w:val="auto"/>
        <w:rPr>
          <w:rFonts w:ascii="Times New Roman" w:eastAsia="Calibri" w:hAnsi="Times New Roman" w:cs="Times New Roman"/>
          <w:b/>
          <w:kern w:val="0"/>
          <w:sz w:val="28"/>
          <w:szCs w:val="28"/>
          <w:lang w:eastAsia="en-US"/>
        </w:rPr>
      </w:pPr>
      <w:r w:rsidRPr="004B4953">
        <w:rPr>
          <w:rFonts w:ascii="Times New Roman" w:eastAsia="Calibri" w:hAnsi="Times New Roman" w:cs="Times New Roman"/>
          <w:b/>
          <w:kern w:val="0"/>
          <w:sz w:val="28"/>
          <w:szCs w:val="28"/>
          <w:lang w:eastAsia="en-US"/>
        </w:rPr>
        <w:t>4.Рынок кадастровых и землеустроительных работ</w:t>
      </w:r>
    </w:p>
    <w:p w:rsidR="000368E0" w:rsidRPr="004B4953" w:rsidRDefault="000368E0" w:rsidP="000368E0">
      <w:pPr>
        <w:suppressAutoHyphens w:val="0"/>
        <w:spacing w:after="0" w:line="240" w:lineRule="auto"/>
        <w:textAlignment w:val="auto"/>
        <w:rPr>
          <w:rFonts w:ascii="Times New Roman" w:eastAsia="Calibri" w:hAnsi="Times New Roman" w:cs="Times New Roman"/>
          <w:b/>
          <w:kern w:val="0"/>
          <w:sz w:val="28"/>
          <w:szCs w:val="28"/>
          <w:lang w:eastAsia="en-US"/>
        </w:rPr>
      </w:pPr>
    </w:p>
    <w:p w:rsidR="00C23A2B" w:rsidRPr="00C23A2B" w:rsidRDefault="00C23A2B" w:rsidP="00F34ECB">
      <w:pPr>
        <w:pStyle w:val="ConsPlusNormal"/>
        <w:ind w:firstLine="709"/>
        <w:contextualSpacing/>
        <w:jc w:val="both"/>
        <w:rPr>
          <w:rFonts w:ascii="Times New Roman" w:hAnsi="Times New Roman" w:cs="Times New Roman"/>
          <w:sz w:val="28"/>
          <w:szCs w:val="28"/>
        </w:rPr>
      </w:pPr>
      <w:r w:rsidRPr="00C23A2B">
        <w:rPr>
          <w:rFonts w:ascii="Times New Roman" w:hAnsi="Times New Roman" w:cs="Times New Roman"/>
          <w:sz w:val="28"/>
          <w:szCs w:val="28"/>
        </w:rP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Перечень оказываемых кадастровых услуг широк, а их оказанием могут заниматься аттестованные кадастровые ин</w:t>
      </w:r>
      <w:r w:rsidR="004C37C5">
        <w:rPr>
          <w:rFonts w:ascii="Times New Roman" w:hAnsi="Times New Roman" w:cs="Times New Roman"/>
          <w:sz w:val="28"/>
          <w:szCs w:val="28"/>
        </w:rPr>
        <w:t>женеры с действующей лицензией.</w:t>
      </w:r>
    </w:p>
    <w:p w:rsidR="00C23A2B" w:rsidRPr="00C23A2B" w:rsidRDefault="00C23A2B" w:rsidP="00F34ECB">
      <w:pPr>
        <w:pStyle w:val="ConsPlusNormal"/>
        <w:ind w:firstLine="709"/>
        <w:contextualSpacing/>
        <w:jc w:val="both"/>
        <w:rPr>
          <w:rFonts w:ascii="Times New Roman" w:hAnsi="Times New Roman" w:cs="Times New Roman"/>
          <w:sz w:val="28"/>
          <w:szCs w:val="28"/>
        </w:rPr>
      </w:pPr>
      <w:r w:rsidRPr="00C23A2B">
        <w:rPr>
          <w:rFonts w:ascii="Times New Roman" w:hAnsi="Times New Roman" w:cs="Times New Roman"/>
          <w:sz w:val="28"/>
          <w:szCs w:val="28"/>
        </w:rPr>
        <w:t xml:space="preserve">Всего </w:t>
      </w:r>
      <w:proofErr w:type="gramStart"/>
      <w:r w:rsidRPr="00C23A2B">
        <w:rPr>
          <w:rFonts w:ascii="Times New Roman" w:hAnsi="Times New Roman" w:cs="Times New Roman"/>
          <w:sz w:val="28"/>
          <w:szCs w:val="28"/>
        </w:rPr>
        <w:t>в</w:t>
      </w:r>
      <w:proofErr w:type="gramEnd"/>
      <w:r w:rsidRPr="00C23A2B">
        <w:rPr>
          <w:rFonts w:ascii="Times New Roman" w:hAnsi="Times New Roman" w:cs="Times New Roman"/>
          <w:sz w:val="28"/>
          <w:szCs w:val="28"/>
        </w:rPr>
        <w:t xml:space="preserve"> </w:t>
      </w:r>
      <w:proofErr w:type="gramStart"/>
      <w:r w:rsidRPr="00C23A2B">
        <w:rPr>
          <w:rFonts w:ascii="Times New Roman" w:hAnsi="Times New Roman" w:cs="Times New Roman"/>
          <w:sz w:val="28"/>
          <w:szCs w:val="28"/>
        </w:rPr>
        <w:t>Приморско-Ахтарском</w:t>
      </w:r>
      <w:proofErr w:type="gramEnd"/>
      <w:r w:rsidRPr="00C23A2B">
        <w:rPr>
          <w:rFonts w:ascii="Times New Roman" w:hAnsi="Times New Roman" w:cs="Times New Roman"/>
          <w:sz w:val="28"/>
          <w:szCs w:val="28"/>
        </w:rPr>
        <w:t xml:space="preserve"> районе по состоянию на 31 декабря 20</w:t>
      </w:r>
      <w:r>
        <w:rPr>
          <w:rFonts w:ascii="Times New Roman" w:hAnsi="Times New Roman" w:cs="Times New Roman"/>
          <w:sz w:val="28"/>
          <w:szCs w:val="28"/>
        </w:rPr>
        <w:t>20</w:t>
      </w:r>
      <w:r w:rsidRPr="00C23A2B">
        <w:rPr>
          <w:rFonts w:ascii="Times New Roman" w:hAnsi="Times New Roman" w:cs="Times New Roman"/>
          <w:sz w:val="28"/>
          <w:szCs w:val="28"/>
        </w:rPr>
        <w:t xml:space="preserve"> года действовал</w:t>
      </w:r>
      <w:r w:rsidR="00564D4B">
        <w:rPr>
          <w:rFonts w:ascii="Times New Roman" w:hAnsi="Times New Roman" w:cs="Times New Roman"/>
          <w:sz w:val="28"/>
          <w:szCs w:val="28"/>
        </w:rPr>
        <w:t>о</w:t>
      </w:r>
      <w:r w:rsidRPr="00C23A2B">
        <w:rPr>
          <w:rFonts w:ascii="Times New Roman" w:hAnsi="Times New Roman" w:cs="Times New Roman"/>
          <w:sz w:val="28"/>
          <w:szCs w:val="28"/>
        </w:rPr>
        <w:t xml:space="preserve"> </w:t>
      </w:r>
      <w:r w:rsidRPr="00C23A2B">
        <w:rPr>
          <w:rFonts w:ascii="Times New Roman" w:hAnsi="Times New Roman" w:cs="Times New Roman"/>
          <w:color w:val="000000" w:themeColor="text1"/>
          <w:sz w:val="28"/>
          <w:szCs w:val="28"/>
        </w:rPr>
        <w:t>8 о</w:t>
      </w:r>
      <w:r w:rsidRPr="00C23A2B">
        <w:rPr>
          <w:rFonts w:ascii="Times New Roman" w:hAnsi="Times New Roman" w:cs="Times New Roman"/>
          <w:sz w:val="28"/>
          <w:szCs w:val="28"/>
        </w:rPr>
        <w:t>рганизаций, осуществляющих деятельность на рынке кадастровых и землеустроительных работ, из них 5 организаций частной формы собственности. Доля организаций частной формы собственности в сфере кадастровых и землеустроительных работ составляет 62,5 %.</w:t>
      </w:r>
    </w:p>
    <w:p w:rsidR="00454675" w:rsidRDefault="00C23A2B" w:rsidP="00F34ECB">
      <w:pPr>
        <w:pStyle w:val="ConsPlusNormal"/>
        <w:ind w:firstLine="709"/>
        <w:contextualSpacing/>
        <w:jc w:val="both"/>
        <w:rPr>
          <w:szCs w:val="28"/>
        </w:rPr>
      </w:pPr>
      <w:r w:rsidRPr="00C23A2B">
        <w:rPr>
          <w:rFonts w:ascii="Times New Roman" w:hAnsi="Times New Roman" w:cs="Times New Roman"/>
          <w:sz w:val="28"/>
          <w:szCs w:val="28"/>
        </w:rPr>
        <w:t>Проблемы в развитии конкуренции на рынке кадастровых и землеустроительных работ: снижение количества заказов на выполнение работ, сокращение объектов, требующих постановку на учет</w:t>
      </w:r>
      <w:r w:rsidR="00B55ED6">
        <w:rPr>
          <w:szCs w:val="28"/>
        </w:rPr>
        <w:t>.</w:t>
      </w:r>
    </w:p>
    <w:p w:rsidR="00454675" w:rsidRPr="00B55ED6" w:rsidRDefault="00454675" w:rsidP="00454675">
      <w:pPr>
        <w:pStyle w:val="ConsPlusNormal"/>
        <w:ind w:right="-284" w:firstLine="709"/>
        <w:contextualSpacing/>
        <w:jc w:val="both"/>
        <w:rPr>
          <w:szCs w:val="28"/>
        </w:rPr>
      </w:pPr>
    </w:p>
    <w:tbl>
      <w:tblPr>
        <w:tblStyle w:val="a8"/>
        <w:tblW w:w="9831" w:type="dxa"/>
        <w:tblLayout w:type="fixed"/>
        <w:tblLook w:val="04A0" w:firstRow="1" w:lastRow="0" w:firstColumn="1" w:lastColumn="0" w:noHBand="0" w:noVBand="1"/>
      </w:tblPr>
      <w:tblGrid>
        <w:gridCol w:w="2859"/>
        <w:gridCol w:w="1736"/>
        <w:gridCol w:w="1879"/>
        <w:gridCol w:w="1766"/>
        <w:gridCol w:w="1591"/>
      </w:tblGrid>
      <w:tr w:rsidR="0074001A" w:rsidRPr="004B4953" w:rsidTr="00D111AF">
        <w:trPr>
          <w:trHeight w:val="1243"/>
        </w:trPr>
        <w:tc>
          <w:tcPr>
            <w:tcW w:w="2859" w:type="dxa"/>
            <w:vAlign w:val="center"/>
          </w:tcPr>
          <w:p w:rsidR="0074001A" w:rsidRPr="004B4953" w:rsidRDefault="00855D29" w:rsidP="00E0635E">
            <w:pPr>
              <w:spacing w:line="240" w:lineRule="auto"/>
              <w:jc w:val="center"/>
              <w:rPr>
                <w:rFonts w:ascii="Times New Roman" w:hAnsi="Times New Roman"/>
                <w:sz w:val="28"/>
                <w:szCs w:val="28"/>
              </w:rPr>
            </w:pPr>
            <w:r>
              <w:rPr>
                <w:rFonts w:ascii="Times New Roman" w:hAnsi="Times New Roman"/>
                <w:sz w:val="28"/>
                <w:szCs w:val="28"/>
              </w:rPr>
              <w:t>Рынок кадастровых и землеустроительных работ</w:t>
            </w:r>
          </w:p>
        </w:tc>
        <w:tc>
          <w:tcPr>
            <w:tcW w:w="1736" w:type="dxa"/>
            <w:vAlign w:val="center"/>
          </w:tcPr>
          <w:p w:rsidR="0074001A" w:rsidRPr="004B4953"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Избыточно, %</w:t>
            </w:r>
          </w:p>
        </w:tc>
        <w:tc>
          <w:tcPr>
            <w:tcW w:w="1879" w:type="dxa"/>
            <w:vAlign w:val="center"/>
          </w:tcPr>
          <w:p w:rsidR="0074001A" w:rsidRPr="004B4953"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Достаточно, %</w:t>
            </w:r>
          </w:p>
        </w:tc>
        <w:tc>
          <w:tcPr>
            <w:tcW w:w="1766" w:type="dxa"/>
            <w:vAlign w:val="center"/>
          </w:tcPr>
          <w:p w:rsidR="0074001A" w:rsidRDefault="0074001A"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Мало, </w:t>
            </w:r>
          </w:p>
          <w:p w:rsidR="0074001A" w:rsidRPr="004B4953" w:rsidRDefault="0074001A"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591" w:type="dxa"/>
            <w:vAlign w:val="center"/>
          </w:tcPr>
          <w:p w:rsidR="0074001A"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Нет совсем,</w:t>
            </w:r>
          </w:p>
          <w:p w:rsidR="0074001A" w:rsidRPr="004B4953"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 xml:space="preserve"> %</w:t>
            </w:r>
          </w:p>
        </w:tc>
      </w:tr>
      <w:tr w:rsidR="0074001A" w:rsidRPr="004B4953" w:rsidTr="00D111AF">
        <w:trPr>
          <w:trHeight w:val="426"/>
        </w:trPr>
        <w:tc>
          <w:tcPr>
            <w:tcW w:w="2859" w:type="dxa"/>
            <w:vAlign w:val="center"/>
          </w:tcPr>
          <w:p w:rsidR="0074001A" w:rsidRPr="004B4953" w:rsidRDefault="0074001A" w:rsidP="00E0635E">
            <w:pPr>
              <w:spacing w:line="240" w:lineRule="auto"/>
              <w:jc w:val="center"/>
              <w:rPr>
                <w:rFonts w:ascii="Times New Roman" w:hAnsi="Times New Roman"/>
                <w:sz w:val="28"/>
                <w:szCs w:val="28"/>
              </w:rPr>
            </w:pPr>
            <w:r w:rsidRPr="004B4953">
              <w:rPr>
                <w:rFonts w:ascii="Times New Roman" w:hAnsi="Times New Roman"/>
                <w:sz w:val="28"/>
                <w:szCs w:val="28"/>
              </w:rPr>
              <w:t>насыщенность</w:t>
            </w:r>
          </w:p>
        </w:tc>
        <w:tc>
          <w:tcPr>
            <w:tcW w:w="1736" w:type="dxa"/>
            <w:vAlign w:val="center"/>
          </w:tcPr>
          <w:p w:rsidR="0074001A" w:rsidRPr="004B4953" w:rsidRDefault="00855D29" w:rsidP="00E0635E">
            <w:pPr>
              <w:spacing w:line="240" w:lineRule="auto"/>
              <w:jc w:val="center"/>
              <w:rPr>
                <w:rFonts w:ascii="Times New Roman" w:hAnsi="Times New Roman"/>
                <w:sz w:val="28"/>
                <w:szCs w:val="28"/>
              </w:rPr>
            </w:pPr>
            <w:r>
              <w:rPr>
                <w:rFonts w:ascii="Times New Roman" w:hAnsi="Times New Roman"/>
                <w:sz w:val="28"/>
                <w:szCs w:val="28"/>
              </w:rPr>
              <w:t>1</w:t>
            </w:r>
          </w:p>
        </w:tc>
        <w:tc>
          <w:tcPr>
            <w:tcW w:w="1879" w:type="dxa"/>
            <w:vAlign w:val="center"/>
          </w:tcPr>
          <w:p w:rsidR="0074001A" w:rsidRPr="004B4953" w:rsidRDefault="00855D29" w:rsidP="00E0635E">
            <w:pPr>
              <w:spacing w:line="240" w:lineRule="auto"/>
              <w:jc w:val="center"/>
              <w:rPr>
                <w:rFonts w:ascii="Times New Roman" w:hAnsi="Times New Roman"/>
                <w:sz w:val="28"/>
                <w:szCs w:val="28"/>
              </w:rPr>
            </w:pPr>
            <w:r>
              <w:rPr>
                <w:rFonts w:ascii="Times New Roman" w:hAnsi="Times New Roman"/>
                <w:sz w:val="28"/>
                <w:szCs w:val="28"/>
              </w:rPr>
              <w:t>86</w:t>
            </w:r>
          </w:p>
        </w:tc>
        <w:tc>
          <w:tcPr>
            <w:tcW w:w="1766" w:type="dxa"/>
            <w:vAlign w:val="center"/>
          </w:tcPr>
          <w:p w:rsidR="0074001A" w:rsidRPr="004B4953" w:rsidRDefault="00855D29" w:rsidP="00E0635E">
            <w:pPr>
              <w:spacing w:line="240" w:lineRule="auto"/>
              <w:ind w:firstLine="34"/>
              <w:jc w:val="center"/>
              <w:rPr>
                <w:rFonts w:ascii="Times New Roman" w:hAnsi="Times New Roman"/>
                <w:sz w:val="28"/>
                <w:szCs w:val="28"/>
              </w:rPr>
            </w:pPr>
            <w:r>
              <w:rPr>
                <w:rFonts w:ascii="Times New Roman" w:hAnsi="Times New Roman"/>
                <w:sz w:val="28"/>
                <w:szCs w:val="28"/>
              </w:rPr>
              <w:t>12</w:t>
            </w:r>
          </w:p>
        </w:tc>
        <w:tc>
          <w:tcPr>
            <w:tcW w:w="1591" w:type="dxa"/>
            <w:vAlign w:val="center"/>
          </w:tcPr>
          <w:p w:rsidR="0074001A" w:rsidRPr="004B4953" w:rsidRDefault="00855D29" w:rsidP="00E0635E">
            <w:pPr>
              <w:spacing w:line="240" w:lineRule="auto"/>
              <w:jc w:val="center"/>
              <w:rPr>
                <w:rFonts w:ascii="Times New Roman" w:hAnsi="Times New Roman"/>
                <w:sz w:val="28"/>
                <w:szCs w:val="28"/>
              </w:rPr>
            </w:pPr>
            <w:r>
              <w:rPr>
                <w:rFonts w:ascii="Times New Roman" w:hAnsi="Times New Roman"/>
                <w:sz w:val="28"/>
                <w:szCs w:val="28"/>
              </w:rPr>
              <w:t>1</w:t>
            </w:r>
          </w:p>
        </w:tc>
      </w:tr>
    </w:tbl>
    <w:p w:rsidR="0074001A" w:rsidRPr="0074001A" w:rsidRDefault="0074001A" w:rsidP="000368E0">
      <w:pPr>
        <w:suppressAutoHyphens w:val="0"/>
        <w:spacing w:after="0" w:line="240" w:lineRule="auto"/>
        <w:ind w:firstLine="708"/>
        <w:jc w:val="both"/>
        <w:textAlignment w:val="auto"/>
        <w:rPr>
          <w:rFonts w:ascii="Times New Roman" w:eastAsia="Times New Roman" w:hAnsi="Times New Roman" w:cs="Times New Roman"/>
          <w:bCs/>
          <w:color w:val="FF0000"/>
          <w:kern w:val="0"/>
          <w:sz w:val="28"/>
          <w:szCs w:val="28"/>
          <w:lang w:eastAsia="ru-RU"/>
        </w:rPr>
      </w:pPr>
    </w:p>
    <w:p w:rsidR="000368E0" w:rsidRDefault="00DD1958" w:rsidP="0074001A">
      <w:pPr>
        <w:suppressAutoHyphens w:val="0"/>
        <w:spacing w:after="0" w:line="240" w:lineRule="auto"/>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lastRenderedPageBreak/>
        <w:t xml:space="preserve">     </w:t>
      </w:r>
      <w:r w:rsidR="0074001A">
        <w:rPr>
          <w:noProof/>
          <w:lang w:eastAsia="ru-RU"/>
        </w:rPr>
        <w:drawing>
          <wp:inline distT="0" distB="0" distL="0" distR="0" wp14:anchorId="300CB091" wp14:editId="71DE7048">
            <wp:extent cx="5143500" cy="25622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8"/>
        <w:tblW w:w="9724" w:type="dxa"/>
        <w:tblLayout w:type="fixed"/>
        <w:tblLook w:val="04A0" w:firstRow="1" w:lastRow="0" w:firstColumn="1" w:lastColumn="0" w:noHBand="0" w:noVBand="1"/>
      </w:tblPr>
      <w:tblGrid>
        <w:gridCol w:w="2581"/>
        <w:gridCol w:w="1149"/>
        <w:gridCol w:w="1538"/>
        <w:gridCol w:w="1394"/>
        <w:gridCol w:w="1615"/>
        <w:gridCol w:w="1447"/>
      </w:tblGrid>
      <w:tr w:rsidR="00855D29" w:rsidRPr="004B4953" w:rsidTr="0076302C">
        <w:trPr>
          <w:trHeight w:val="1592"/>
        </w:trPr>
        <w:tc>
          <w:tcPr>
            <w:tcW w:w="2581" w:type="dxa"/>
            <w:vAlign w:val="center"/>
          </w:tcPr>
          <w:p w:rsidR="00855D29" w:rsidRPr="004B4953" w:rsidRDefault="00855D29" w:rsidP="00E0635E">
            <w:pPr>
              <w:spacing w:line="240" w:lineRule="auto"/>
              <w:jc w:val="center"/>
              <w:rPr>
                <w:rFonts w:ascii="Times New Roman" w:hAnsi="Times New Roman"/>
                <w:sz w:val="28"/>
                <w:szCs w:val="28"/>
              </w:rPr>
            </w:pPr>
            <w:r>
              <w:rPr>
                <w:rFonts w:ascii="Times New Roman" w:hAnsi="Times New Roman"/>
                <w:sz w:val="28"/>
                <w:szCs w:val="28"/>
              </w:rPr>
              <w:t>Рынок кадастровых и землеустроительных работ</w:t>
            </w:r>
          </w:p>
        </w:tc>
        <w:tc>
          <w:tcPr>
            <w:tcW w:w="1149" w:type="dxa"/>
            <w:vAlign w:val="center"/>
          </w:tcPr>
          <w:p w:rsidR="00855D29" w:rsidRDefault="00855D29"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336456" w:rsidRDefault="00336456" w:rsidP="00E0635E">
            <w:pPr>
              <w:spacing w:line="240" w:lineRule="auto"/>
              <w:ind w:firstLine="34"/>
              <w:jc w:val="center"/>
              <w:rPr>
                <w:rFonts w:ascii="Times New Roman" w:hAnsi="Times New Roman"/>
                <w:sz w:val="28"/>
                <w:szCs w:val="28"/>
                <w:lang w:val="en-US"/>
              </w:rPr>
            </w:pPr>
          </w:p>
          <w:p w:rsidR="00855D29" w:rsidRPr="004B4953" w:rsidRDefault="00855D29"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538" w:type="dxa"/>
            <w:vAlign w:val="center"/>
          </w:tcPr>
          <w:p w:rsidR="00855D29" w:rsidRDefault="00855D29"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457E6">
              <w:rPr>
                <w:rFonts w:ascii="Times New Roman" w:hAnsi="Times New Roman"/>
                <w:sz w:val="28"/>
                <w:szCs w:val="28"/>
              </w:rPr>
              <w:t>,</w:t>
            </w:r>
            <w:r w:rsidRPr="004B4953">
              <w:rPr>
                <w:rFonts w:ascii="Times New Roman" w:hAnsi="Times New Roman"/>
                <w:sz w:val="28"/>
                <w:szCs w:val="28"/>
              </w:rPr>
              <w:t xml:space="preserve"> </w:t>
            </w:r>
          </w:p>
          <w:p w:rsidR="00855D29" w:rsidRPr="004B4953" w:rsidRDefault="00855D29" w:rsidP="00E0635E">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394" w:type="dxa"/>
            <w:vAlign w:val="center"/>
          </w:tcPr>
          <w:p w:rsidR="0073168F" w:rsidRDefault="00855D29"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457E6">
              <w:rPr>
                <w:rFonts w:ascii="Times New Roman" w:hAnsi="Times New Roman"/>
                <w:sz w:val="28"/>
                <w:szCs w:val="28"/>
              </w:rPr>
              <w:t>,</w:t>
            </w:r>
          </w:p>
          <w:p w:rsidR="00855D29" w:rsidRPr="004B4953" w:rsidRDefault="00855D29"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w:t>
            </w:r>
          </w:p>
        </w:tc>
        <w:tc>
          <w:tcPr>
            <w:tcW w:w="1615" w:type="dxa"/>
            <w:vAlign w:val="center"/>
          </w:tcPr>
          <w:p w:rsidR="0073168F" w:rsidRDefault="00855D29"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 xml:space="preserve">Не удовлетворен, </w:t>
            </w:r>
          </w:p>
          <w:p w:rsidR="00855D29" w:rsidRPr="004B4953" w:rsidRDefault="00855D29"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w:t>
            </w:r>
          </w:p>
        </w:tc>
        <w:tc>
          <w:tcPr>
            <w:tcW w:w="1447" w:type="dxa"/>
          </w:tcPr>
          <w:p w:rsidR="00855D29" w:rsidRDefault="00954368"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457E6">
              <w:rPr>
                <w:rFonts w:ascii="Times New Roman" w:hAnsi="Times New Roman"/>
                <w:sz w:val="28"/>
                <w:szCs w:val="28"/>
              </w:rPr>
              <w:t>,</w:t>
            </w:r>
          </w:p>
          <w:p w:rsidR="00336456" w:rsidRDefault="00336456" w:rsidP="00E0635E">
            <w:pPr>
              <w:spacing w:line="240" w:lineRule="auto"/>
              <w:ind w:firstLine="37"/>
              <w:jc w:val="center"/>
              <w:rPr>
                <w:rFonts w:ascii="Times New Roman" w:hAnsi="Times New Roman"/>
                <w:sz w:val="28"/>
                <w:szCs w:val="28"/>
                <w:lang w:val="en-US"/>
              </w:rPr>
            </w:pPr>
          </w:p>
          <w:p w:rsidR="00855D29" w:rsidRPr="004B4953" w:rsidRDefault="00855D29"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855D29" w:rsidRPr="004B4953" w:rsidTr="0076302C">
        <w:trPr>
          <w:trHeight w:val="389"/>
        </w:trPr>
        <w:tc>
          <w:tcPr>
            <w:tcW w:w="2581" w:type="dxa"/>
            <w:vAlign w:val="center"/>
          </w:tcPr>
          <w:p w:rsidR="00855D29" w:rsidRPr="004B4953" w:rsidRDefault="00855D29" w:rsidP="00E0635E">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149" w:type="dxa"/>
            <w:vAlign w:val="center"/>
          </w:tcPr>
          <w:p w:rsidR="00855D29" w:rsidRPr="004B4953" w:rsidRDefault="00855D29" w:rsidP="00E0635E">
            <w:pPr>
              <w:spacing w:line="240" w:lineRule="auto"/>
              <w:ind w:firstLine="34"/>
              <w:jc w:val="center"/>
              <w:rPr>
                <w:rFonts w:ascii="Times New Roman" w:hAnsi="Times New Roman"/>
                <w:sz w:val="28"/>
                <w:szCs w:val="28"/>
              </w:rPr>
            </w:pPr>
            <w:r>
              <w:rPr>
                <w:rFonts w:ascii="Times New Roman" w:hAnsi="Times New Roman"/>
                <w:sz w:val="28"/>
                <w:szCs w:val="28"/>
              </w:rPr>
              <w:t>52</w:t>
            </w:r>
          </w:p>
        </w:tc>
        <w:tc>
          <w:tcPr>
            <w:tcW w:w="1538" w:type="dxa"/>
            <w:vAlign w:val="center"/>
          </w:tcPr>
          <w:p w:rsidR="00855D29" w:rsidRPr="004B4953" w:rsidRDefault="00855D29" w:rsidP="00E0635E">
            <w:pPr>
              <w:spacing w:line="240" w:lineRule="auto"/>
              <w:jc w:val="center"/>
              <w:rPr>
                <w:rFonts w:ascii="Times New Roman" w:hAnsi="Times New Roman"/>
                <w:sz w:val="28"/>
                <w:szCs w:val="28"/>
              </w:rPr>
            </w:pPr>
            <w:r>
              <w:rPr>
                <w:rFonts w:ascii="Times New Roman" w:hAnsi="Times New Roman"/>
                <w:sz w:val="28"/>
                <w:szCs w:val="28"/>
              </w:rPr>
              <w:t>27</w:t>
            </w:r>
          </w:p>
        </w:tc>
        <w:tc>
          <w:tcPr>
            <w:tcW w:w="1394" w:type="dxa"/>
            <w:vAlign w:val="center"/>
          </w:tcPr>
          <w:p w:rsidR="00855D29" w:rsidRPr="004B4953" w:rsidRDefault="00855D29" w:rsidP="00E0635E">
            <w:pPr>
              <w:spacing w:line="240" w:lineRule="auto"/>
              <w:ind w:firstLine="38"/>
              <w:jc w:val="center"/>
              <w:rPr>
                <w:rFonts w:ascii="Times New Roman" w:hAnsi="Times New Roman"/>
                <w:sz w:val="28"/>
                <w:szCs w:val="28"/>
              </w:rPr>
            </w:pPr>
            <w:r>
              <w:rPr>
                <w:rFonts w:ascii="Times New Roman" w:hAnsi="Times New Roman"/>
                <w:sz w:val="28"/>
                <w:szCs w:val="28"/>
              </w:rPr>
              <w:t>9</w:t>
            </w:r>
          </w:p>
        </w:tc>
        <w:tc>
          <w:tcPr>
            <w:tcW w:w="1615" w:type="dxa"/>
            <w:vAlign w:val="center"/>
          </w:tcPr>
          <w:p w:rsidR="00855D29" w:rsidRPr="004B4953" w:rsidRDefault="00855D29" w:rsidP="00E0635E">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447" w:type="dxa"/>
          </w:tcPr>
          <w:p w:rsidR="00855D29" w:rsidRPr="004B4953" w:rsidRDefault="00855D29" w:rsidP="00E0635E">
            <w:pPr>
              <w:spacing w:line="240" w:lineRule="auto"/>
              <w:ind w:firstLine="37"/>
              <w:jc w:val="center"/>
              <w:rPr>
                <w:rFonts w:ascii="Times New Roman" w:hAnsi="Times New Roman"/>
                <w:sz w:val="28"/>
                <w:szCs w:val="28"/>
              </w:rPr>
            </w:pPr>
            <w:r>
              <w:rPr>
                <w:rFonts w:ascii="Times New Roman" w:hAnsi="Times New Roman"/>
                <w:sz w:val="28"/>
                <w:szCs w:val="28"/>
              </w:rPr>
              <w:t>5</w:t>
            </w:r>
          </w:p>
        </w:tc>
      </w:tr>
    </w:tbl>
    <w:p w:rsidR="00855D29" w:rsidRPr="004B4953" w:rsidRDefault="00855D29" w:rsidP="0074001A">
      <w:pPr>
        <w:suppressAutoHyphens w:val="0"/>
        <w:spacing w:after="0" w:line="240" w:lineRule="auto"/>
        <w:textAlignment w:val="auto"/>
        <w:rPr>
          <w:rFonts w:ascii="Times New Roman" w:eastAsia="Times New Roman" w:hAnsi="Times New Roman" w:cs="Times New Roman"/>
          <w:bCs/>
          <w:kern w:val="0"/>
          <w:sz w:val="28"/>
          <w:szCs w:val="28"/>
          <w:lang w:eastAsia="ru-RU"/>
        </w:rPr>
      </w:pPr>
    </w:p>
    <w:p w:rsidR="00855D29" w:rsidRDefault="00DD1958" w:rsidP="000368E0">
      <w:pPr>
        <w:suppressAutoHyphens w:val="0"/>
        <w:spacing w:after="0" w:line="240" w:lineRule="auto"/>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 xml:space="preserve">   </w:t>
      </w:r>
      <w:r w:rsidR="00855D29">
        <w:rPr>
          <w:noProof/>
          <w:lang w:eastAsia="ru-RU"/>
        </w:rPr>
        <w:drawing>
          <wp:inline distT="0" distB="0" distL="0" distR="0" wp14:anchorId="7D86708A" wp14:editId="29985E09">
            <wp:extent cx="5343525" cy="26479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4368" w:rsidRDefault="00954368" w:rsidP="000368E0">
      <w:pPr>
        <w:suppressAutoHyphens w:val="0"/>
        <w:spacing w:after="0" w:line="240" w:lineRule="auto"/>
        <w:jc w:val="both"/>
        <w:textAlignment w:val="auto"/>
        <w:rPr>
          <w:rFonts w:ascii="Times New Roman" w:eastAsia="Times New Roman" w:hAnsi="Times New Roman" w:cs="Times New Roman"/>
          <w:bCs/>
          <w:kern w:val="0"/>
          <w:sz w:val="28"/>
          <w:szCs w:val="28"/>
          <w:lang w:eastAsia="ru-RU"/>
        </w:rPr>
      </w:pPr>
    </w:p>
    <w:tbl>
      <w:tblPr>
        <w:tblStyle w:val="a8"/>
        <w:tblW w:w="9679" w:type="dxa"/>
        <w:tblLayout w:type="fixed"/>
        <w:tblLook w:val="04A0" w:firstRow="1" w:lastRow="0" w:firstColumn="1" w:lastColumn="0" w:noHBand="0" w:noVBand="1"/>
      </w:tblPr>
      <w:tblGrid>
        <w:gridCol w:w="2569"/>
        <w:gridCol w:w="1143"/>
        <w:gridCol w:w="1270"/>
        <w:gridCol w:w="1650"/>
        <w:gridCol w:w="1556"/>
        <w:gridCol w:w="1491"/>
      </w:tblGrid>
      <w:tr w:rsidR="00855D29" w:rsidRPr="004B4953" w:rsidTr="00AD2721">
        <w:trPr>
          <w:trHeight w:val="1762"/>
        </w:trPr>
        <w:tc>
          <w:tcPr>
            <w:tcW w:w="2569" w:type="dxa"/>
            <w:vAlign w:val="center"/>
          </w:tcPr>
          <w:p w:rsidR="00855D29" w:rsidRPr="004B4953" w:rsidRDefault="00855D29" w:rsidP="00E0635E">
            <w:pPr>
              <w:spacing w:line="240" w:lineRule="auto"/>
              <w:jc w:val="center"/>
              <w:rPr>
                <w:rFonts w:ascii="Times New Roman" w:hAnsi="Times New Roman"/>
                <w:sz w:val="28"/>
                <w:szCs w:val="28"/>
              </w:rPr>
            </w:pPr>
            <w:r>
              <w:rPr>
                <w:rFonts w:ascii="Times New Roman" w:hAnsi="Times New Roman"/>
                <w:sz w:val="28"/>
                <w:szCs w:val="28"/>
              </w:rPr>
              <w:t>Рынок кадастровых и землеустроительных работ</w:t>
            </w:r>
          </w:p>
        </w:tc>
        <w:tc>
          <w:tcPr>
            <w:tcW w:w="1143" w:type="dxa"/>
            <w:vAlign w:val="center"/>
          </w:tcPr>
          <w:p w:rsidR="00855D29" w:rsidRDefault="00855D29"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855D29" w:rsidRPr="004B4953" w:rsidRDefault="00855D29"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270" w:type="dxa"/>
            <w:vAlign w:val="center"/>
          </w:tcPr>
          <w:p w:rsidR="00855D29" w:rsidRDefault="00855D29"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p w:rsidR="00855D29" w:rsidRPr="004B4953" w:rsidRDefault="00855D29" w:rsidP="00E0635E">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650" w:type="dxa"/>
            <w:vAlign w:val="center"/>
          </w:tcPr>
          <w:p w:rsidR="0073168F" w:rsidRDefault="00855D29"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w:t>
            </w:r>
          </w:p>
          <w:p w:rsidR="00855D29" w:rsidRPr="004B4953" w:rsidRDefault="00855D29"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w:t>
            </w:r>
          </w:p>
        </w:tc>
        <w:tc>
          <w:tcPr>
            <w:tcW w:w="1556" w:type="dxa"/>
            <w:vAlign w:val="center"/>
          </w:tcPr>
          <w:p w:rsidR="0073168F" w:rsidRDefault="00855D29"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 xml:space="preserve">Не удовлетворен, </w:t>
            </w:r>
          </w:p>
          <w:p w:rsidR="00855D29" w:rsidRPr="004B4953" w:rsidRDefault="00855D29"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w:t>
            </w:r>
          </w:p>
        </w:tc>
        <w:tc>
          <w:tcPr>
            <w:tcW w:w="1491" w:type="dxa"/>
          </w:tcPr>
          <w:p w:rsidR="00855D29" w:rsidRDefault="00954368"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D2721">
              <w:rPr>
                <w:rFonts w:ascii="Times New Roman" w:hAnsi="Times New Roman"/>
                <w:sz w:val="28"/>
                <w:szCs w:val="28"/>
              </w:rPr>
              <w:t>,</w:t>
            </w:r>
          </w:p>
          <w:p w:rsidR="00855D29" w:rsidRPr="004B4953" w:rsidRDefault="00855D29"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855D29" w:rsidRPr="004B4953" w:rsidTr="00AD2721">
        <w:trPr>
          <w:trHeight w:val="457"/>
        </w:trPr>
        <w:tc>
          <w:tcPr>
            <w:tcW w:w="2569" w:type="dxa"/>
            <w:vAlign w:val="center"/>
          </w:tcPr>
          <w:p w:rsidR="00855D29" w:rsidRPr="004B4953" w:rsidRDefault="00855D29" w:rsidP="00E0635E">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143" w:type="dxa"/>
            <w:vAlign w:val="center"/>
          </w:tcPr>
          <w:p w:rsidR="00855D29" w:rsidRPr="004B4953" w:rsidRDefault="00172953" w:rsidP="00E0635E">
            <w:pPr>
              <w:spacing w:line="240" w:lineRule="auto"/>
              <w:ind w:firstLine="34"/>
              <w:jc w:val="center"/>
              <w:rPr>
                <w:rFonts w:ascii="Times New Roman" w:hAnsi="Times New Roman"/>
                <w:sz w:val="28"/>
                <w:szCs w:val="28"/>
              </w:rPr>
            </w:pPr>
            <w:r>
              <w:rPr>
                <w:rFonts w:ascii="Times New Roman" w:hAnsi="Times New Roman"/>
                <w:sz w:val="28"/>
                <w:szCs w:val="28"/>
              </w:rPr>
              <w:t>52</w:t>
            </w:r>
          </w:p>
        </w:tc>
        <w:tc>
          <w:tcPr>
            <w:tcW w:w="1270" w:type="dxa"/>
            <w:vAlign w:val="center"/>
          </w:tcPr>
          <w:p w:rsidR="00855D29" w:rsidRPr="004B4953" w:rsidRDefault="00172953" w:rsidP="00E0635E">
            <w:pPr>
              <w:spacing w:line="240" w:lineRule="auto"/>
              <w:jc w:val="center"/>
              <w:rPr>
                <w:rFonts w:ascii="Times New Roman" w:hAnsi="Times New Roman"/>
                <w:sz w:val="28"/>
                <w:szCs w:val="28"/>
              </w:rPr>
            </w:pPr>
            <w:r>
              <w:rPr>
                <w:rFonts w:ascii="Times New Roman" w:hAnsi="Times New Roman"/>
                <w:sz w:val="28"/>
                <w:szCs w:val="28"/>
              </w:rPr>
              <w:t>26</w:t>
            </w:r>
          </w:p>
        </w:tc>
        <w:tc>
          <w:tcPr>
            <w:tcW w:w="1650" w:type="dxa"/>
            <w:vAlign w:val="center"/>
          </w:tcPr>
          <w:p w:rsidR="00855D29" w:rsidRPr="004B4953" w:rsidRDefault="00172953" w:rsidP="00E0635E">
            <w:pPr>
              <w:spacing w:line="240" w:lineRule="auto"/>
              <w:ind w:firstLine="38"/>
              <w:jc w:val="center"/>
              <w:rPr>
                <w:rFonts w:ascii="Times New Roman" w:hAnsi="Times New Roman"/>
                <w:sz w:val="28"/>
                <w:szCs w:val="28"/>
              </w:rPr>
            </w:pPr>
            <w:r>
              <w:rPr>
                <w:rFonts w:ascii="Times New Roman" w:hAnsi="Times New Roman"/>
                <w:sz w:val="28"/>
                <w:szCs w:val="28"/>
              </w:rPr>
              <w:t>10</w:t>
            </w:r>
          </w:p>
        </w:tc>
        <w:tc>
          <w:tcPr>
            <w:tcW w:w="1556" w:type="dxa"/>
            <w:vAlign w:val="center"/>
          </w:tcPr>
          <w:p w:rsidR="00855D29" w:rsidRPr="004B4953" w:rsidRDefault="00172953" w:rsidP="00E0635E">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491" w:type="dxa"/>
          </w:tcPr>
          <w:p w:rsidR="00855D29" w:rsidRPr="004B4953" w:rsidRDefault="00172953" w:rsidP="00E0635E">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0368E0" w:rsidRDefault="0073168F" w:rsidP="0073168F">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bCs/>
          <w:kern w:val="0"/>
          <w:sz w:val="28"/>
          <w:szCs w:val="28"/>
          <w:lang w:eastAsia="ru-RU"/>
        </w:rPr>
        <w:lastRenderedPageBreak/>
        <w:t xml:space="preserve">  </w:t>
      </w:r>
      <w:r w:rsidR="00855D29">
        <w:rPr>
          <w:noProof/>
          <w:lang w:eastAsia="ru-RU"/>
        </w:rPr>
        <w:drawing>
          <wp:inline distT="0" distB="0" distL="0" distR="0" wp14:anchorId="555C5B81" wp14:editId="532F54B4">
            <wp:extent cx="5381625" cy="27813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72953" w:rsidRDefault="00172953" w:rsidP="000368E0">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p>
    <w:tbl>
      <w:tblPr>
        <w:tblStyle w:val="a8"/>
        <w:tblW w:w="9673" w:type="dxa"/>
        <w:tblLayout w:type="fixed"/>
        <w:tblLook w:val="04A0" w:firstRow="1" w:lastRow="0" w:firstColumn="1" w:lastColumn="0" w:noHBand="0" w:noVBand="1"/>
      </w:tblPr>
      <w:tblGrid>
        <w:gridCol w:w="2376"/>
        <w:gridCol w:w="1160"/>
        <w:gridCol w:w="1210"/>
        <w:gridCol w:w="1425"/>
        <w:gridCol w:w="2159"/>
        <w:gridCol w:w="1343"/>
      </w:tblGrid>
      <w:tr w:rsidR="00172953" w:rsidRPr="004B4953" w:rsidTr="00AD2721">
        <w:trPr>
          <w:trHeight w:val="1537"/>
        </w:trPr>
        <w:tc>
          <w:tcPr>
            <w:tcW w:w="2376" w:type="dxa"/>
            <w:vAlign w:val="center"/>
          </w:tcPr>
          <w:p w:rsidR="00172953" w:rsidRPr="004B4953" w:rsidRDefault="00172953" w:rsidP="00E0635E">
            <w:pPr>
              <w:spacing w:line="240" w:lineRule="auto"/>
              <w:jc w:val="center"/>
              <w:rPr>
                <w:rFonts w:ascii="Times New Roman" w:hAnsi="Times New Roman"/>
                <w:sz w:val="28"/>
                <w:szCs w:val="28"/>
              </w:rPr>
            </w:pPr>
            <w:r>
              <w:rPr>
                <w:rFonts w:ascii="Times New Roman" w:hAnsi="Times New Roman"/>
                <w:sz w:val="28"/>
                <w:szCs w:val="28"/>
              </w:rPr>
              <w:t>Рынок кадастровых и землеустроительных работ</w:t>
            </w:r>
          </w:p>
        </w:tc>
        <w:tc>
          <w:tcPr>
            <w:tcW w:w="1160" w:type="dxa"/>
            <w:vAlign w:val="center"/>
          </w:tcPr>
          <w:p w:rsidR="00172953" w:rsidRDefault="00172953"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172953" w:rsidRPr="004B4953" w:rsidRDefault="00172953" w:rsidP="00E0635E">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210" w:type="dxa"/>
            <w:vAlign w:val="center"/>
          </w:tcPr>
          <w:p w:rsidR="00172953" w:rsidRDefault="00172953" w:rsidP="00E0635E">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p w:rsidR="00172953" w:rsidRPr="004B4953" w:rsidRDefault="00172953" w:rsidP="00E0635E">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425" w:type="dxa"/>
            <w:vAlign w:val="center"/>
          </w:tcPr>
          <w:p w:rsidR="00336456" w:rsidRDefault="00172953" w:rsidP="00E0635E">
            <w:pPr>
              <w:spacing w:line="240" w:lineRule="auto"/>
              <w:ind w:firstLine="38"/>
              <w:jc w:val="center"/>
              <w:rPr>
                <w:rFonts w:ascii="Times New Roman" w:hAnsi="Times New Roman"/>
                <w:sz w:val="28"/>
                <w:szCs w:val="28"/>
                <w:lang w:val="en-US"/>
              </w:rPr>
            </w:pPr>
            <w:r w:rsidRPr="004B4953">
              <w:rPr>
                <w:rFonts w:ascii="Times New Roman" w:hAnsi="Times New Roman"/>
                <w:sz w:val="28"/>
                <w:szCs w:val="28"/>
              </w:rPr>
              <w:t>Скорее не удовлетворен</w:t>
            </w:r>
            <w:r w:rsidR="00AD2721">
              <w:rPr>
                <w:rFonts w:ascii="Times New Roman" w:hAnsi="Times New Roman"/>
                <w:sz w:val="28"/>
                <w:szCs w:val="28"/>
              </w:rPr>
              <w:t>,</w:t>
            </w:r>
          </w:p>
          <w:p w:rsidR="00172953" w:rsidRPr="004B4953" w:rsidRDefault="00172953" w:rsidP="00E0635E">
            <w:pPr>
              <w:spacing w:line="240" w:lineRule="auto"/>
              <w:ind w:firstLine="38"/>
              <w:jc w:val="center"/>
              <w:rPr>
                <w:rFonts w:ascii="Times New Roman" w:hAnsi="Times New Roman"/>
                <w:sz w:val="28"/>
                <w:szCs w:val="28"/>
              </w:rPr>
            </w:pPr>
            <w:r w:rsidRPr="004B4953">
              <w:rPr>
                <w:rFonts w:ascii="Times New Roman" w:hAnsi="Times New Roman"/>
                <w:sz w:val="28"/>
                <w:szCs w:val="28"/>
              </w:rPr>
              <w:t>%</w:t>
            </w:r>
          </w:p>
        </w:tc>
        <w:tc>
          <w:tcPr>
            <w:tcW w:w="2159" w:type="dxa"/>
            <w:vAlign w:val="center"/>
          </w:tcPr>
          <w:p w:rsidR="00336456" w:rsidRDefault="00172953" w:rsidP="00E0635E">
            <w:pPr>
              <w:spacing w:line="240" w:lineRule="auto"/>
              <w:ind w:firstLine="37"/>
              <w:jc w:val="center"/>
              <w:rPr>
                <w:rFonts w:ascii="Times New Roman" w:hAnsi="Times New Roman"/>
                <w:sz w:val="28"/>
                <w:szCs w:val="28"/>
                <w:lang w:val="en-US"/>
              </w:rPr>
            </w:pPr>
            <w:r w:rsidRPr="004B4953">
              <w:rPr>
                <w:rFonts w:ascii="Times New Roman" w:hAnsi="Times New Roman"/>
                <w:sz w:val="28"/>
                <w:szCs w:val="28"/>
              </w:rPr>
              <w:t>Не удовлетворен,</w:t>
            </w:r>
          </w:p>
          <w:p w:rsidR="00172953" w:rsidRPr="004B4953" w:rsidRDefault="00172953" w:rsidP="00E0635E">
            <w:pPr>
              <w:spacing w:line="240" w:lineRule="auto"/>
              <w:ind w:firstLine="37"/>
              <w:jc w:val="center"/>
              <w:rPr>
                <w:rFonts w:ascii="Times New Roman" w:hAnsi="Times New Roman"/>
                <w:sz w:val="28"/>
                <w:szCs w:val="28"/>
              </w:rPr>
            </w:pPr>
            <w:r w:rsidRPr="004B4953">
              <w:rPr>
                <w:rFonts w:ascii="Times New Roman" w:hAnsi="Times New Roman"/>
                <w:sz w:val="28"/>
                <w:szCs w:val="28"/>
              </w:rPr>
              <w:t xml:space="preserve"> %</w:t>
            </w:r>
          </w:p>
        </w:tc>
        <w:tc>
          <w:tcPr>
            <w:tcW w:w="1343" w:type="dxa"/>
          </w:tcPr>
          <w:p w:rsidR="00172953" w:rsidRDefault="00954368" w:rsidP="00E0635E">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D2721">
              <w:rPr>
                <w:rFonts w:ascii="Times New Roman" w:hAnsi="Times New Roman"/>
                <w:sz w:val="28"/>
                <w:szCs w:val="28"/>
              </w:rPr>
              <w:t>,</w:t>
            </w:r>
          </w:p>
          <w:p w:rsidR="00172953" w:rsidRPr="004B4953" w:rsidRDefault="00172953" w:rsidP="00E0635E">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172953" w:rsidRPr="004B4953" w:rsidTr="00AD2721">
        <w:trPr>
          <w:trHeight w:val="398"/>
        </w:trPr>
        <w:tc>
          <w:tcPr>
            <w:tcW w:w="2376" w:type="dxa"/>
            <w:vAlign w:val="center"/>
          </w:tcPr>
          <w:p w:rsidR="00172953" w:rsidRPr="004B4953" w:rsidRDefault="00172953" w:rsidP="00E0635E">
            <w:pPr>
              <w:spacing w:line="240" w:lineRule="auto"/>
              <w:jc w:val="center"/>
              <w:rPr>
                <w:rFonts w:ascii="Times New Roman" w:hAnsi="Times New Roman"/>
                <w:sz w:val="28"/>
                <w:szCs w:val="28"/>
              </w:rPr>
            </w:pPr>
            <w:r w:rsidRPr="004B4953">
              <w:rPr>
                <w:rFonts w:ascii="Times New Roman" w:hAnsi="Times New Roman"/>
                <w:sz w:val="28"/>
                <w:szCs w:val="28"/>
              </w:rPr>
              <w:t>удовлетворенность</w:t>
            </w:r>
          </w:p>
        </w:tc>
        <w:tc>
          <w:tcPr>
            <w:tcW w:w="1160" w:type="dxa"/>
            <w:vAlign w:val="center"/>
          </w:tcPr>
          <w:p w:rsidR="00172953" w:rsidRPr="004B4953" w:rsidRDefault="00172953" w:rsidP="00E0635E">
            <w:pPr>
              <w:spacing w:line="240" w:lineRule="auto"/>
              <w:ind w:firstLine="34"/>
              <w:jc w:val="center"/>
              <w:rPr>
                <w:rFonts w:ascii="Times New Roman" w:hAnsi="Times New Roman"/>
                <w:sz w:val="28"/>
                <w:szCs w:val="28"/>
              </w:rPr>
            </w:pPr>
            <w:r>
              <w:rPr>
                <w:rFonts w:ascii="Times New Roman" w:hAnsi="Times New Roman"/>
                <w:sz w:val="28"/>
                <w:szCs w:val="28"/>
              </w:rPr>
              <w:t>52</w:t>
            </w:r>
          </w:p>
        </w:tc>
        <w:tc>
          <w:tcPr>
            <w:tcW w:w="1210" w:type="dxa"/>
            <w:vAlign w:val="center"/>
          </w:tcPr>
          <w:p w:rsidR="00172953" w:rsidRPr="004B4953" w:rsidRDefault="00172953" w:rsidP="00E0635E">
            <w:pPr>
              <w:spacing w:line="240" w:lineRule="auto"/>
              <w:jc w:val="center"/>
              <w:rPr>
                <w:rFonts w:ascii="Times New Roman" w:hAnsi="Times New Roman"/>
                <w:sz w:val="28"/>
                <w:szCs w:val="28"/>
              </w:rPr>
            </w:pPr>
            <w:r>
              <w:rPr>
                <w:rFonts w:ascii="Times New Roman" w:hAnsi="Times New Roman"/>
                <w:sz w:val="28"/>
                <w:szCs w:val="28"/>
              </w:rPr>
              <w:t>26</w:t>
            </w:r>
          </w:p>
        </w:tc>
        <w:tc>
          <w:tcPr>
            <w:tcW w:w="1425" w:type="dxa"/>
            <w:vAlign w:val="center"/>
          </w:tcPr>
          <w:p w:rsidR="00172953" w:rsidRPr="004B4953" w:rsidRDefault="00172953" w:rsidP="00E0635E">
            <w:pPr>
              <w:spacing w:line="240" w:lineRule="auto"/>
              <w:ind w:firstLine="38"/>
              <w:jc w:val="center"/>
              <w:rPr>
                <w:rFonts w:ascii="Times New Roman" w:hAnsi="Times New Roman"/>
                <w:sz w:val="28"/>
                <w:szCs w:val="28"/>
              </w:rPr>
            </w:pPr>
            <w:r>
              <w:rPr>
                <w:rFonts w:ascii="Times New Roman" w:hAnsi="Times New Roman"/>
                <w:sz w:val="28"/>
                <w:szCs w:val="28"/>
              </w:rPr>
              <w:t>11</w:t>
            </w:r>
          </w:p>
        </w:tc>
        <w:tc>
          <w:tcPr>
            <w:tcW w:w="2159" w:type="dxa"/>
            <w:vAlign w:val="center"/>
          </w:tcPr>
          <w:p w:rsidR="00172953" w:rsidRPr="004B4953" w:rsidRDefault="00172953" w:rsidP="00E0635E">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343" w:type="dxa"/>
            <w:vAlign w:val="center"/>
          </w:tcPr>
          <w:p w:rsidR="00172953" w:rsidRPr="004B4953" w:rsidRDefault="00172953" w:rsidP="00954368">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0368E0" w:rsidRPr="00172953" w:rsidRDefault="006A40F4" w:rsidP="00B55ED6">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Pr>
          <w:noProof/>
          <w:lang w:eastAsia="ru-RU"/>
        </w:rPr>
        <w:drawing>
          <wp:inline distT="0" distB="0" distL="0" distR="0" wp14:anchorId="59D16C5C" wp14:editId="5236DFA2">
            <wp:extent cx="5400675" cy="3248025"/>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68E0" w:rsidRPr="00C23A2B" w:rsidRDefault="000368E0" w:rsidP="00564D4B">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C23A2B">
        <w:rPr>
          <w:rFonts w:ascii="Times New Roman" w:eastAsia="Calibri" w:hAnsi="Times New Roman" w:cs="Times New Roman"/>
          <w:kern w:val="0"/>
          <w:sz w:val="28"/>
          <w:szCs w:val="28"/>
          <w:lang w:eastAsia="en-US"/>
        </w:rPr>
        <w:t>Необходимо отметить, что в 20</w:t>
      </w:r>
      <w:r w:rsidR="00C23A2B" w:rsidRPr="00C23A2B">
        <w:rPr>
          <w:rFonts w:ascii="Times New Roman" w:eastAsia="Calibri" w:hAnsi="Times New Roman" w:cs="Times New Roman"/>
          <w:kern w:val="0"/>
          <w:sz w:val="28"/>
          <w:szCs w:val="28"/>
          <w:lang w:eastAsia="en-US"/>
        </w:rPr>
        <w:t>20</w:t>
      </w:r>
      <w:r w:rsidRPr="00C23A2B">
        <w:rPr>
          <w:rFonts w:ascii="Times New Roman" w:eastAsia="Calibri" w:hAnsi="Times New Roman" w:cs="Times New Roman"/>
          <w:kern w:val="0"/>
          <w:sz w:val="28"/>
          <w:szCs w:val="28"/>
          <w:lang w:eastAsia="en-US"/>
        </w:rPr>
        <w:t xml:space="preserve"> году отделом имущественных</w:t>
      </w:r>
      <w:r w:rsidR="00C23A2B" w:rsidRPr="00C23A2B">
        <w:rPr>
          <w:rFonts w:ascii="Times New Roman" w:eastAsia="Calibri" w:hAnsi="Times New Roman" w:cs="Times New Roman"/>
          <w:kern w:val="0"/>
          <w:sz w:val="28"/>
          <w:szCs w:val="28"/>
          <w:lang w:eastAsia="en-US"/>
        </w:rPr>
        <w:t xml:space="preserve"> и земельных</w:t>
      </w:r>
      <w:r w:rsidRPr="00C23A2B">
        <w:rPr>
          <w:rFonts w:ascii="Times New Roman" w:eastAsia="Calibri" w:hAnsi="Times New Roman" w:cs="Times New Roman"/>
          <w:kern w:val="0"/>
          <w:sz w:val="28"/>
          <w:szCs w:val="28"/>
          <w:lang w:eastAsia="en-US"/>
        </w:rPr>
        <w:t xml:space="preserve"> отношений администрации муниципального образования </w:t>
      </w:r>
      <w:proofErr w:type="spellStart"/>
      <w:r w:rsidR="00C23A2B" w:rsidRPr="00C23A2B">
        <w:rPr>
          <w:rFonts w:ascii="Times New Roman" w:eastAsia="Calibri" w:hAnsi="Times New Roman" w:cs="Times New Roman"/>
          <w:kern w:val="0"/>
          <w:sz w:val="28"/>
          <w:szCs w:val="28"/>
          <w:lang w:eastAsia="en-US"/>
        </w:rPr>
        <w:t>Приморско-Ахтарский</w:t>
      </w:r>
      <w:proofErr w:type="spellEnd"/>
      <w:r w:rsidR="00C23A2B" w:rsidRPr="00C23A2B">
        <w:rPr>
          <w:rFonts w:ascii="Times New Roman" w:eastAsia="Calibri" w:hAnsi="Times New Roman" w:cs="Times New Roman"/>
          <w:kern w:val="0"/>
          <w:sz w:val="28"/>
          <w:szCs w:val="28"/>
          <w:lang w:eastAsia="en-US"/>
        </w:rPr>
        <w:t xml:space="preserve"> </w:t>
      </w:r>
      <w:r w:rsidR="00954368">
        <w:rPr>
          <w:rFonts w:ascii="Times New Roman" w:eastAsia="Calibri" w:hAnsi="Times New Roman" w:cs="Times New Roman"/>
          <w:kern w:val="0"/>
          <w:sz w:val="28"/>
          <w:szCs w:val="28"/>
          <w:lang w:eastAsia="en-US"/>
        </w:rPr>
        <w:t>район проведено совещание</w:t>
      </w:r>
      <w:r w:rsidRPr="00C23A2B">
        <w:rPr>
          <w:rFonts w:ascii="Times New Roman" w:eastAsia="Calibri" w:hAnsi="Times New Roman" w:cs="Times New Roman"/>
          <w:kern w:val="0"/>
          <w:sz w:val="28"/>
          <w:szCs w:val="28"/>
          <w:lang w:eastAsia="en-US"/>
        </w:rPr>
        <w:t>, в которо</w:t>
      </w:r>
      <w:r w:rsidR="00564D4B">
        <w:rPr>
          <w:rFonts w:ascii="Times New Roman" w:eastAsia="Calibri" w:hAnsi="Times New Roman" w:cs="Times New Roman"/>
          <w:kern w:val="0"/>
          <w:sz w:val="28"/>
          <w:szCs w:val="28"/>
          <w:lang w:eastAsia="en-US"/>
        </w:rPr>
        <w:t>м</w:t>
      </w:r>
      <w:r w:rsidRPr="00C23A2B">
        <w:rPr>
          <w:rFonts w:ascii="Times New Roman" w:eastAsia="Calibri" w:hAnsi="Times New Roman" w:cs="Times New Roman"/>
          <w:kern w:val="0"/>
          <w:sz w:val="28"/>
          <w:szCs w:val="28"/>
          <w:lang w:eastAsia="en-US"/>
        </w:rPr>
        <w:t xml:space="preserve"> приняли участие кадастровые инженеры из различных саморегулируемых организаций.</w:t>
      </w:r>
    </w:p>
    <w:p w:rsidR="000368E0" w:rsidRPr="00C23A2B" w:rsidRDefault="000368E0" w:rsidP="00564D4B">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C23A2B">
        <w:rPr>
          <w:rFonts w:ascii="Times New Roman" w:eastAsia="Calibri" w:hAnsi="Times New Roman" w:cs="Times New Roman"/>
          <w:kern w:val="0"/>
          <w:sz w:val="28"/>
          <w:szCs w:val="28"/>
          <w:lang w:eastAsia="en-US"/>
        </w:rPr>
        <w:t xml:space="preserve">Было обращено внимание присутствующих на применение и соблюдение требований к подготовке межевых и технических планов, установленных действующим законодательством. Отдельно была затронута тема согласования </w:t>
      </w:r>
      <w:r w:rsidRPr="00C23A2B">
        <w:rPr>
          <w:rFonts w:ascii="Times New Roman" w:eastAsia="Calibri" w:hAnsi="Times New Roman" w:cs="Times New Roman"/>
          <w:kern w:val="0"/>
          <w:sz w:val="28"/>
          <w:szCs w:val="28"/>
          <w:lang w:eastAsia="en-US"/>
        </w:rPr>
        <w:lastRenderedPageBreak/>
        <w:t>местоположения границ земельных участков и особенностей подготовки межевого плана земельного участка, который относится к единому землепользованию.</w:t>
      </w:r>
    </w:p>
    <w:p w:rsidR="000368E0" w:rsidRPr="00C23A2B" w:rsidRDefault="000368E0" w:rsidP="000368E0">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C23A2B">
        <w:rPr>
          <w:rFonts w:ascii="Times New Roman" w:eastAsia="Calibri" w:hAnsi="Times New Roman" w:cs="Times New Roman"/>
          <w:kern w:val="0"/>
          <w:sz w:val="28"/>
          <w:szCs w:val="28"/>
          <w:lang w:eastAsia="en-US"/>
        </w:rPr>
        <w:t>В индивидуальном порядке представители отдела имущественных</w:t>
      </w:r>
      <w:r w:rsidR="00C23A2B" w:rsidRPr="00C23A2B">
        <w:rPr>
          <w:rFonts w:ascii="Times New Roman" w:eastAsia="Calibri" w:hAnsi="Times New Roman" w:cs="Times New Roman"/>
          <w:kern w:val="0"/>
          <w:sz w:val="28"/>
          <w:szCs w:val="28"/>
          <w:lang w:eastAsia="en-US"/>
        </w:rPr>
        <w:t xml:space="preserve"> и земельных</w:t>
      </w:r>
      <w:r w:rsidRPr="00C23A2B">
        <w:rPr>
          <w:rFonts w:ascii="Times New Roman" w:eastAsia="Calibri" w:hAnsi="Times New Roman" w:cs="Times New Roman"/>
          <w:kern w:val="0"/>
          <w:sz w:val="28"/>
          <w:szCs w:val="28"/>
          <w:lang w:eastAsia="en-US"/>
        </w:rPr>
        <w:t xml:space="preserve"> отношений администрации </w:t>
      </w:r>
      <w:proofErr w:type="spellStart"/>
      <w:r w:rsidR="00C23A2B" w:rsidRPr="00C23A2B">
        <w:rPr>
          <w:rFonts w:ascii="Times New Roman" w:eastAsia="Calibri" w:hAnsi="Times New Roman" w:cs="Times New Roman"/>
          <w:kern w:val="0"/>
          <w:sz w:val="28"/>
          <w:szCs w:val="28"/>
          <w:lang w:eastAsia="en-US"/>
        </w:rPr>
        <w:t>Приморско-Ахтарский</w:t>
      </w:r>
      <w:proofErr w:type="spellEnd"/>
      <w:r w:rsidRPr="00C23A2B">
        <w:rPr>
          <w:rFonts w:ascii="Times New Roman" w:eastAsia="Calibri" w:hAnsi="Times New Roman" w:cs="Times New Roman"/>
          <w:kern w:val="0"/>
          <w:sz w:val="28"/>
          <w:szCs w:val="28"/>
          <w:lang w:eastAsia="en-US"/>
        </w:rPr>
        <w:t xml:space="preserve"> района провели анализ и предварительную проверку предоставленных материалов, направленных участниками </w:t>
      </w:r>
      <w:r w:rsidR="00954368">
        <w:rPr>
          <w:rFonts w:ascii="Times New Roman" w:eastAsia="Calibri" w:hAnsi="Times New Roman" w:cs="Times New Roman"/>
          <w:kern w:val="0"/>
          <w:sz w:val="28"/>
          <w:szCs w:val="28"/>
          <w:lang w:eastAsia="en-US"/>
        </w:rPr>
        <w:t>совещания</w:t>
      </w:r>
      <w:r w:rsidRPr="00C23A2B">
        <w:rPr>
          <w:rFonts w:ascii="Times New Roman" w:eastAsia="Calibri" w:hAnsi="Times New Roman" w:cs="Times New Roman"/>
          <w:kern w:val="0"/>
          <w:sz w:val="28"/>
          <w:szCs w:val="28"/>
          <w:lang w:eastAsia="en-US"/>
        </w:rPr>
        <w:t>, что позволило своевременно выявить и устранить несоответствия представленных документов нормам действующего законодательства.</w:t>
      </w:r>
    </w:p>
    <w:p w:rsidR="000368E0" w:rsidRPr="004B4953" w:rsidRDefault="000368E0" w:rsidP="000368E0">
      <w:pPr>
        <w:suppressAutoHyphens w:val="0"/>
        <w:spacing w:after="0" w:line="240" w:lineRule="auto"/>
        <w:jc w:val="center"/>
        <w:textAlignment w:val="auto"/>
        <w:rPr>
          <w:rFonts w:ascii="Times New Roman" w:eastAsia="Calibri" w:hAnsi="Times New Roman" w:cs="Times New Roman"/>
          <w:b/>
          <w:kern w:val="0"/>
          <w:sz w:val="28"/>
          <w:szCs w:val="28"/>
          <w:lang w:eastAsia="en-US"/>
        </w:rPr>
      </w:pPr>
    </w:p>
    <w:p w:rsidR="000368E0" w:rsidRPr="004B4953" w:rsidRDefault="000368E0" w:rsidP="000368E0">
      <w:pPr>
        <w:jc w:val="center"/>
        <w:textAlignment w:val="auto"/>
        <w:rPr>
          <w:rFonts w:ascii="Times New Roman" w:hAnsi="Times New Roman" w:cs="Times New Roman"/>
          <w:b/>
          <w:sz w:val="28"/>
          <w:szCs w:val="28"/>
        </w:rPr>
      </w:pPr>
      <w:r w:rsidRPr="004B4953">
        <w:rPr>
          <w:rFonts w:ascii="Times New Roman" w:hAnsi="Times New Roman" w:cs="Times New Roman"/>
          <w:b/>
          <w:sz w:val="28"/>
          <w:szCs w:val="28"/>
        </w:rPr>
        <w:t>5. Рынок реализации сельскохозяйственной продукции</w:t>
      </w:r>
    </w:p>
    <w:p w:rsidR="00C23A2B" w:rsidRPr="00C23A2B" w:rsidRDefault="00C23A2B" w:rsidP="00954368">
      <w:pPr>
        <w:widowControl w:val="0"/>
        <w:spacing w:after="0"/>
        <w:ind w:firstLine="851"/>
        <w:jc w:val="both"/>
        <w:rPr>
          <w:rFonts w:ascii="Times New Roman" w:eastAsia="Lucida Sans Unicode" w:hAnsi="Times New Roman" w:cs="Times New Roman"/>
          <w:kern w:val="2"/>
          <w:sz w:val="28"/>
          <w:szCs w:val="28"/>
        </w:rPr>
      </w:pPr>
      <w:r w:rsidRPr="00C23A2B">
        <w:rPr>
          <w:rFonts w:ascii="Times New Roman" w:eastAsia="Lucida Sans Unicode" w:hAnsi="Times New Roman" w:cs="Times New Roman"/>
          <w:kern w:val="2"/>
          <w:sz w:val="28"/>
          <w:szCs w:val="28"/>
        </w:rPr>
        <w:t xml:space="preserve">В структуре базовых отраслей муниципального образования </w:t>
      </w:r>
      <w:proofErr w:type="spellStart"/>
      <w:r w:rsidRPr="00C23A2B">
        <w:rPr>
          <w:rFonts w:ascii="Times New Roman" w:eastAsia="Lucida Sans Unicode" w:hAnsi="Times New Roman" w:cs="Times New Roman"/>
          <w:kern w:val="2"/>
          <w:sz w:val="28"/>
          <w:szCs w:val="28"/>
        </w:rPr>
        <w:t>Приморско-Ахтарский</w:t>
      </w:r>
      <w:proofErr w:type="spellEnd"/>
      <w:r w:rsidRPr="00C23A2B">
        <w:rPr>
          <w:rFonts w:ascii="Times New Roman" w:eastAsia="Lucida Sans Unicode" w:hAnsi="Times New Roman" w:cs="Times New Roman"/>
          <w:kern w:val="2"/>
          <w:sz w:val="28"/>
          <w:szCs w:val="28"/>
        </w:rPr>
        <w:t xml:space="preserve"> район на долю сельского хозяйства </w:t>
      </w:r>
      <w:proofErr w:type="spellStart"/>
      <w:r w:rsidRPr="00C23A2B">
        <w:rPr>
          <w:rFonts w:ascii="Times New Roman" w:eastAsia="Lucida Sans Unicode" w:hAnsi="Times New Roman" w:cs="Times New Roman"/>
          <w:kern w:val="2"/>
          <w:sz w:val="28"/>
          <w:szCs w:val="28"/>
        </w:rPr>
        <w:t>Приморско-Ахтарского</w:t>
      </w:r>
      <w:proofErr w:type="spellEnd"/>
      <w:r w:rsidRPr="00C23A2B">
        <w:rPr>
          <w:rFonts w:ascii="Times New Roman" w:eastAsia="Lucida Sans Unicode" w:hAnsi="Times New Roman" w:cs="Times New Roman"/>
          <w:kern w:val="2"/>
          <w:sz w:val="28"/>
          <w:szCs w:val="28"/>
        </w:rPr>
        <w:t xml:space="preserve"> района приходится  43,6%  объемов производства, основными направлениями которого являются растениеводство и животноводство.</w:t>
      </w:r>
    </w:p>
    <w:p w:rsidR="00C23A2B" w:rsidRPr="00C23A2B" w:rsidRDefault="00C23A2B" w:rsidP="00954368">
      <w:pPr>
        <w:spacing w:after="0"/>
        <w:ind w:firstLine="851"/>
        <w:jc w:val="both"/>
        <w:rPr>
          <w:rFonts w:ascii="Times New Roman" w:eastAsia="Times New Roman" w:hAnsi="Times New Roman" w:cs="Times New Roman"/>
          <w:kern w:val="0"/>
          <w:sz w:val="28"/>
          <w:szCs w:val="28"/>
          <w:lang w:eastAsia="en-US"/>
        </w:rPr>
      </w:pPr>
      <w:r w:rsidRPr="00C23A2B">
        <w:rPr>
          <w:rFonts w:ascii="Times New Roman" w:hAnsi="Times New Roman" w:cs="Times New Roman"/>
          <w:sz w:val="28"/>
          <w:szCs w:val="28"/>
          <w:lang w:eastAsia="en-US"/>
        </w:rPr>
        <w:t>Производством сельхозпродукции в районе занимаются 14 сельхозпредприятий, 132 ИП и КФХ,  9762 подв</w:t>
      </w:r>
      <w:r w:rsidR="004C37C5">
        <w:rPr>
          <w:rFonts w:ascii="Times New Roman" w:hAnsi="Times New Roman" w:cs="Times New Roman"/>
          <w:sz w:val="28"/>
          <w:szCs w:val="28"/>
          <w:lang w:eastAsia="en-US"/>
        </w:rPr>
        <w:t>ор</w:t>
      </w:r>
      <w:r w:rsidR="00564D4B">
        <w:rPr>
          <w:rFonts w:ascii="Times New Roman" w:hAnsi="Times New Roman" w:cs="Times New Roman"/>
          <w:sz w:val="28"/>
          <w:szCs w:val="28"/>
          <w:lang w:eastAsia="en-US"/>
        </w:rPr>
        <w:t>ья</w:t>
      </w:r>
      <w:r w:rsidR="004C37C5">
        <w:rPr>
          <w:rFonts w:ascii="Times New Roman" w:hAnsi="Times New Roman" w:cs="Times New Roman"/>
          <w:sz w:val="28"/>
          <w:szCs w:val="28"/>
          <w:lang w:eastAsia="en-US"/>
        </w:rPr>
        <w:t xml:space="preserve"> личных подсобных хозяйств.</w:t>
      </w:r>
    </w:p>
    <w:p w:rsidR="00C23A2B" w:rsidRPr="00C23A2B" w:rsidRDefault="00C23A2B" w:rsidP="00954368">
      <w:pPr>
        <w:spacing w:after="0"/>
        <w:ind w:firstLine="851"/>
        <w:jc w:val="both"/>
        <w:rPr>
          <w:rFonts w:ascii="Times New Roman" w:hAnsi="Times New Roman" w:cs="Times New Roman"/>
          <w:color w:val="000000"/>
          <w:sz w:val="28"/>
          <w:szCs w:val="28"/>
          <w:lang w:eastAsia="en-US"/>
        </w:rPr>
      </w:pPr>
      <w:r w:rsidRPr="00C23A2B">
        <w:rPr>
          <w:rFonts w:ascii="Times New Roman" w:hAnsi="Times New Roman" w:cs="Times New Roman"/>
          <w:color w:val="000000"/>
          <w:sz w:val="28"/>
          <w:szCs w:val="28"/>
          <w:lang w:eastAsia="en-US"/>
        </w:rPr>
        <w:t>Ведущей отраслью в сельскохозяйственном производстве является растениеводство. Основными сельскохозяйственными культурами являются:  озимая пшеница, кукуруза на зерно, подсолн</w:t>
      </w:r>
      <w:r w:rsidR="004C37C5">
        <w:rPr>
          <w:rFonts w:ascii="Times New Roman" w:hAnsi="Times New Roman" w:cs="Times New Roman"/>
          <w:color w:val="000000"/>
          <w:sz w:val="28"/>
          <w:szCs w:val="28"/>
          <w:lang w:eastAsia="en-US"/>
        </w:rPr>
        <w:t>ечник, сахарная свекла.</w:t>
      </w:r>
    </w:p>
    <w:p w:rsidR="00C23A2B" w:rsidRPr="00C23A2B" w:rsidRDefault="00C23A2B" w:rsidP="0009050D">
      <w:pPr>
        <w:spacing w:after="0"/>
        <w:ind w:firstLine="851"/>
        <w:jc w:val="both"/>
        <w:rPr>
          <w:rFonts w:ascii="Times New Roman" w:hAnsi="Times New Roman" w:cs="Times New Roman"/>
          <w:color w:val="000000"/>
          <w:sz w:val="28"/>
          <w:szCs w:val="28"/>
          <w:lang w:eastAsia="en-US"/>
        </w:rPr>
      </w:pPr>
      <w:r w:rsidRPr="00C23A2B">
        <w:rPr>
          <w:rFonts w:ascii="Times New Roman" w:hAnsi="Times New Roman" w:cs="Times New Roman"/>
          <w:color w:val="000000"/>
          <w:sz w:val="28"/>
          <w:szCs w:val="28"/>
          <w:lang w:eastAsia="en-US"/>
        </w:rPr>
        <w:t>Площади зерновых и зернобобовых культур увеличиваются, в основном за счет увеличения площади под озимой пшеницей,</w:t>
      </w:r>
      <w:r w:rsidR="004C37C5">
        <w:rPr>
          <w:rFonts w:ascii="Times New Roman" w:hAnsi="Times New Roman" w:cs="Times New Roman"/>
          <w:color w:val="000000"/>
          <w:sz w:val="28"/>
          <w:szCs w:val="28"/>
          <w:lang w:eastAsia="en-US"/>
        </w:rPr>
        <w:t xml:space="preserve"> горохом  и кукурузой на зерно. </w:t>
      </w:r>
      <w:proofErr w:type="gramStart"/>
      <w:r w:rsidRPr="00C23A2B">
        <w:rPr>
          <w:rFonts w:ascii="Times New Roman" w:hAnsi="Times New Roman" w:cs="Times New Roman"/>
          <w:color w:val="000000"/>
          <w:sz w:val="28"/>
          <w:szCs w:val="28"/>
          <w:lang w:eastAsia="en-US"/>
        </w:rPr>
        <w:t>Урожайности перечисленных культур являются одними из самых высоких в крае, и качество зерна, из года в год, так же остается на высоте.</w:t>
      </w:r>
      <w:proofErr w:type="gramEnd"/>
    </w:p>
    <w:p w:rsidR="00C23A2B" w:rsidRPr="00C23A2B" w:rsidRDefault="00C23A2B" w:rsidP="0009050D">
      <w:pPr>
        <w:spacing w:after="0"/>
        <w:ind w:firstLine="851"/>
        <w:jc w:val="both"/>
        <w:rPr>
          <w:rFonts w:ascii="Times New Roman" w:hAnsi="Times New Roman" w:cs="Times New Roman"/>
          <w:color w:val="000000"/>
          <w:sz w:val="28"/>
          <w:szCs w:val="28"/>
          <w:lang w:eastAsia="en-US"/>
        </w:rPr>
      </w:pPr>
      <w:r w:rsidRPr="00C23A2B">
        <w:rPr>
          <w:rFonts w:ascii="Times New Roman" w:hAnsi="Times New Roman" w:cs="Times New Roman"/>
          <w:color w:val="000000"/>
          <w:sz w:val="28"/>
          <w:szCs w:val="28"/>
          <w:lang w:eastAsia="en-US"/>
        </w:rPr>
        <w:t xml:space="preserve"> Зерновые культуры  в последние годы востребованы, и цена реализации на эти виды культур вполне достойная (от 10,5 тыс. руб. за тонну до 16,5 тыс. руб. за тонну). Очень развита конкуренция. Есть и слабые стороны в отрасли растениеводства:</w:t>
      </w:r>
    </w:p>
    <w:p w:rsidR="00C23A2B" w:rsidRPr="00C23A2B" w:rsidRDefault="00C23A2B" w:rsidP="0009050D">
      <w:pPr>
        <w:spacing w:after="0"/>
        <w:ind w:firstLine="851"/>
        <w:jc w:val="both"/>
        <w:rPr>
          <w:rFonts w:ascii="Times New Roman" w:hAnsi="Times New Roman" w:cs="Times New Roman"/>
          <w:color w:val="000000"/>
          <w:sz w:val="28"/>
          <w:szCs w:val="28"/>
          <w:lang w:eastAsia="en-US"/>
        </w:rPr>
      </w:pPr>
      <w:r w:rsidRPr="00C23A2B">
        <w:rPr>
          <w:rFonts w:ascii="Times New Roman" w:eastAsia="Lucida Sans Unicode" w:hAnsi="Times New Roman" w:cs="Times New Roman"/>
          <w:color w:val="000000"/>
          <w:kern w:val="2"/>
          <w:sz w:val="28"/>
          <w:szCs w:val="28"/>
        </w:rPr>
        <w:t>- нет постоянного рынка сбыта овощной и плодовой продукции по фиксированным ценам;</w:t>
      </w:r>
    </w:p>
    <w:p w:rsidR="00C23A2B" w:rsidRPr="0009050D" w:rsidRDefault="00C23A2B" w:rsidP="0009050D">
      <w:pPr>
        <w:spacing w:after="0"/>
        <w:ind w:firstLine="851"/>
        <w:jc w:val="both"/>
        <w:rPr>
          <w:rFonts w:ascii="Times New Roman" w:hAnsi="Times New Roman" w:cs="Times New Roman"/>
          <w:color w:val="000000"/>
          <w:sz w:val="28"/>
          <w:szCs w:val="28"/>
          <w:lang w:eastAsia="en-US"/>
        </w:rPr>
      </w:pPr>
      <w:r w:rsidRPr="00C23A2B">
        <w:rPr>
          <w:rFonts w:ascii="Times New Roman" w:eastAsia="Lucida Sans Unicode" w:hAnsi="Times New Roman" w:cs="Times New Roman"/>
          <w:color w:val="000000"/>
          <w:kern w:val="2"/>
          <w:sz w:val="28"/>
          <w:szCs w:val="28"/>
        </w:rPr>
        <w:t>- в районе отсутствуют  перерабатывающие предприятия для производства соков, джемов, компотов;</w:t>
      </w:r>
    </w:p>
    <w:p w:rsidR="00C23A2B" w:rsidRPr="00C23A2B" w:rsidRDefault="00C23A2B" w:rsidP="0009050D">
      <w:pPr>
        <w:spacing w:after="0"/>
        <w:ind w:firstLine="851"/>
        <w:jc w:val="both"/>
        <w:rPr>
          <w:rFonts w:ascii="Times New Roman" w:eastAsia="Times New Roman" w:hAnsi="Times New Roman" w:cs="Times New Roman"/>
          <w:color w:val="000000"/>
          <w:kern w:val="0"/>
          <w:sz w:val="28"/>
          <w:szCs w:val="28"/>
          <w:lang w:eastAsia="en-US"/>
        </w:rPr>
      </w:pPr>
      <w:r w:rsidRPr="00C23A2B">
        <w:rPr>
          <w:rFonts w:ascii="Times New Roman" w:eastAsia="Lucida Sans Unicode" w:hAnsi="Times New Roman" w:cs="Times New Roman"/>
          <w:color w:val="000000"/>
          <w:kern w:val="2"/>
          <w:sz w:val="28"/>
          <w:szCs w:val="28"/>
        </w:rPr>
        <w:t xml:space="preserve">- отсутствуют овощехранилища и </w:t>
      </w:r>
      <w:proofErr w:type="spellStart"/>
      <w:r w:rsidRPr="00C23A2B">
        <w:rPr>
          <w:rFonts w:ascii="Times New Roman" w:eastAsia="Lucida Sans Unicode" w:hAnsi="Times New Roman" w:cs="Times New Roman"/>
          <w:color w:val="000000"/>
          <w:kern w:val="2"/>
          <w:sz w:val="28"/>
          <w:szCs w:val="28"/>
        </w:rPr>
        <w:t>фруктохранилища</w:t>
      </w:r>
      <w:proofErr w:type="spellEnd"/>
      <w:r w:rsidRPr="00C23A2B">
        <w:rPr>
          <w:rFonts w:ascii="Times New Roman" w:eastAsia="Lucida Sans Unicode" w:hAnsi="Times New Roman" w:cs="Times New Roman"/>
          <w:color w:val="000000"/>
          <w:kern w:val="2"/>
          <w:sz w:val="28"/>
          <w:szCs w:val="28"/>
        </w:rPr>
        <w:t xml:space="preserve"> для хранения продукции, т.к.  в зимний период  ценовая планка на овощи и фрукты - высокая.</w:t>
      </w:r>
    </w:p>
    <w:p w:rsidR="00C23A2B" w:rsidRPr="00C23A2B" w:rsidRDefault="00C23A2B" w:rsidP="0009050D">
      <w:pPr>
        <w:spacing w:after="0"/>
        <w:ind w:firstLine="851"/>
        <w:jc w:val="both"/>
        <w:rPr>
          <w:rFonts w:ascii="Times New Roman" w:eastAsia="Calibri" w:hAnsi="Times New Roman" w:cs="Times New Roman"/>
          <w:sz w:val="28"/>
          <w:szCs w:val="28"/>
          <w:lang w:eastAsia="en-US"/>
        </w:rPr>
      </w:pPr>
      <w:r w:rsidRPr="00C23A2B">
        <w:rPr>
          <w:rFonts w:ascii="Times New Roman" w:eastAsia="Calibri" w:hAnsi="Times New Roman" w:cs="Times New Roman"/>
          <w:i/>
          <w:sz w:val="28"/>
          <w:szCs w:val="28"/>
          <w:lang w:eastAsia="en-US"/>
        </w:rPr>
        <w:t xml:space="preserve"> </w:t>
      </w:r>
      <w:r w:rsidRPr="00C23A2B">
        <w:rPr>
          <w:rFonts w:ascii="Times New Roman" w:eastAsia="Calibri" w:hAnsi="Times New Roman" w:cs="Times New Roman"/>
          <w:sz w:val="28"/>
          <w:szCs w:val="28"/>
          <w:lang w:eastAsia="en-US"/>
        </w:rPr>
        <w:t>Второй по значимости отраслью в сельском хозяйстве района является отрасль – животноводство, где основной деятельностью сельскохозяйственных предприятий является производство скота и птицы в живом весе, а также производство молока. На сегодняшний день разведением КРС и производством молока занимаются предприятие ООО «Победа», крестьянские (фермерские) хозяйства, личные подсобные хозяйства. Выращивание и производство мяса птицы осуществлял</w:t>
      </w:r>
      <w:proofErr w:type="gramStart"/>
      <w:r w:rsidRPr="00C23A2B">
        <w:rPr>
          <w:rFonts w:ascii="Times New Roman" w:eastAsia="Calibri" w:hAnsi="Times New Roman" w:cs="Times New Roman"/>
          <w:sz w:val="28"/>
          <w:szCs w:val="28"/>
          <w:lang w:eastAsia="en-US"/>
        </w:rPr>
        <w:t>а ООО</w:t>
      </w:r>
      <w:proofErr w:type="gramEnd"/>
      <w:r w:rsidRPr="00C23A2B">
        <w:rPr>
          <w:rFonts w:ascii="Times New Roman" w:eastAsia="Calibri" w:hAnsi="Times New Roman" w:cs="Times New Roman"/>
          <w:sz w:val="28"/>
          <w:szCs w:val="28"/>
          <w:lang w:eastAsia="en-US"/>
        </w:rPr>
        <w:t xml:space="preserve"> «Птицефабрика «Приморская». Но с октября 2018 </w:t>
      </w:r>
      <w:r w:rsidRPr="00C23A2B">
        <w:rPr>
          <w:rFonts w:ascii="Times New Roman" w:eastAsia="Calibri" w:hAnsi="Times New Roman" w:cs="Times New Roman"/>
          <w:sz w:val="28"/>
          <w:szCs w:val="28"/>
          <w:lang w:eastAsia="en-US"/>
        </w:rPr>
        <w:lastRenderedPageBreak/>
        <w:t>года данное предприятие приостановило производственную деятельность. Достижению надлежащей конкуренции  препятствуют слабые стороны. Нет законодательной базы для того, чтобы все крестьянские (фермерские) хозяйства занимались животноводством, так как у них сосредоточена большая часть пашни. Большинство пустующих животноводческих помещений не отвечают требованиям  ветеринарно-санитарных разрывов до населенных пунктов.  Проблемы с выделением земельного участка   вновь образующимся хозяйствам  для  ведения животноводства, так как нет свободных земель. Существуют программы «Начинающий фермер», «</w:t>
      </w:r>
      <w:proofErr w:type="spellStart"/>
      <w:r w:rsidRPr="00C23A2B">
        <w:rPr>
          <w:rFonts w:ascii="Times New Roman" w:eastAsia="Calibri" w:hAnsi="Times New Roman" w:cs="Times New Roman"/>
          <w:sz w:val="28"/>
          <w:szCs w:val="28"/>
          <w:lang w:eastAsia="en-US"/>
        </w:rPr>
        <w:t>Агростартап</w:t>
      </w:r>
      <w:proofErr w:type="spellEnd"/>
      <w:r w:rsidRPr="00C23A2B">
        <w:rPr>
          <w:rFonts w:ascii="Times New Roman" w:eastAsia="Calibri" w:hAnsi="Times New Roman" w:cs="Times New Roman"/>
          <w:sz w:val="28"/>
          <w:szCs w:val="28"/>
          <w:lang w:eastAsia="en-US"/>
        </w:rPr>
        <w:t xml:space="preserve">» и «Семейная ферма» для поддержки и развития животноводства. В программе «Начинающий фермер» из года в год принимают участие хозяйства </w:t>
      </w:r>
      <w:proofErr w:type="spellStart"/>
      <w:r w:rsidRPr="00C23A2B">
        <w:rPr>
          <w:rFonts w:ascii="Times New Roman" w:eastAsia="Calibri" w:hAnsi="Times New Roman" w:cs="Times New Roman"/>
          <w:sz w:val="28"/>
          <w:szCs w:val="28"/>
          <w:lang w:eastAsia="en-US"/>
        </w:rPr>
        <w:t>Приморско-Ахтарского</w:t>
      </w:r>
      <w:proofErr w:type="spellEnd"/>
      <w:r w:rsidRPr="00C23A2B">
        <w:rPr>
          <w:rFonts w:ascii="Times New Roman" w:eastAsia="Calibri" w:hAnsi="Times New Roman" w:cs="Times New Roman"/>
          <w:sz w:val="28"/>
          <w:szCs w:val="28"/>
          <w:lang w:eastAsia="en-US"/>
        </w:rPr>
        <w:t xml:space="preserve"> района, получают гранты на развитие животноводства, но эта программа помогает создавать малые хозяйства, и не позволяет создать крупную ферму, соответствующую всем нормам и стандартам. При наличии желающих развивать животноводство и создавать более крупные фермы, из-за недостаточности собственных средств фермеры не могут участвовать в программе «Семейная ферма», так как данная программа требует определенны</w:t>
      </w:r>
      <w:r w:rsidR="004C37C5">
        <w:rPr>
          <w:rFonts w:ascii="Times New Roman" w:eastAsia="Calibri" w:hAnsi="Times New Roman" w:cs="Times New Roman"/>
          <w:sz w:val="28"/>
          <w:szCs w:val="28"/>
          <w:lang w:eastAsia="en-US"/>
        </w:rPr>
        <w:t>х вложений со стороны хозяйств.</w:t>
      </w:r>
    </w:p>
    <w:p w:rsidR="00C23A2B" w:rsidRPr="00C23A2B" w:rsidRDefault="00C23A2B" w:rsidP="00807E5F">
      <w:pPr>
        <w:spacing w:after="0"/>
        <w:ind w:firstLine="851"/>
        <w:jc w:val="both"/>
        <w:rPr>
          <w:rFonts w:ascii="Times New Roman" w:eastAsia="Times New Roman" w:hAnsi="Times New Roman" w:cs="Times New Roman"/>
          <w:sz w:val="28"/>
          <w:szCs w:val="28"/>
          <w:lang w:eastAsia="en-US"/>
        </w:rPr>
      </w:pPr>
      <w:r w:rsidRPr="00C23A2B">
        <w:rPr>
          <w:rFonts w:ascii="Times New Roman" w:hAnsi="Times New Roman" w:cs="Times New Roman"/>
          <w:sz w:val="28"/>
          <w:szCs w:val="28"/>
          <w:lang w:eastAsia="en-US"/>
        </w:rPr>
        <w:t>Пищевую перерабатывающую промышленность представляют среднее предприятие АО «</w:t>
      </w:r>
      <w:proofErr w:type="spellStart"/>
      <w:r w:rsidRPr="00C23A2B">
        <w:rPr>
          <w:rFonts w:ascii="Times New Roman" w:hAnsi="Times New Roman" w:cs="Times New Roman"/>
          <w:sz w:val="28"/>
          <w:szCs w:val="28"/>
          <w:lang w:eastAsia="en-US"/>
        </w:rPr>
        <w:t>Приморско-Ахтарский</w:t>
      </w:r>
      <w:proofErr w:type="spellEnd"/>
      <w:r w:rsidRPr="00C23A2B">
        <w:rPr>
          <w:rFonts w:ascii="Times New Roman" w:hAnsi="Times New Roman" w:cs="Times New Roman"/>
          <w:sz w:val="28"/>
          <w:szCs w:val="28"/>
          <w:lang w:eastAsia="en-US"/>
        </w:rPr>
        <w:t xml:space="preserve"> молочный завод» - производство цельномолочной продукции, масла сливочного, сыров, мороженого.</w:t>
      </w:r>
    </w:p>
    <w:p w:rsidR="00C23A2B" w:rsidRPr="00C23A2B" w:rsidRDefault="00C23A2B" w:rsidP="00807E5F">
      <w:pPr>
        <w:spacing w:after="0"/>
        <w:ind w:firstLine="851"/>
        <w:jc w:val="both"/>
        <w:rPr>
          <w:rFonts w:ascii="Times New Roman" w:hAnsi="Times New Roman" w:cs="Times New Roman"/>
          <w:sz w:val="28"/>
          <w:szCs w:val="28"/>
          <w:lang w:eastAsia="en-US"/>
        </w:rPr>
      </w:pPr>
      <w:r w:rsidRPr="00C23A2B">
        <w:rPr>
          <w:rFonts w:ascii="Times New Roman" w:hAnsi="Times New Roman" w:cs="Times New Roman"/>
          <w:sz w:val="28"/>
          <w:szCs w:val="28"/>
          <w:lang w:eastAsia="en-US"/>
        </w:rPr>
        <w:t xml:space="preserve"> Малые предприятия района производят хлеб и хлебобулочные изделия. Ввоз продукции из других регионов страны мешает развитию собственного производства.</w:t>
      </w:r>
    </w:p>
    <w:p w:rsidR="000368E0" w:rsidRPr="00807E5F" w:rsidRDefault="000368E0" w:rsidP="00807E5F">
      <w:pPr>
        <w:pStyle w:val="ad"/>
        <w:ind w:firstLine="708"/>
        <w:jc w:val="both"/>
        <w:rPr>
          <w:sz w:val="28"/>
          <w:szCs w:val="28"/>
        </w:rPr>
      </w:pPr>
      <w:r w:rsidRPr="00807E5F">
        <w:rPr>
          <w:sz w:val="28"/>
          <w:szCs w:val="28"/>
        </w:rPr>
        <w:t xml:space="preserve">По мнению опрошенных потребителей </w:t>
      </w:r>
      <w:proofErr w:type="gramStart"/>
      <w:r w:rsidRPr="00807E5F">
        <w:rPr>
          <w:sz w:val="28"/>
          <w:szCs w:val="28"/>
        </w:rPr>
        <w:t>в</w:t>
      </w:r>
      <w:proofErr w:type="gramEnd"/>
      <w:r w:rsidR="00807E5F" w:rsidRPr="00807E5F">
        <w:rPr>
          <w:sz w:val="28"/>
          <w:szCs w:val="28"/>
        </w:rPr>
        <w:t xml:space="preserve"> </w:t>
      </w:r>
      <w:proofErr w:type="gramStart"/>
      <w:r w:rsidR="00807E5F" w:rsidRPr="00807E5F">
        <w:rPr>
          <w:sz w:val="28"/>
          <w:szCs w:val="28"/>
        </w:rPr>
        <w:t>Приморско-Ахтарском</w:t>
      </w:r>
      <w:proofErr w:type="gramEnd"/>
      <w:r w:rsidR="00807E5F" w:rsidRPr="00807E5F">
        <w:rPr>
          <w:sz w:val="28"/>
          <w:szCs w:val="28"/>
        </w:rPr>
        <w:t xml:space="preserve"> районе</w:t>
      </w:r>
      <w:r w:rsidRPr="00807E5F">
        <w:rPr>
          <w:sz w:val="28"/>
          <w:szCs w:val="28"/>
        </w:rPr>
        <w:t xml:space="preserve"> рынок сельскохозяйственной продукции развит достаточно хорошо. В целом, на рынке сельскохозяйственной продукции </w:t>
      </w:r>
      <w:proofErr w:type="gramStart"/>
      <w:r w:rsidRPr="00807E5F">
        <w:rPr>
          <w:sz w:val="28"/>
          <w:szCs w:val="28"/>
        </w:rPr>
        <w:t>в</w:t>
      </w:r>
      <w:proofErr w:type="gramEnd"/>
      <w:r w:rsidR="00807E5F" w:rsidRPr="00807E5F">
        <w:rPr>
          <w:sz w:val="28"/>
          <w:szCs w:val="28"/>
        </w:rPr>
        <w:t xml:space="preserve"> </w:t>
      </w:r>
      <w:proofErr w:type="gramStart"/>
      <w:r w:rsidR="00807E5F" w:rsidRPr="00807E5F">
        <w:rPr>
          <w:sz w:val="28"/>
          <w:szCs w:val="28"/>
        </w:rPr>
        <w:t>Приморско-Ахтарском</w:t>
      </w:r>
      <w:proofErr w:type="gramEnd"/>
      <w:r w:rsidRPr="00807E5F">
        <w:rPr>
          <w:sz w:val="28"/>
          <w:szCs w:val="28"/>
        </w:rPr>
        <w:t xml:space="preserve"> районе по оценкам респондентов наблюдается достаточное количество предоставляемой продукции надлежащего качества.</w:t>
      </w:r>
    </w:p>
    <w:p w:rsidR="000368E0" w:rsidRPr="004B4953" w:rsidRDefault="000368E0" w:rsidP="000368E0">
      <w:pPr>
        <w:pStyle w:val="ad"/>
        <w:jc w:val="both"/>
        <w:rPr>
          <w:sz w:val="28"/>
          <w:szCs w:val="28"/>
        </w:rPr>
      </w:pP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2"/>
        <w:gridCol w:w="1862"/>
        <w:gridCol w:w="1806"/>
        <w:gridCol w:w="1806"/>
        <w:gridCol w:w="1705"/>
      </w:tblGrid>
      <w:tr w:rsidR="00E0635E" w:rsidRPr="004B4953" w:rsidTr="00B55ED6">
        <w:trPr>
          <w:trHeight w:val="703"/>
        </w:trPr>
        <w:tc>
          <w:tcPr>
            <w:tcW w:w="2422" w:type="dxa"/>
            <w:tcBorders>
              <w:top w:val="single" w:sz="4" w:space="0" w:color="000000"/>
              <w:left w:val="single" w:sz="4" w:space="0" w:color="000000"/>
              <w:bottom w:val="single" w:sz="4" w:space="0" w:color="000000"/>
              <w:right w:val="single" w:sz="4" w:space="0" w:color="000000"/>
            </w:tcBorders>
            <w:hideMark/>
          </w:tcPr>
          <w:p w:rsidR="00E0635E" w:rsidRPr="00336456" w:rsidRDefault="00E0635E" w:rsidP="00336456">
            <w:pPr>
              <w:pStyle w:val="ad"/>
              <w:jc w:val="center"/>
              <w:rPr>
                <w:sz w:val="24"/>
                <w:szCs w:val="24"/>
              </w:rPr>
            </w:pPr>
            <w:r w:rsidRPr="00336456">
              <w:rPr>
                <w:sz w:val="24"/>
                <w:szCs w:val="24"/>
              </w:rPr>
              <w:t>Показатель</w:t>
            </w:r>
          </w:p>
        </w:tc>
        <w:tc>
          <w:tcPr>
            <w:tcW w:w="1862" w:type="dxa"/>
            <w:tcBorders>
              <w:top w:val="single" w:sz="4" w:space="0" w:color="000000"/>
              <w:left w:val="single" w:sz="4" w:space="0" w:color="000000"/>
              <w:bottom w:val="single" w:sz="4" w:space="0" w:color="000000"/>
              <w:right w:val="single" w:sz="4" w:space="0" w:color="000000"/>
            </w:tcBorders>
            <w:hideMark/>
          </w:tcPr>
          <w:p w:rsidR="00336456" w:rsidRPr="00336456" w:rsidRDefault="00E0635E" w:rsidP="00336456">
            <w:pPr>
              <w:pStyle w:val="ad"/>
              <w:jc w:val="center"/>
              <w:rPr>
                <w:sz w:val="24"/>
                <w:szCs w:val="24"/>
                <w:lang w:val="en-US"/>
              </w:rPr>
            </w:pPr>
            <w:r w:rsidRPr="00336456">
              <w:rPr>
                <w:sz w:val="24"/>
                <w:szCs w:val="24"/>
              </w:rPr>
              <w:t xml:space="preserve">Избыточно (много), </w:t>
            </w:r>
          </w:p>
          <w:p w:rsidR="00E0635E" w:rsidRPr="00336456" w:rsidRDefault="00E0635E" w:rsidP="00336456">
            <w:pPr>
              <w:pStyle w:val="ad"/>
              <w:jc w:val="center"/>
              <w:rPr>
                <w:sz w:val="24"/>
                <w:szCs w:val="24"/>
              </w:rPr>
            </w:pPr>
            <w:r w:rsidRPr="00336456">
              <w:rPr>
                <w:sz w:val="24"/>
                <w:szCs w:val="24"/>
              </w:rPr>
              <w:t>%</w:t>
            </w:r>
          </w:p>
        </w:tc>
        <w:tc>
          <w:tcPr>
            <w:tcW w:w="1806" w:type="dxa"/>
            <w:tcBorders>
              <w:top w:val="single" w:sz="4" w:space="0" w:color="000000"/>
              <w:left w:val="single" w:sz="4" w:space="0" w:color="000000"/>
              <w:bottom w:val="single" w:sz="4" w:space="0" w:color="000000"/>
              <w:right w:val="single" w:sz="4" w:space="0" w:color="000000"/>
            </w:tcBorders>
            <w:hideMark/>
          </w:tcPr>
          <w:p w:rsidR="00336456" w:rsidRPr="00336456" w:rsidRDefault="00E0635E" w:rsidP="00336456">
            <w:pPr>
              <w:pStyle w:val="ad"/>
              <w:jc w:val="center"/>
              <w:rPr>
                <w:sz w:val="24"/>
                <w:szCs w:val="24"/>
                <w:lang w:val="en-US"/>
              </w:rPr>
            </w:pPr>
            <w:r w:rsidRPr="00336456">
              <w:rPr>
                <w:sz w:val="24"/>
                <w:szCs w:val="24"/>
              </w:rPr>
              <w:t xml:space="preserve">Достаточно, </w:t>
            </w:r>
          </w:p>
          <w:p w:rsidR="00336456" w:rsidRPr="00336456" w:rsidRDefault="00336456" w:rsidP="00336456">
            <w:pPr>
              <w:pStyle w:val="ad"/>
              <w:jc w:val="center"/>
              <w:rPr>
                <w:sz w:val="24"/>
                <w:szCs w:val="24"/>
                <w:lang w:val="en-US"/>
              </w:rPr>
            </w:pPr>
          </w:p>
          <w:p w:rsidR="00E0635E" w:rsidRPr="00336456" w:rsidRDefault="00E0635E" w:rsidP="00336456">
            <w:pPr>
              <w:pStyle w:val="ad"/>
              <w:jc w:val="center"/>
              <w:rPr>
                <w:sz w:val="24"/>
                <w:szCs w:val="24"/>
              </w:rPr>
            </w:pPr>
            <w:r w:rsidRPr="00336456">
              <w:rPr>
                <w:sz w:val="24"/>
                <w:szCs w:val="24"/>
              </w:rPr>
              <w:t>%</w:t>
            </w:r>
          </w:p>
        </w:tc>
        <w:tc>
          <w:tcPr>
            <w:tcW w:w="1806" w:type="dxa"/>
            <w:tcBorders>
              <w:top w:val="single" w:sz="4" w:space="0" w:color="000000"/>
              <w:left w:val="single" w:sz="4" w:space="0" w:color="000000"/>
              <w:bottom w:val="single" w:sz="4" w:space="0" w:color="000000"/>
              <w:right w:val="single" w:sz="4" w:space="0" w:color="000000"/>
            </w:tcBorders>
            <w:hideMark/>
          </w:tcPr>
          <w:p w:rsidR="00336456" w:rsidRPr="00336456" w:rsidRDefault="00E0635E" w:rsidP="00336456">
            <w:pPr>
              <w:pStyle w:val="ad"/>
              <w:jc w:val="center"/>
              <w:rPr>
                <w:sz w:val="24"/>
                <w:szCs w:val="24"/>
                <w:lang w:val="en-US"/>
              </w:rPr>
            </w:pPr>
            <w:r w:rsidRPr="00336456">
              <w:rPr>
                <w:sz w:val="24"/>
                <w:szCs w:val="24"/>
              </w:rPr>
              <w:t>Мало,</w:t>
            </w:r>
          </w:p>
          <w:p w:rsidR="00336456" w:rsidRPr="00336456" w:rsidRDefault="00336456" w:rsidP="00336456">
            <w:pPr>
              <w:pStyle w:val="ad"/>
              <w:jc w:val="center"/>
              <w:rPr>
                <w:sz w:val="24"/>
                <w:szCs w:val="24"/>
                <w:lang w:val="en-US"/>
              </w:rPr>
            </w:pPr>
          </w:p>
          <w:p w:rsidR="00E0635E" w:rsidRPr="00336456" w:rsidRDefault="00E0635E" w:rsidP="00336456">
            <w:pPr>
              <w:pStyle w:val="ad"/>
              <w:jc w:val="center"/>
              <w:rPr>
                <w:sz w:val="24"/>
                <w:szCs w:val="24"/>
              </w:rPr>
            </w:pPr>
            <w:r w:rsidRPr="00336456">
              <w:rPr>
                <w:sz w:val="24"/>
                <w:szCs w:val="24"/>
              </w:rPr>
              <w:t>%</w:t>
            </w:r>
          </w:p>
        </w:tc>
        <w:tc>
          <w:tcPr>
            <w:tcW w:w="1705" w:type="dxa"/>
            <w:tcBorders>
              <w:top w:val="single" w:sz="4" w:space="0" w:color="000000"/>
              <w:left w:val="single" w:sz="4" w:space="0" w:color="000000"/>
              <w:bottom w:val="single" w:sz="4" w:space="0" w:color="000000"/>
              <w:right w:val="single" w:sz="4" w:space="0" w:color="000000"/>
            </w:tcBorders>
            <w:hideMark/>
          </w:tcPr>
          <w:p w:rsidR="00336456" w:rsidRPr="00336456" w:rsidRDefault="00E0635E" w:rsidP="00336456">
            <w:pPr>
              <w:pStyle w:val="ad"/>
              <w:jc w:val="center"/>
              <w:rPr>
                <w:sz w:val="24"/>
                <w:szCs w:val="24"/>
                <w:lang w:val="en-US"/>
              </w:rPr>
            </w:pPr>
            <w:r w:rsidRPr="00336456">
              <w:rPr>
                <w:sz w:val="24"/>
                <w:szCs w:val="24"/>
              </w:rPr>
              <w:t xml:space="preserve">Нет совсем, </w:t>
            </w:r>
          </w:p>
          <w:p w:rsidR="00336456" w:rsidRPr="00336456" w:rsidRDefault="00336456" w:rsidP="00336456">
            <w:pPr>
              <w:pStyle w:val="ad"/>
              <w:jc w:val="center"/>
              <w:rPr>
                <w:sz w:val="24"/>
                <w:szCs w:val="24"/>
                <w:lang w:val="en-US"/>
              </w:rPr>
            </w:pPr>
          </w:p>
          <w:p w:rsidR="00E0635E" w:rsidRPr="00336456" w:rsidRDefault="00E0635E" w:rsidP="00336456">
            <w:pPr>
              <w:pStyle w:val="ad"/>
              <w:jc w:val="center"/>
              <w:rPr>
                <w:sz w:val="24"/>
                <w:szCs w:val="24"/>
              </w:rPr>
            </w:pPr>
            <w:r w:rsidRPr="00336456">
              <w:rPr>
                <w:sz w:val="24"/>
                <w:szCs w:val="24"/>
              </w:rPr>
              <w:t>%</w:t>
            </w:r>
          </w:p>
        </w:tc>
      </w:tr>
      <w:tr w:rsidR="00E0635E" w:rsidRPr="004B4953" w:rsidTr="0073168F">
        <w:trPr>
          <w:trHeight w:val="719"/>
        </w:trPr>
        <w:tc>
          <w:tcPr>
            <w:tcW w:w="2422" w:type="dxa"/>
            <w:tcBorders>
              <w:top w:val="single" w:sz="4" w:space="0" w:color="000000"/>
              <w:left w:val="single" w:sz="4" w:space="0" w:color="000000"/>
              <w:bottom w:val="single" w:sz="4" w:space="0" w:color="000000"/>
              <w:right w:val="single" w:sz="4" w:space="0" w:color="000000"/>
            </w:tcBorders>
            <w:hideMark/>
          </w:tcPr>
          <w:p w:rsidR="00E0635E" w:rsidRPr="00336456" w:rsidRDefault="00E0635E" w:rsidP="00336456">
            <w:pPr>
              <w:pStyle w:val="ad"/>
              <w:jc w:val="center"/>
              <w:rPr>
                <w:sz w:val="24"/>
                <w:szCs w:val="24"/>
              </w:rPr>
            </w:pPr>
            <w:r w:rsidRPr="00336456">
              <w:rPr>
                <w:sz w:val="24"/>
                <w:szCs w:val="24"/>
              </w:rPr>
              <w:t>Насыщенность рынком</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E0635E" w:rsidRPr="00336456" w:rsidRDefault="00E0635E" w:rsidP="00336456">
            <w:pPr>
              <w:pStyle w:val="ad"/>
              <w:jc w:val="center"/>
              <w:rPr>
                <w:sz w:val="24"/>
                <w:szCs w:val="24"/>
              </w:rPr>
            </w:pPr>
            <w:r w:rsidRPr="00336456">
              <w:rPr>
                <w:sz w:val="24"/>
                <w:szCs w:val="24"/>
              </w:rPr>
              <w:t>2</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E0635E" w:rsidRPr="00336456" w:rsidRDefault="00E0635E" w:rsidP="00336456">
            <w:pPr>
              <w:pStyle w:val="ad"/>
              <w:jc w:val="center"/>
              <w:rPr>
                <w:sz w:val="24"/>
                <w:szCs w:val="24"/>
              </w:rPr>
            </w:pPr>
            <w:r w:rsidRPr="00336456">
              <w:rPr>
                <w:sz w:val="24"/>
                <w:szCs w:val="24"/>
              </w:rPr>
              <w:t>86</w:t>
            </w:r>
          </w:p>
        </w:tc>
        <w:tc>
          <w:tcPr>
            <w:tcW w:w="1806" w:type="dxa"/>
            <w:tcBorders>
              <w:top w:val="single" w:sz="4" w:space="0" w:color="000000"/>
              <w:left w:val="single" w:sz="4" w:space="0" w:color="000000"/>
              <w:bottom w:val="single" w:sz="4" w:space="0" w:color="000000"/>
              <w:right w:val="single" w:sz="4" w:space="0" w:color="000000"/>
            </w:tcBorders>
            <w:vAlign w:val="center"/>
            <w:hideMark/>
          </w:tcPr>
          <w:p w:rsidR="00E0635E" w:rsidRPr="00336456" w:rsidRDefault="00E0635E" w:rsidP="00336456">
            <w:pPr>
              <w:pStyle w:val="ad"/>
              <w:jc w:val="center"/>
              <w:rPr>
                <w:sz w:val="24"/>
                <w:szCs w:val="24"/>
              </w:rPr>
            </w:pPr>
            <w:r w:rsidRPr="00336456">
              <w:rPr>
                <w:sz w:val="24"/>
                <w:szCs w:val="24"/>
              </w:rPr>
              <w:t>11</w:t>
            </w:r>
          </w:p>
        </w:tc>
        <w:tc>
          <w:tcPr>
            <w:tcW w:w="1705" w:type="dxa"/>
            <w:tcBorders>
              <w:top w:val="single" w:sz="4" w:space="0" w:color="000000"/>
              <w:left w:val="single" w:sz="4" w:space="0" w:color="000000"/>
              <w:bottom w:val="single" w:sz="4" w:space="0" w:color="000000"/>
              <w:right w:val="single" w:sz="4" w:space="0" w:color="000000"/>
            </w:tcBorders>
            <w:vAlign w:val="center"/>
            <w:hideMark/>
          </w:tcPr>
          <w:p w:rsidR="00E0635E" w:rsidRPr="00336456" w:rsidRDefault="00E0635E" w:rsidP="00336456">
            <w:pPr>
              <w:pStyle w:val="ad"/>
              <w:jc w:val="center"/>
              <w:rPr>
                <w:sz w:val="24"/>
                <w:szCs w:val="24"/>
              </w:rPr>
            </w:pPr>
            <w:r w:rsidRPr="00336456">
              <w:rPr>
                <w:sz w:val="24"/>
                <w:szCs w:val="24"/>
              </w:rPr>
              <w:t>1</w:t>
            </w:r>
          </w:p>
        </w:tc>
      </w:tr>
    </w:tbl>
    <w:p w:rsidR="000368E0" w:rsidRDefault="000368E0" w:rsidP="000368E0">
      <w:pPr>
        <w:pStyle w:val="ad"/>
        <w:jc w:val="both"/>
        <w:rPr>
          <w:sz w:val="28"/>
          <w:szCs w:val="28"/>
        </w:rPr>
      </w:pPr>
    </w:p>
    <w:p w:rsidR="00E0635E" w:rsidRDefault="00E0635E" w:rsidP="00954368">
      <w:pPr>
        <w:pStyle w:val="ad"/>
        <w:ind w:firstLine="709"/>
        <w:jc w:val="both"/>
        <w:rPr>
          <w:sz w:val="28"/>
          <w:szCs w:val="28"/>
        </w:rPr>
      </w:pPr>
      <w:r w:rsidRPr="004B4953">
        <w:rPr>
          <w:sz w:val="28"/>
          <w:szCs w:val="28"/>
        </w:rPr>
        <w:t xml:space="preserve">По критерию насыщенности продукцией рынка реализации сельскохозяйственной продукции были получены следующие ответы респондентов: </w:t>
      </w:r>
      <w:r w:rsidR="00AB1648">
        <w:rPr>
          <w:sz w:val="28"/>
          <w:szCs w:val="28"/>
        </w:rPr>
        <w:t>2</w:t>
      </w:r>
      <w:r w:rsidRPr="004B4953">
        <w:rPr>
          <w:sz w:val="28"/>
          <w:szCs w:val="28"/>
        </w:rPr>
        <w:t xml:space="preserve"> % считают, что рынок развит «избыточно», </w:t>
      </w:r>
      <w:r w:rsidR="00AB1648">
        <w:rPr>
          <w:sz w:val="28"/>
          <w:szCs w:val="28"/>
        </w:rPr>
        <w:t>86</w:t>
      </w:r>
      <w:r w:rsidRPr="004B4953">
        <w:rPr>
          <w:sz w:val="28"/>
          <w:szCs w:val="28"/>
        </w:rPr>
        <w:t xml:space="preserve"> %  – «достаточно», </w:t>
      </w:r>
      <w:r w:rsidR="00AB1648">
        <w:rPr>
          <w:sz w:val="28"/>
          <w:szCs w:val="28"/>
        </w:rPr>
        <w:t>11</w:t>
      </w:r>
      <w:r w:rsidRPr="004B4953">
        <w:rPr>
          <w:sz w:val="28"/>
          <w:szCs w:val="28"/>
        </w:rPr>
        <w:t xml:space="preserve"> % респондентов ответили «мало», </w:t>
      </w:r>
      <w:r w:rsidR="00AB1648">
        <w:rPr>
          <w:sz w:val="28"/>
          <w:szCs w:val="28"/>
        </w:rPr>
        <w:t xml:space="preserve">1 </w:t>
      </w:r>
      <w:r w:rsidRPr="004B4953">
        <w:rPr>
          <w:sz w:val="28"/>
          <w:szCs w:val="28"/>
        </w:rPr>
        <w:t>% (</w:t>
      </w:r>
      <w:r w:rsidR="00AB1648">
        <w:rPr>
          <w:sz w:val="28"/>
          <w:szCs w:val="28"/>
        </w:rPr>
        <w:t>10</w:t>
      </w:r>
      <w:r w:rsidRPr="004B4953">
        <w:rPr>
          <w:sz w:val="28"/>
          <w:szCs w:val="28"/>
        </w:rPr>
        <w:t xml:space="preserve"> человека) – считают, что «нет совсем».</w:t>
      </w:r>
    </w:p>
    <w:p w:rsidR="00E0635E" w:rsidRDefault="00E0635E" w:rsidP="000368E0">
      <w:pPr>
        <w:pStyle w:val="ad"/>
        <w:jc w:val="both"/>
        <w:rPr>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89"/>
        <w:gridCol w:w="1760"/>
        <w:gridCol w:w="1625"/>
        <w:gridCol w:w="1638"/>
        <w:gridCol w:w="1410"/>
      </w:tblGrid>
      <w:tr w:rsidR="00E0635E" w:rsidRPr="004B4953" w:rsidTr="00336456">
        <w:trPr>
          <w:trHeight w:val="1207"/>
        </w:trPr>
        <w:tc>
          <w:tcPr>
            <w:tcW w:w="1418" w:type="dxa"/>
            <w:tcBorders>
              <w:top w:val="single" w:sz="4" w:space="0" w:color="000000"/>
              <w:left w:val="single" w:sz="4" w:space="0" w:color="000000"/>
              <w:bottom w:val="single" w:sz="4" w:space="0" w:color="000000"/>
              <w:right w:val="single" w:sz="4" w:space="0" w:color="000000"/>
            </w:tcBorders>
          </w:tcPr>
          <w:p w:rsidR="00E0635E" w:rsidRPr="00336456" w:rsidRDefault="00AB1648" w:rsidP="00E0635E">
            <w:pPr>
              <w:pStyle w:val="ad"/>
              <w:jc w:val="both"/>
              <w:rPr>
                <w:sz w:val="24"/>
                <w:szCs w:val="24"/>
              </w:rPr>
            </w:pPr>
            <w:r w:rsidRPr="00336456">
              <w:rPr>
                <w:sz w:val="24"/>
                <w:szCs w:val="24"/>
              </w:rPr>
              <w:lastRenderedPageBreak/>
              <w:t>Показатель</w:t>
            </w:r>
          </w:p>
        </w:tc>
        <w:tc>
          <w:tcPr>
            <w:tcW w:w="1789" w:type="dxa"/>
            <w:tcBorders>
              <w:top w:val="single" w:sz="4" w:space="0" w:color="000000"/>
              <w:left w:val="single" w:sz="4" w:space="0" w:color="000000"/>
              <w:bottom w:val="single" w:sz="4" w:space="0" w:color="000000"/>
              <w:right w:val="single" w:sz="4" w:space="0" w:color="000000"/>
            </w:tcBorders>
            <w:hideMark/>
          </w:tcPr>
          <w:p w:rsidR="00E0635E" w:rsidRPr="00336456" w:rsidRDefault="00E0635E" w:rsidP="00E0635E">
            <w:pPr>
              <w:pStyle w:val="ad"/>
              <w:jc w:val="center"/>
              <w:rPr>
                <w:sz w:val="24"/>
                <w:szCs w:val="24"/>
              </w:rPr>
            </w:pPr>
            <w:r w:rsidRPr="00336456">
              <w:rPr>
                <w:sz w:val="24"/>
                <w:szCs w:val="24"/>
              </w:rPr>
              <w:t>Удовлетворен,</w:t>
            </w:r>
          </w:p>
          <w:p w:rsidR="00336456" w:rsidRPr="00336456" w:rsidRDefault="00336456" w:rsidP="00E0635E">
            <w:pPr>
              <w:pStyle w:val="ad"/>
              <w:jc w:val="center"/>
              <w:rPr>
                <w:sz w:val="24"/>
                <w:szCs w:val="24"/>
                <w:lang w:val="en-US"/>
              </w:rPr>
            </w:pPr>
          </w:p>
          <w:p w:rsidR="00E0635E" w:rsidRPr="00336456" w:rsidRDefault="00E0635E" w:rsidP="00E0635E">
            <w:pPr>
              <w:pStyle w:val="ad"/>
              <w:jc w:val="center"/>
              <w:rPr>
                <w:sz w:val="24"/>
                <w:szCs w:val="24"/>
              </w:rPr>
            </w:pPr>
            <w:r w:rsidRPr="00336456">
              <w:rPr>
                <w:sz w:val="24"/>
                <w:szCs w:val="24"/>
              </w:rPr>
              <w:t>%</w:t>
            </w:r>
          </w:p>
        </w:tc>
        <w:tc>
          <w:tcPr>
            <w:tcW w:w="1760" w:type="dxa"/>
            <w:tcBorders>
              <w:top w:val="single" w:sz="4" w:space="0" w:color="000000"/>
              <w:left w:val="single" w:sz="4" w:space="0" w:color="000000"/>
              <w:bottom w:val="single" w:sz="4" w:space="0" w:color="000000"/>
              <w:right w:val="single" w:sz="4" w:space="0" w:color="000000"/>
            </w:tcBorders>
            <w:hideMark/>
          </w:tcPr>
          <w:p w:rsidR="00E0635E" w:rsidRPr="00336456" w:rsidRDefault="00E0635E" w:rsidP="00E0635E">
            <w:pPr>
              <w:pStyle w:val="ad"/>
              <w:jc w:val="center"/>
              <w:rPr>
                <w:sz w:val="24"/>
                <w:szCs w:val="24"/>
              </w:rPr>
            </w:pPr>
            <w:r w:rsidRPr="00336456">
              <w:rPr>
                <w:sz w:val="24"/>
                <w:szCs w:val="24"/>
              </w:rPr>
              <w:t>Скорее удовлетворен,</w:t>
            </w:r>
          </w:p>
          <w:p w:rsidR="00E0635E" w:rsidRPr="00336456" w:rsidRDefault="00E0635E" w:rsidP="00E0635E">
            <w:pPr>
              <w:pStyle w:val="ad"/>
              <w:jc w:val="center"/>
              <w:rPr>
                <w:sz w:val="24"/>
                <w:szCs w:val="24"/>
              </w:rPr>
            </w:pPr>
            <w:r w:rsidRPr="00336456">
              <w:rPr>
                <w:sz w:val="24"/>
                <w:szCs w:val="24"/>
              </w:rPr>
              <w:t>%</w:t>
            </w:r>
          </w:p>
        </w:tc>
        <w:tc>
          <w:tcPr>
            <w:tcW w:w="1625" w:type="dxa"/>
            <w:tcBorders>
              <w:top w:val="single" w:sz="4" w:space="0" w:color="000000"/>
              <w:left w:val="single" w:sz="4" w:space="0" w:color="000000"/>
              <w:bottom w:val="single" w:sz="4" w:space="0" w:color="000000"/>
              <w:right w:val="single" w:sz="4" w:space="0" w:color="000000"/>
            </w:tcBorders>
            <w:hideMark/>
          </w:tcPr>
          <w:p w:rsidR="00E0635E" w:rsidRPr="00336456" w:rsidRDefault="00E0635E" w:rsidP="00E0635E">
            <w:pPr>
              <w:pStyle w:val="ad"/>
              <w:jc w:val="center"/>
              <w:rPr>
                <w:sz w:val="24"/>
                <w:szCs w:val="24"/>
              </w:rPr>
            </w:pPr>
            <w:r w:rsidRPr="00336456">
              <w:rPr>
                <w:sz w:val="24"/>
                <w:szCs w:val="24"/>
              </w:rPr>
              <w:t>Скорее не удовлетворен,</w:t>
            </w:r>
          </w:p>
          <w:p w:rsidR="00E0635E" w:rsidRPr="00336456" w:rsidRDefault="00E0635E" w:rsidP="00E0635E">
            <w:pPr>
              <w:pStyle w:val="ad"/>
              <w:jc w:val="center"/>
              <w:rPr>
                <w:sz w:val="24"/>
                <w:szCs w:val="24"/>
              </w:rPr>
            </w:pPr>
            <w:r w:rsidRPr="00336456">
              <w:rPr>
                <w:sz w:val="24"/>
                <w:szCs w:val="24"/>
              </w:rPr>
              <w:t>%</w:t>
            </w:r>
          </w:p>
        </w:tc>
        <w:tc>
          <w:tcPr>
            <w:tcW w:w="1638" w:type="dxa"/>
            <w:tcBorders>
              <w:top w:val="single" w:sz="4" w:space="0" w:color="000000"/>
              <w:left w:val="single" w:sz="4" w:space="0" w:color="000000"/>
              <w:bottom w:val="single" w:sz="4" w:space="0" w:color="000000"/>
              <w:right w:val="single" w:sz="4" w:space="0" w:color="000000"/>
            </w:tcBorders>
            <w:hideMark/>
          </w:tcPr>
          <w:p w:rsidR="00E0635E" w:rsidRPr="00336456" w:rsidRDefault="00E0635E" w:rsidP="00E0635E">
            <w:pPr>
              <w:pStyle w:val="ad"/>
              <w:jc w:val="center"/>
              <w:rPr>
                <w:sz w:val="24"/>
                <w:szCs w:val="24"/>
              </w:rPr>
            </w:pPr>
            <w:r w:rsidRPr="00336456">
              <w:rPr>
                <w:sz w:val="24"/>
                <w:szCs w:val="24"/>
              </w:rPr>
              <w:t>Не удовлетворен,</w:t>
            </w:r>
          </w:p>
          <w:p w:rsidR="00E0635E" w:rsidRPr="00336456" w:rsidRDefault="00E0635E" w:rsidP="00E0635E">
            <w:pPr>
              <w:pStyle w:val="ad"/>
              <w:jc w:val="center"/>
              <w:rPr>
                <w:sz w:val="24"/>
                <w:szCs w:val="24"/>
              </w:rPr>
            </w:pPr>
            <w:r w:rsidRPr="00336456">
              <w:rPr>
                <w:sz w:val="24"/>
                <w:szCs w:val="24"/>
              </w:rPr>
              <w:t>%</w:t>
            </w:r>
          </w:p>
        </w:tc>
        <w:tc>
          <w:tcPr>
            <w:tcW w:w="1410" w:type="dxa"/>
            <w:tcBorders>
              <w:top w:val="single" w:sz="4" w:space="0" w:color="000000"/>
              <w:left w:val="single" w:sz="4" w:space="0" w:color="000000"/>
              <w:bottom w:val="single" w:sz="4" w:space="0" w:color="000000"/>
              <w:right w:val="single" w:sz="4" w:space="0" w:color="000000"/>
            </w:tcBorders>
          </w:tcPr>
          <w:p w:rsidR="00E0635E" w:rsidRPr="00336456" w:rsidRDefault="00E0635E" w:rsidP="00E0635E">
            <w:pPr>
              <w:pStyle w:val="ad"/>
              <w:jc w:val="center"/>
              <w:rPr>
                <w:sz w:val="24"/>
                <w:szCs w:val="24"/>
              </w:rPr>
            </w:pPr>
            <w:r w:rsidRPr="00336456">
              <w:rPr>
                <w:sz w:val="24"/>
                <w:szCs w:val="24"/>
              </w:rPr>
              <w:t>Затрудняюсь ответить,</w:t>
            </w:r>
          </w:p>
          <w:p w:rsidR="00E0635E" w:rsidRPr="00336456" w:rsidRDefault="00E0635E" w:rsidP="00E0635E">
            <w:pPr>
              <w:pStyle w:val="ad"/>
              <w:jc w:val="center"/>
              <w:rPr>
                <w:sz w:val="24"/>
                <w:szCs w:val="24"/>
              </w:rPr>
            </w:pPr>
            <w:r w:rsidRPr="00336456">
              <w:rPr>
                <w:sz w:val="24"/>
                <w:szCs w:val="24"/>
              </w:rPr>
              <w:t>%</w:t>
            </w:r>
          </w:p>
        </w:tc>
      </w:tr>
      <w:tr w:rsidR="00E0635E" w:rsidRPr="004B4953" w:rsidTr="00336456">
        <w:trPr>
          <w:trHeight w:val="899"/>
        </w:trPr>
        <w:tc>
          <w:tcPr>
            <w:tcW w:w="1418" w:type="dxa"/>
            <w:tcBorders>
              <w:top w:val="single" w:sz="4" w:space="0" w:color="auto"/>
              <w:left w:val="single" w:sz="4" w:space="0" w:color="000000"/>
              <w:bottom w:val="single" w:sz="4" w:space="0" w:color="auto"/>
              <w:right w:val="single" w:sz="4" w:space="0" w:color="000000"/>
            </w:tcBorders>
            <w:hideMark/>
          </w:tcPr>
          <w:p w:rsidR="00E0635E" w:rsidRPr="00336456" w:rsidRDefault="00E0635E" w:rsidP="00E0635E">
            <w:pPr>
              <w:pStyle w:val="ad"/>
              <w:jc w:val="both"/>
              <w:rPr>
                <w:sz w:val="24"/>
                <w:szCs w:val="24"/>
              </w:rPr>
            </w:pPr>
            <w:r w:rsidRPr="00336456">
              <w:rPr>
                <w:sz w:val="24"/>
                <w:szCs w:val="24"/>
              </w:rPr>
              <w:t>Удовлетворенность качеством рынком</w:t>
            </w:r>
          </w:p>
        </w:tc>
        <w:tc>
          <w:tcPr>
            <w:tcW w:w="1789" w:type="dxa"/>
            <w:tcBorders>
              <w:top w:val="single" w:sz="4" w:space="0" w:color="000000"/>
              <w:left w:val="single" w:sz="4" w:space="0" w:color="000000"/>
              <w:bottom w:val="single" w:sz="4" w:space="0" w:color="000000"/>
              <w:right w:val="single" w:sz="4" w:space="0" w:color="000000"/>
            </w:tcBorders>
            <w:vAlign w:val="center"/>
            <w:hideMark/>
          </w:tcPr>
          <w:p w:rsidR="00E0635E" w:rsidRPr="00336456" w:rsidRDefault="00E0635E" w:rsidP="0073168F">
            <w:pPr>
              <w:pStyle w:val="ad"/>
              <w:jc w:val="center"/>
              <w:rPr>
                <w:sz w:val="24"/>
                <w:szCs w:val="24"/>
              </w:rPr>
            </w:pPr>
            <w:r w:rsidRPr="00336456">
              <w:rPr>
                <w:sz w:val="24"/>
                <w:szCs w:val="24"/>
              </w:rPr>
              <w:t>51</w:t>
            </w:r>
          </w:p>
        </w:tc>
        <w:tc>
          <w:tcPr>
            <w:tcW w:w="1760"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31</w:t>
            </w:r>
          </w:p>
        </w:tc>
        <w:tc>
          <w:tcPr>
            <w:tcW w:w="1625"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8</w:t>
            </w:r>
          </w:p>
        </w:tc>
        <w:tc>
          <w:tcPr>
            <w:tcW w:w="1638"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6</w:t>
            </w:r>
          </w:p>
        </w:tc>
        <w:tc>
          <w:tcPr>
            <w:tcW w:w="1410"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4</w:t>
            </w:r>
          </w:p>
        </w:tc>
      </w:tr>
      <w:tr w:rsidR="00E0635E" w:rsidRPr="004B4953" w:rsidTr="00336456">
        <w:trPr>
          <w:trHeight w:val="899"/>
        </w:trPr>
        <w:tc>
          <w:tcPr>
            <w:tcW w:w="1418" w:type="dxa"/>
            <w:tcBorders>
              <w:top w:val="single" w:sz="4" w:space="0" w:color="auto"/>
              <w:left w:val="single" w:sz="4" w:space="0" w:color="000000"/>
              <w:bottom w:val="single" w:sz="4" w:space="0" w:color="auto"/>
              <w:right w:val="single" w:sz="4" w:space="0" w:color="000000"/>
            </w:tcBorders>
          </w:tcPr>
          <w:p w:rsidR="00E0635E" w:rsidRPr="00336456" w:rsidRDefault="00E0635E" w:rsidP="00E0635E">
            <w:pPr>
              <w:pStyle w:val="ad"/>
              <w:jc w:val="both"/>
              <w:rPr>
                <w:sz w:val="24"/>
                <w:szCs w:val="24"/>
              </w:rPr>
            </w:pPr>
            <w:r w:rsidRPr="00336456">
              <w:rPr>
                <w:sz w:val="24"/>
                <w:szCs w:val="24"/>
              </w:rPr>
              <w:t>Удовлетворенность рынком по уровню цен</w:t>
            </w:r>
          </w:p>
        </w:tc>
        <w:tc>
          <w:tcPr>
            <w:tcW w:w="1789"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51</w:t>
            </w:r>
          </w:p>
        </w:tc>
        <w:tc>
          <w:tcPr>
            <w:tcW w:w="1760"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29</w:t>
            </w:r>
          </w:p>
        </w:tc>
        <w:tc>
          <w:tcPr>
            <w:tcW w:w="1625"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10</w:t>
            </w:r>
          </w:p>
        </w:tc>
        <w:tc>
          <w:tcPr>
            <w:tcW w:w="1638"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7</w:t>
            </w:r>
          </w:p>
        </w:tc>
        <w:tc>
          <w:tcPr>
            <w:tcW w:w="1410"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E0635E" w:rsidP="0073168F">
            <w:pPr>
              <w:pStyle w:val="ad"/>
              <w:jc w:val="center"/>
              <w:rPr>
                <w:sz w:val="24"/>
                <w:szCs w:val="24"/>
              </w:rPr>
            </w:pPr>
            <w:r w:rsidRPr="00336456">
              <w:rPr>
                <w:sz w:val="24"/>
                <w:szCs w:val="24"/>
              </w:rPr>
              <w:t>3</w:t>
            </w:r>
          </w:p>
        </w:tc>
      </w:tr>
      <w:tr w:rsidR="00E0635E" w:rsidRPr="004B4953" w:rsidTr="00336456">
        <w:trPr>
          <w:trHeight w:val="1207"/>
        </w:trPr>
        <w:tc>
          <w:tcPr>
            <w:tcW w:w="1418" w:type="dxa"/>
            <w:tcBorders>
              <w:top w:val="single" w:sz="4" w:space="0" w:color="auto"/>
              <w:left w:val="single" w:sz="4" w:space="0" w:color="000000"/>
              <w:bottom w:val="single" w:sz="4" w:space="0" w:color="000000"/>
              <w:right w:val="single" w:sz="4" w:space="0" w:color="000000"/>
            </w:tcBorders>
          </w:tcPr>
          <w:p w:rsidR="00E0635E" w:rsidRPr="00336456" w:rsidRDefault="00E0635E" w:rsidP="00E0635E">
            <w:pPr>
              <w:pStyle w:val="ad"/>
              <w:jc w:val="both"/>
              <w:rPr>
                <w:sz w:val="24"/>
                <w:szCs w:val="24"/>
              </w:rPr>
            </w:pPr>
            <w:r w:rsidRPr="00336456">
              <w:rPr>
                <w:sz w:val="24"/>
                <w:szCs w:val="24"/>
              </w:rPr>
              <w:t xml:space="preserve">Удовлетворенность рынком </w:t>
            </w:r>
            <w:proofErr w:type="gramStart"/>
            <w:r w:rsidRPr="00336456">
              <w:rPr>
                <w:sz w:val="24"/>
                <w:szCs w:val="24"/>
              </w:rPr>
              <w:t>по</w:t>
            </w:r>
            <w:proofErr w:type="gramEnd"/>
            <w:r w:rsidRPr="00336456">
              <w:rPr>
                <w:sz w:val="24"/>
                <w:szCs w:val="24"/>
              </w:rPr>
              <w:t xml:space="preserve"> возможностью выбора</w:t>
            </w:r>
          </w:p>
        </w:tc>
        <w:tc>
          <w:tcPr>
            <w:tcW w:w="1789"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AB1648" w:rsidP="0073168F">
            <w:pPr>
              <w:pStyle w:val="ad"/>
              <w:jc w:val="center"/>
              <w:rPr>
                <w:sz w:val="24"/>
                <w:szCs w:val="24"/>
              </w:rPr>
            </w:pPr>
            <w:r w:rsidRPr="00336456">
              <w:rPr>
                <w:sz w:val="24"/>
                <w:szCs w:val="24"/>
              </w:rPr>
              <w:t>53</w:t>
            </w:r>
          </w:p>
        </w:tc>
        <w:tc>
          <w:tcPr>
            <w:tcW w:w="1760"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AB1648" w:rsidP="0073168F">
            <w:pPr>
              <w:pStyle w:val="ad"/>
              <w:jc w:val="center"/>
              <w:rPr>
                <w:sz w:val="24"/>
                <w:szCs w:val="24"/>
              </w:rPr>
            </w:pPr>
            <w:r w:rsidRPr="00336456">
              <w:rPr>
                <w:sz w:val="24"/>
                <w:szCs w:val="24"/>
              </w:rPr>
              <w:t>28</w:t>
            </w:r>
          </w:p>
        </w:tc>
        <w:tc>
          <w:tcPr>
            <w:tcW w:w="1625"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AB1648" w:rsidP="0073168F">
            <w:pPr>
              <w:pStyle w:val="ad"/>
              <w:jc w:val="center"/>
              <w:rPr>
                <w:sz w:val="24"/>
                <w:szCs w:val="24"/>
              </w:rPr>
            </w:pPr>
            <w:r w:rsidRPr="00336456">
              <w:rPr>
                <w:sz w:val="24"/>
                <w:szCs w:val="24"/>
              </w:rPr>
              <w:t>9</w:t>
            </w:r>
          </w:p>
        </w:tc>
        <w:tc>
          <w:tcPr>
            <w:tcW w:w="1638"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AB1648" w:rsidP="0073168F">
            <w:pPr>
              <w:pStyle w:val="ad"/>
              <w:jc w:val="center"/>
              <w:rPr>
                <w:sz w:val="24"/>
                <w:szCs w:val="24"/>
              </w:rPr>
            </w:pPr>
            <w:r w:rsidRPr="00336456">
              <w:rPr>
                <w:sz w:val="24"/>
                <w:szCs w:val="24"/>
              </w:rPr>
              <w:t>7</w:t>
            </w:r>
          </w:p>
        </w:tc>
        <w:tc>
          <w:tcPr>
            <w:tcW w:w="1410" w:type="dxa"/>
            <w:tcBorders>
              <w:top w:val="single" w:sz="4" w:space="0" w:color="000000"/>
              <w:left w:val="single" w:sz="4" w:space="0" w:color="000000"/>
              <w:bottom w:val="single" w:sz="4" w:space="0" w:color="000000"/>
              <w:right w:val="single" w:sz="4" w:space="0" w:color="000000"/>
            </w:tcBorders>
            <w:vAlign w:val="center"/>
          </w:tcPr>
          <w:p w:rsidR="00E0635E" w:rsidRPr="00336456" w:rsidRDefault="00AB1648" w:rsidP="0073168F">
            <w:pPr>
              <w:pStyle w:val="ad"/>
              <w:jc w:val="center"/>
              <w:rPr>
                <w:sz w:val="24"/>
                <w:szCs w:val="24"/>
              </w:rPr>
            </w:pPr>
            <w:r w:rsidRPr="00336456">
              <w:rPr>
                <w:sz w:val="24"/>
                <w:szCs w:val="24"/>
              </w:rPr>
              <w:t>3</w:t>
            </w:r>
          </w:p>
        </w:tc>
      </w:tr>
    </w:tbl>
    <w:p w:rsidR="00AB1648" w:rsidRPr="004B4953" w:rsidRDefault="00AB1648" w:rsidP="000368E0">
      <w:pPr>
        <w:pStyle w:val="ad"/>
        <w:jc w:val="both"/>
        <w:rPr>
          <w:sz w:val="28"/>
          <w:szCs w:val="28"/>
        </w:rPr>
      </w:pPr>
    </w:p>
    <w:p w:rsidR="000368E0" w:rsidRDefault="00AB1648" w:rsidP="000368E0">
      <w:pPr>
        <w:pStyle w:val="ad"/>
        <w:ind w:firstLine="708"/>
        <w:jc w:val="both"/>
        <w:rPr>
          <w:sz w:val="28"/>
          <w:szCs w:val="28"/>
        </w:rPr>
      </w:pPr>
      <w:r>
        <w:rPr>
          <w:sz w:val="28"/>
          <w:szCs w:val="28"/>
        </w:rPr>
        <w:t>Качеством р</w:t>
      </w:r>
      <w:r w:rsidR="000368E0" w:rsidRPr="004B4953">
        <w:rPr>
          <w:sz w:val="28"/>
          <w:szCs w:val="28"/>
        </w:rPr>
        <w:t>ынк</w:t>
      </w:r>
      <w:r>
        <w:rPr>
          <w:sz w:val="28"/>
          <w:szCs w:val="28"/>
        </w:rPr>
        <w:t>а</w:t>
      </w:r>
      <w:r w:rsidR="000368E0" w:rsidRPr="004B4953">
        <w:rPr>
          <w:sz w:val="28"/>
          <w:szCs w:val="28"/>
        </w:rPr>
        <w:t xml:space="preserve"> реализации сельскохозяйственной продукции «удовлетворены» </w:t>
      </w:r>
      <w:r>
        <w:rPr>
          <w:sz w:val="28"/>
          <w:szCs w:val="28"/>
        </w:rPr>
        <w:t>51</w:t>
      </w:r>
      <w:r w:rsidR="000368E0" w:rsidRPr="004B4953">
        <w:rPr>
          <w:sz w:val="28"/>
          <w:szCs w:val="28"/>
        </w:rPr>
        <w:t xml:space="preserve"> % </w:t>
      </w:r>
      <w:proofErr w:type="gramStart"/>
      <w:r w:rsidR="000368E0" w:rsidRPr="004B4953">
        <w:rPr>
          <w:sz w:val="28"/>
          <w:szCs w:val="28"/>
        </w:rPr>
        <w:t>опрошенных</w:t>
      </w:r>
      <w:proofErr w:type="gramEnd"/>
      <w:r w:rsidR="000368E0" w:rsidRPr="004B4953">
        <w:rPr>
          <w:sz w:val="28"/>
          <w:szCs w:val="28"/>
        </w:rPr>
        <w:t xml:space="preserve">, </w:t>
      </w:r>
      <w:r>
        <w:rPr>
          <w:sz w:val="28"/>
          <w:szCs w:val="28"/>
        </w:rPr>
        <w:t>31</w:t>
      </w:r>
      <w:r w:rsidR="000368E0" w:rsidRPr="004B4953">
        <w:rPr>
          <w:sz w:val="28"/>
          <w:szCs w:val="28"/>
        </w:rPr>
        <w:t xml:space="preserve">% - «скорее удовлетворены», </w:t>
      </w:r>
      <w:r>
        <w:rPr>
          <w:sz w:val="28"/>
          <w:szCs w:val="28"/>
        </w:rPr>
        <w:t>8</w:t>
      </w:r>
      <w:r w:rsidR="000368E0" w:rsidRPr="004B4953">
        <w:rPr>
          <w:sz w:val="28"/>
          <w:szCs w:val="28"/>
        </w:rPr>
        <w:t xml:space="preserve"> % - «скорее не удовлетворены», 6% опрошенных совсем «не удовлетворены»</w:t>
      </w:r>
      <w:r>
        <w:rPr>
          <w:sz w:val="28"/>
          <w:szCs w:val="28"/>
        </w:rPr>
        <w:t>, «затрудняются с ответом» 4% опрошенных</w:t>
      </w:r>
      <w:r w:rsidR="000368E0" w:rsidRPr="004B4953">
        <w:rPr>
          <w:sz w:val="28"/>
          <w:szCs w:val="28"/>
        </w:rPr>
        <w:t>.</w:t>
      </w:r>
    </w:p>
    <w:p w:rsidR="00AB1648" w:rsidRDefault="00AB1648" w:rsidP="000368E0">
      <w:pPr>
        <w:pStyle w:val="ad"/>
        <w:ind w:firstLine="708"/>
        <w:jc w:val="both"/>
        <w:rPr>
          <w:sz w:val="28"/>
          <w:szCs w:val="28"/>
        </w:rPr>
      </w:pPr>
      <w:proofErr w:type="gramStart"/>
      <w:r>
        <w:rPr>
          <w:sz w:val="28"/>
          <w:szCs w:val="28"/>
        </w:rPr>
        <w:t xml:space="preserve">По уровню цен рынка реализации сельскохозяйственной продукции </w:t>
      </w:r>
      <w:r w:rsidRPr="004B4953">
        <w:rPr>
          <w:sz w:val="28"/>
          <w:szCs w:val="28"/>
        </w:rPr>
        <w:t xml:space="preserve">«удовлетворены» </w:t>
      </w:r>
      <w:r>
        <w:rPr>
          <w:sz w:val="28"/>
          <w:szCs w:val="28"/>
        </w:rPr>
        <w:t>51</w:t>
      </w:r>
      <w:r w:rsidRPr="004B4953">
        <w:rPr>
          <w:sz w:val="28"/>
          <w:szCs w:val="28"/>
        </w:rPr>
        <w:t xml:space="preserve"> % опрошенных, </w:t>
      </w:r>
      <w:r>
        <w:rPr>
          <w:sz w:val="28"/>
          <w:szCs w:val="28"/>
        </w:rPr>
        <w:t>29</w:t>
      </w:r>
      <w:r w:rsidRPr="004B4953">
        <w:rPr>
          <w:sz w:val="28"/>
          <w:szCs w:val="28"/>
        </w:rPr>
        <w:t xml:space="preserve">% - «скорее удовлетворены», </w:t>
      </w:r>
      <w:r>
        <w:rPr>
          <w:sz w:val="28"/>
          <w:szCs w:val="28"/>
        </w:rPr>
        <w:t>10</w:t>
      </w:r>
      <w:r w:rsidRPr="004B4953">
        <w:rPr>
          <w:sz w:val="28"/>
          <w:szCs w:val="28"/>
        </w:rPr>
        <w:t xml:space="preserve"> % - «скорее не удовлетворены», </w:t>
      </w:r>
      <w:r>
        <w:rPr>
          <w:sz w:val="28"/>
          <w:szCs w:val="28"/>
        </w:rPr>
        <w:t>7</w:t>
      </w:r>
      <w:r w:rsidRPr="004B4953">
        <w:rPr>
          <w:sz w:val="28"/>
          <w:szCs w:val="28"/>
        </w:rPr>
        <w:t>% опрошенных совсем «не удовлетворены»</w:t>
      </w:r>
      <w:r>
        <w:rPr>
          <w:sz w:val="28"/>
          <w:szCs w:val="28"/>
        </w:rPr>
        <w:t>, «затрудняются с ответом» 3% опрошенных</w:t>
      </w:r>
      <w:r w:rsidRPr="004B4953">
        <w:rPr>
          <w:sz w:val="28"/>
          <w:szCs w:val="28"/>
        </w:rPr>
        <w:t>.</w:t>
      </w:r>
      <w:proofErr w:type="gramEnd"/>
    </w:p>
    <w:p w:rsidR="00AB1648" w:rsidRDefault="004B62B8" w:rsidP="00AB1648">
      <w:pPr>
        <w:pStyle w:val="ad"/>
        <w:ind w:firstLine="708"/>
        <w:jc w:val="both"/>
        <w:rPr>
          <w:sz w:val="28"/>
          <w:szCs w:val="28"/>
        </w:rPr>
      </w:pPr>
      <w:r>
        <w:rPr>
          <w:sz w:val="28"/>
          <w:szCs w:val="28"/>
        </w:rPr>
        <w:t>В</w:t>
      </w:r>
      <w:r w:rsidR="00AB1648">
        <w:rPr>
          <w:sz w:val="28"/>
          <w:szCs w:val="28"/>
        </w:rPr>
        <w:t>озможность</w:t>
      </w:r>
      <w:r>
        <w:rPr>
          <w:sz w:val="28"/>
          <w:szCs w:val="28"/>
        </w:rPr>
        <w:t>ю</w:t>
      </w:r>
      <w:r w:rsidR="00AB1648">
        <w:rPr>
          <w:sz w:val="28"/>
          <w:szCs w:val="28"/>
        </w:rPr>
        <w:t xml:space="preserve"> выбора </w:t>
      </w:r>
      <w:r>
        <w:rPr>
          <w:sz w:val="28"/>
          <w:szCs w:val="28"/>
        </w:rPr>
        <w:t xml:space="preserve">на </w:t>
      </w:r>
      <w:r w:rsidR="00AB1648">
        <w:rPr>
          <w:sz w:val="28"/>
          <w:szCs w:val="28"/>
        </w:rPr>
        <w:t>р</w:t>
      </w:r>
      <w:r w:rsidR="00AB1648" w:rsidRPr="004B4953">
        <w:rPr>
          <w:sz w:val="28"/>
          <w:szCs w:val="28"/>
        </w:rPr>
        <w:t>ынк</w:t>
      </w:r>
      <w:r>
        <w:rPr>
          <w:sz w:val="28"/>
          <w:szCs w:val="28"/>
        </w:rPr>
        <w:t>е</w:t>
      </w:r>
      <w:r w:rsidR="00AB1648" w:rsidRPr="004B4953">
        <w:rPr>
          <w:sz w:val="28"/>
          <w:szCs w:val="28"/>
        </w:rPr>
        <w:t xml:space="preserve"> реализации сельскохозяйственной продукции «удовлетворены» </w:t>
      </w:r>
      <w:r w:rsidR="00AB1648">
        <w:rPr>
          <w:sz w:val="28"/>
          <w:szCs w:val="28"/>
        </w:rPr>
        <w:t>53</w:t>
      </w:r>
      <w:r w:rsidR="00AB1648" w:rsidRPr="004B4953">
        <w:rPr>
          <w:sz w:val="28"/>
          <w:szCs w:val="28"/>
        </w:rPr>
        <w:t xml:space="preserve"> % </w:t>
      </w:r>
      <w:proofErr w:type="gramStart"/>
      <w:r w:rsidR="00AB1648" w:rsidRPr="004B4953">
        <w:rPr>
          <w:sz w:val="28"/>
          <w:szCs w:val="28"/>
        </w:rPr>
        <w:t>опрошенных</w:t>
      </w:r>
      <w:proofErr w:type="gramEnd"/>
      <w:r w:rsidR="00AB1648" w:rsidRPr="004B4953">
        <w:rPr>
          <w:sz w:val="28"/>
          <w:szCs w:val="28"/>
        </w:rPr>
        <w:t xml:space="preserve">, </w:t>
      </w:r>
      <w:r w:rsidR="00AB1648">
        <w:rPr>
          <w:sz w:val="28"/>
          <w:szCs w:val="28"/>
        </w:rPr>
        <w:t>28</w:t>
      </w:r>
      <w:r w:rsidR="00AB1648" w:rsidRPr="004B4953">
        <w:rPr>
          <w:sz w:val="28"/>
          <w:szCs w:val="28"/>
        </w:rPr>
        <w:t xml:space="preserve">% - «скорее удовлетворены», </w:t>
      </w:r>
      <w:r w:rsidR="00AB1648">
        <w:rPr>
          <w:sz w:val="28"/>
          <w:szCs w:val="28"/>
        </w:rPr>
        <w:t xml:space="preserve">    9</w:t>
      </w:r>
      <w:r w:rsidR="00AB1648" w:rsidRPr="004B4953">
        <w:rPr>
          <w:sz w:val="28"/>
          <w:szCs w:val="28"/>
        </w:rPr>
        <w:t xml:space="preserve"> % - «скорее не удовлетворены», </w:t>
      </w:r>
      <w:r w:rsidR="00AB1648">
        <w:rPr>
          <w:sz w:val="28"/>
          <w:szCs w:val="28"/>
        </w:rPr>
        <w:t>7</w:t>
      </w:r>
      <w:r w:rsidR="00AB1648" w:rsidRPr="004B4953">
        <w:rPr>
          <w:sz w:val="28"/>
          <w:szCs w:val="28"/>
        </w:rPr>
        <w:t>% опрошенных совсем «не удовлетворены»</w:t>
      </w:r>
      <w:r w:rsidR="00AB1648">
        <w:rPr>
          <w:sz w:val="28"/>
          <w:szCs w:val="28"/>
        </w:rPr>
        <w:t>, «затрудняются с ответом» 3% опрошенных</w:t>
      </w:r>
      <w:r w:rsidR="00AB1648" w:rsidRPr="004B4953">
        <w:rPr>
          <w:sz w:val="28"/>
          <w:szCs w:val="28"/>
        </w:rPr>
        <w:t>.</w:t>
      </w:r>
    </w:p>
    <w:p w:rsidR="000368E0" w:rsidRPr="004B4953" w:rsidRDefault="000368E0" w:rsidP="000368E0">
      <w:pPr>
        <w:pStyle w:val="ad"/>
        <w:jc w:val="both"/>
        <w:rPr>
          <w:sz w:val="28"/>
          <w:szCs w:val="28"/>
        </w:rPr>
      </w:pPr>
    </w:p>
    <w:p w:rsidR="000368E0" w:rsidRDefault="000368E0" w:rsidP="00807E5F">
      <w:pPr>
        <w:pStyle w:val="ad"/>
        <w:ind w:firstLine="708"/>
        <w:jc w:val="center"/>
        <w:rPr>
          <w:b/>
          <w:sz w:val="28"/>
          <w:szCs w:val="28"/>
        </w:rPr>
      </w:pPr>
      <w:r w:rsidRPr="004B4953">
        <w:rPr>
          <w:b/>
          <w:sz w:val="28"/>
          <w:szCs w:val="28"/>
        </w:rPr>
        <w:t>6. Рынок</w:t>
      </w:r>
      <w:r w:rsidR="00807E5F">
        <w:rPr>
          <w:b/>
          <w:sz w:val="28"/>
          <w:szCs w:val="28"/>
        </w:rPr>
        <w:t xml:space="preserve"> переработки водных биоресурсов</w:t>
      </w:r>
    </w:p>
    <w:p w:rsidR="00807E5F" w:rsidRPr="004B4953" w:rsidRDefault="00807E5F" w:rsidP="00807E5F">
      <w:pPr>
        <w:pStyle w:val="ad"/>
        <w:ind w:firstLine="708"/>
        <w:jc w:val="center"/>
        <w:rPr>
          <w:b/>
          <w:sz w:val="28"/>
          <w:szCs w:val="28"/>
        </w:rPr>
      </w:pPr>
    </w:p>
    <w:p w:rsidR="00807E5F" w:rsidRPr="00807E5F" w:rsidRDefault="00807E5F" w:rsidP="00880E56">
      <w:pPr>
        <w:spacing w:after="0" w:line="240" w:lineRule="auto"/>
        <w:ind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В настоящее время на территории района работают 7 малых  рыбоперерабатывающих предприятий. В основном это индивидуальные предприниматели, имеющие холодильные мощности для хранения и реализации рыбной продукции, а также мини-цеха, которые специализируются на производстве копченой, вяленой и соленой рыбной продукции. По данным мониторинга в 2020 году общий объем производства продукции переработки водных биоресурсов составил 1188 тонн. В ежегодном объеме произведенной </w:t>
      </w:r>
      <w:proofErr w:type="spellStart"/>
      <w:r w:rsidRPr="00807E5F">
        <w:rPr>
          <w:rFonts w:ascii="Times New Roman" w:hAnsi="Times New Roman" w:cs="Times New Roman"/>
          <w:sz w:val="28"/>
          <w:szCs w:val="28"/>
        </w:rPr>
        <w:t>рыбоперерабатывающими</w:t>
      </w:r>
      <w:proofErr w:type="spellEnd"/>
      <w:r w:rsidRPr="00807E5F">
        <w:rPr>
          <w:rFonts w:ascii="Times New Roman" w:hAnsi="Times New Roman" w:cs="Times New Roman"/>
          <w:sz w:val="28"/>
          <w:szCs w:val="28"/>
        </w:rPr>
        <w:t xml:space="preserve"> предприятиями района продукции около 70 % приходится на выпуск рыбы мороженой, то есть большая часть рыбной продукции имеет низкую степень переработки. </w:t>
      </w:r>
    </w:p>
    <w:p w:rsidR="00807E5F" w:rsidRPr="00807E5F" w:rsidRDefault="00807E5F" w:rsidP="0009050D">
      <w:pPr>
        <w:spacing w:after="0"/>
        <w:ind w:firstLine="851"/>
        <w:jc w:val="both"/>
        <w:rPr>
          <w:rFonts w:ascii="Times New Roman" w:hAnsi="Times New Roman" w:cs="Times New Roman"/>
          <w:sz w:val="28"/>
          <w:szCs w:val="28"/>
        </w:rPr>
      </w:pPr>
      <w:r w:rsidRPr="00807E5F">
        <w:rPr>
          <w:rFonts w:ascii="Times New Roman" w:eastAsia="Calibri" w:hAnsi="Times New Roman" w:cs="Times New Roman"/>
          <w:sz w:val="28"/>
          <w:szCs w:val="28"/>
          <w:lang w:eastAsia="en-US"/>
        </w:rPr>
        <w:t xml:space="preserve">Действующие </w:t>
      </w:r>
      <w:proofErr w:type="spellStart"/>
      <w:r w:rsidRPr="00807E5F">
        <w:rPr>
          <w:rFonts w:ascii="Times New Roman" w:eastAsia="Calibri" w:hAnsi="Times New Roman" w:cs="Times New Roman"/>
          <w:sz w:val="28"/>
          <w:szCs w:val="28"/>
          <w:lang w:eastAsia="en-US"/>
        </w:rPr>
        <w:t>рыбоперерабатывающие</w:t>
      </w:r>
      <w:proofErr w:type="spellEnd"/>
      <w:r w:rsidRPr="00807E5F">
        <w:rPr>
          <w:rFonts w:ascii="Times New Roman" w:eastAsia="Calibri" w:hAnsi="Times New Roman" w:cs="Times New Roman"/>
          <w:sz w:val="28"/>
          <w:szCs w:val="28"/>
          <w:lang w:eastAsia="en-US"/>
        </w:rPr>
        <w:t xml:space="preserve"> цеха для производства </w:t>
      </w:r>
      <w:r w:rsidRPr="00807E5F">
        <w:rPr>
          <w:rFonts w:ascii="Times New Roman" w:hAnsi="Times New Roman" w:cs="Times New Roman"/>
          <w:sz w:val="28"/>
          <w:szCs w:val="28"/>
        </w:rPr>
        <w:t>копченой, вяленой и соленой рыбной продукции</w:t>
      </w:r>
      <w:r w:rsidRPr="00807E5F">
        <w:rPr>
          <w:rFonts w:ascii="Times New Roman" w:eastAsia="Calibri" w:hAnsi="Times New Roman" w:cs="Times New Roman"/>
          <w:sz w:val="28"/>
          <w:szCs w:val="28"/>
          <w:lang w:eastAsia="en-US"/>
        </w:rPr>
        <w:t xml:space="preserve"> в основном используют привозное сырье </w:t>
      </w:r>
      <w:r w:rsidRPr="00807E5F">
        <w:rPr>
          <w:rFonts w:ascii="Times New Roman" w:eastAsia="Calibri" w:hAnsi="Times New Roman" w:cs="Times New Roman"/>
          <w:sz w:val="28"/>
          <w:szCs w:val="28"/>
          <w:lang w:eastAsia="en-US"/>
        </w:rPr>
        <w:lastRenderedPageBreak/>
        <w:t>из Астрахани, Цимлянского водохранилища и Республики Казахстан. С Азовского моря</w:t>
      </w:r>
      <w:r w:rsidRPr="00807E5F">
        <w:rPr>
          <w:rFonts w:ascii="Times New Roman" w:hAnsi="Times New Roman" w:cs="Times New Roman"/>
          <w:sz w:val="28"/>
          <w:szCs w:val="28"/>
        </w:rPr>
        <w:t xml:space="preserve"> используется не более 20 % от общего производства.</w:t>
      </w:r>
    </w:p>
    <w:p w:rsidR="00807E5F" w:rsidRPr="00807E5F" w:rsidRDefault="00807E5F" w:rsidP="00807E5F">
      <w:pPr>
        <w:spacing w:after="0"/>
        <w:ind w:firstLine="851"/>
        <w:jc w:val="both"/>
        <w:rPr>
          <w:rFonts w:ascii="Times New Roman" w:hAnsi="Times New Roman" w:cs="Times New Roman"/>
          <w:color w:val="000000"/>
          <w:kern w:val="24"/>
          <w:sz w:val="28"/>
          <w:szCs w:val="28"/>
        </w:rPr>
      </w:pPr>
      <w:r w:rsidRPr="00807E5F">
        <w:rPr>
          <w:rFonts w:ascii="Times New Roman" w:hAnsi="Times New Roman" w:cs="Times New Roman"/>
          <w:color w:val="000000"/>
          <w:kern w:val="24"/>
          <w:sz w:val="28"/>
          <w:szCs w:val="28"/>
        </w:rPr>
        <w:t>Одним из старейших предприятий края по производству рыбных консервов был ООО «</w:t>
      </w:r>
      <w:proofErr w:type="spellStart"/>
      <w:r w:rsidRPr="00807E5F">
        <w:rPr>
          <w:rFonts w:ascii="Times New Roman" w:hAnsi="Times New Roman" w:cs="Times New Roman"/>
          <w:color w:val="000000"/>
          <w:kern w:val="24"/>
          <w:sz w:val="28"/>
          <w:szCs w:val="28"/>
        </w:rPr>
        <w:t>Ахтарский</w:t>
      </w:r>
      <w:proofErr w:type="spellEnd"/>
      <w:r w:rsidRPr="00807E5F">
        <w:rPr>
          <w:rFonts w:ascii="Times New Roman" w:hAnsi="Times New Roman" w:cs="Times New Roman"/>
          <w:color w:val="000000"/>
          <w:kern w:val="24"/>
          <w:sz w:val="28"/>
          <w:szCs w:val="28"/>
        </w:rPr>
        <w:t xml:space="preserve"> рыбзавод» в состав имущественного </w:t>
      </w:r>
      <w:proofErr w:type="gramStart"/>
      <w:r w:rsidRPr="00807E5F">
        <w:rPr>
          <w:rFonts w:ascii="Times New Roman" w:hAnsi="Times New Roman" w:cs="Times New Roman"/>
          <w:color w:val="000000"/>
          <w:kern w:val="24"/>
          <w:sz w:val="28"/>
          <w:szCs w:val="28"/>
        </w:rPr>
        <w:t>комплекса</w:t>
      </w:r>
      <w:proofErr w:type="gramEnd"/>
      <w:r w:rsidRPr="00807E5F">
        <w:rPr>
          <w:rFonts w:ascii="Times New Roman" w:hAnsi="Times New Roman" w:cs="Times New Roman"/>
          <w:color w:val="000000"/>
          <w:kern w:val="24"/>
          <w:sz w:val="28"/>
          <w:szCs w:val="28"/>
        </w:rPr>
        <w:t xml:space="preserve"> которого входило 60 наименований недвижимого имущества и 5 единиц рыбопромыслового флота. Производственная мощность составляла 25,4 </w:t>
      </w:r>
      <w:proofErr w:type="spellStart"/>
      <w:r w:rsidRPr="00807E5F">
        <w:rPr>
          <w:rFonts w:ascii="Times New Roman" w:hAnsi="Times New Roman" w:cs="Times New Roman"/>
          <w:color w:val="000000"/>
          <w:kern w:val="24"/>
          <w:sz w:val="28"/>
          <w:szCs w:val="28"/>
        </w:rPr>
        <w:t>муб</w:t>
      </w:r>
      <w:proofErr w:type="spellEnd"/>
      <w:r w:rsidRPr="00807E5F">
        <w:rPr>
          <w:rFonts w:ascii="Times New Roman" w:hAnsi="Times New Roman" w:cs="Times New Roman"/>
          <w:color w:val="000000"/>
          <w:kern w:val="24"/>
          <w:sz w:val="28"/>
          <w:szCs w:val="28"/>
        </w:rPr>
        <w:t xml:space="preserve">. продукции в год. </w:t>
      </w:r>
      <w:r w:rsidRPr="00807E5F">
        <w:rPr>
          <w:rFonts w:ascii="Times New Roman" w:eastAsia="Calibri" w:hAnsi="Times New Roman" w:cs="Times New Roman"/>
          <w:bCs/>
          <w:sz w:val="28"/>
          <w:szCs w:val="28"/>
          <w:bdr w:val="none" w:sz="0" w:space="0" w:color="auto" w:frame="1"/>
          <w:lang w:eastAsia="en-US"/>
        </w:rPr>
        <w:t>После закрытия в 2011 год</w:t>
      </w:r>
      <w:proofErr w:type="gramStart"/>
      <w:r w:rsidRPr="00807E5F">
        <w:rPr>
          <w:rFonts w:ascii="Times New Roman" w:eastAsia="Calibri" w:hAnsi="Times New Roman" w:cs="Times New Roman"/>
          <w:bCs/>
          <w:sz w:val="28"/>
          <w:szCs w:val="28"/>
          <w:bdr w:val="none" w:sz="0" w:space="0" w:color="auto" w:frame="1"/>
          <w:lang w:eastAsia="en-US"/>
        </w:rPr>
        <w:t xml:space="preserve">у </w:t>
      </w:r>
      <w:r w:rsidRPr="00807E5F">
        <w:rPr>
          <w:rFonts w:ascii="Times New Roman" w:hAnsi="Times New Roman" w:cs="Times New Roman"/>
          <w:spacing w:val="3"/>
          <w:sz w:val="28"/>
          <w:szCs w:val="28"/>
        </w:rPr>
        <w:t>ООО</w:t>
      </w:r>
      <w:proofErr w:type="gramEnd"/>
      <w:r w:rsidRPr="00807E5F">
        <w:rPr>
          <w:rFonts w:ascii="Times New Roman" w:hAnsi="Times New Roman" w:cs="Times New Roman"/>
          <w:spacing w:val="3"/>
          <w:sz w:val="28"/>
          <w:szCs w:val="28"/>
        </w:rPr>
        <w:t xml:space="preserve"> «</w:t>
      </w:r>
      <w:proofErr w:type="spellStart"/>
      <w:r w:rsidRPr="00807E5F">
        <w:rPr>
          <w:rFonts w:ascii="Times New Roman" w:hAnsi="Times New Roman" w:cs="Times New Roman"/>
          <w:spacing w:val="3"/>
          <w:sz w:val="28"/>
          <w:szCs w:val="28"/>
        </w:rPr>
        <w:t>Ахтарский</w:t>
      </w:r>
      <w:proofErr w:type="spellEnd"/>
      <w:r w:rsidRPr="00807E5F">
        <w:rPr>
          <w:rFonts w:ascii="Times New Roman" w:hAnsi="Times New Roman" w:cs="Times New Roman"/>
          <w:spacing w:val="3"/>
          <w:sz w:val="28"/>
          <w:szCs w:val="28"/>
        </w:rPr>
        <w:t xml:space="preserve"> рыбзавод» на территории района полностью прекратила существовать глубокая переработка рыбы.</w:t>
      </w:r>
    </w:p>
    <w:p w:rsidR="00807E5F" w:rsidRPr="00807E5F" w:rsidRDefault="00807E5F" w:rsidP="00807E5F">
      <w:pPr>
        <w:spacing w:after="0"/>
        <w:ind w:firstLine="851"/>
        <w:jc w:val="both"/>
        <w:rPr>
          <w:rFonts w:ascii="Times New Roman" w:hAnsi="Times New Roman" w:cs="Times New Roman"/>
          <w:color w:val="000000"/>
          <w:kern w:val="0"/>
          <w:sz w:val="28"/>
          <w:szCs w:val="28"/>
        </w:rPr>
      </w:pPr>
      <w:r w:rsidRPr="00807E5F">
        <w:rPr>
          <w:rFonts w:ascii="Times New Roman" w:hAnsi="Times New Roman" w:cs="Times New Roman"/>
          <w:color w:val="000000"/>
          <w:sz w:val="28"/>
          <w:szCs w:val="28"/>
        </w:rPr>
        <w:t xml:space="preserve">Из других регионов РФ в район ввозится рыбная продукция из тех видов рыб, которые отсутствуют на местном рынке. К ним относятся деликатесные рыбные товары из ценных видов рыб, а также различные виды консервов. </w:t>
      </w:r>
    </w:p>
    <w:p w:rsidR="00807E5F" w:rsidRPr="00807E5F" w:rsidRDefault="00807E5F" w:rsidP="00807E5F">
      <w:pPr>
        <w:spacing w:after="0"/>
        <w:ind w:firstLine="851"/>
        <w:jc w:val="both"/>
        <w:rPr>
          <w:rFonts w:ascii="Times New Roman" w:hAnsi="Times New Roman" w:cs="Times New Roman"/>
          <w:sz w:val="28"/>
          <w:szCs w:val="28"/>
        </w:rPr>
      </w:pPr>
      <w:r w:rsidRPr="00807E5F">
        <w:rPr>
          <w:rFonts w:ascii="Times New Roman" w:hAnsi="Times New Roman" w:cs="Times New Roman"/>
          <w:sz w:val="28"/>
          <w:szCs w:val="28"/>
        </w:rPr>
        <w:t>Слабые стороны отрасли:</w:t>
      </w:r>
    </w:p>
    <w:p w:rsidR="00807E5F" w:rsidRPr="00807E5F" w:rsidRDefault="00807E5F" w:rsidP="00807E5F">
      <w:pPr>
        <w:spacing w:after="0"/>
        <w:ind w:firstLine="851"/>
        <w:jc w:val="both"/>
        <w:rPr>
          <w:rFonts w:ascii="Times New Roman" w:hAnsi="Times New Roman" w:cs="Times New Roman"/>
          <w:sz w:val="28"/>
          <w:szCs w:val="28"/>
        </w:rPr>
      </w:pPr>
      <w:r w:rsidRPr="00807E5F">
        <w:rPr>
          <w:rFonts w:ascii="Times New Roman" w:hAnsi="Times New Roman" w:cs="Times New Roman"/>
          <w:sz w:val="28"/>
          <w:szCs w:val="28"/>
        </w:rPr>
        <w:t>- отсутствие глубокой переработки.</w:t>
      </w:r>
    </w:p>
    <w:p w:rsidR="000368E0" w:rsidRPr="004B4953" w:rsidRDefault="000368E0" w:rsidP="000368E0">
      <w:pPr>
        <w:pStyle w:val="ad"/>
        <w:jc w:val="both"/>
        <w:rPr>
          <w:sz w:val="28"/>
          <w:szCs w:val="28"/>
        </w:rPr>
      </w:pPr>
    </w:p>
    <w:tbl>
      <w:tblPr>
        <w:tblW w:w="100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2038"/>
        <w:gridCol w:w="1978"/>
        <w:gridCol w:w="1978"/>
        <w:gridCol w:w="1978"/>
      </w:tblGrid>
      <w:tr w:rsidR="00AB1648" w:rsidRPr="004B4953" w:rsidTr="00B55ED6">
        <w:trPr>
          <w:trHeight w:val="764"/>
        </w:trPr>
        <w:tc>
          <w:tcPr>
            <w:tcW w:w="2092" w:type="dxa"/>
            <w:tcBorders>
              <w:top w:val="single" w:sz="4" w:space="0" w:color="000000"/>
              <w:left w:val="single" w:sz="4" w:space="0" w:color="000000"/>
              <w:bottom w:val="single" w:sz="4" w:space="0" w:color="000000"/>
              <w:right w:val="single" w:sz="4" w:space="0" w:color="000000"/>
            </w:tcBorders>
            <w:hideMark/>
          </w:tcPr>
          <w:p w:rsidR="00AB1648" w:rsidRPr="004B4953" w:rsidRDefault="00AB1648" w:rsidP="008D6C5A">
            <w:pPr>
              <w:pStyle w:val="ad"/>
              <w:jc w:val="center"/>
              <w:rPr>
                <w:sz w:val="28"/>
                <w:szCs w:val="28"/>
              </w:rPr>
            </w:pPr>
            <w:r w:rsidRPr="004B4953">
              <w:rPr>
                <w:sz w:val="28"/>
                <w:szCs w:val="28"/>
              </w:rPr>
              <w:t>Показатель</w:t>
            </w:r>
          </w:p>
        </w:tc>
        <w:tc>
          <w:tcPr>
            <w:tcW w:w="2038" w:type="dxa"/>
            <w:tcBorders>
              <w:top w:val="single" w:sz="4" w:space="0" w:color="000000"/>
              <w:left w:val="single" w:sz="4" w:space="0" w:color="000000"/>
              <w:bottom w:val="single" w:sz="4" w:space="0" w:color="000000"/>
              <w:right w:val="single" w:sz="4" w:space="0" w:color="000000"/>
            </w:tcBorders>
            <w:hideMark/>
          </w:tcPr>
          <w:p w:rsidR="008D6C5A" w:rsidRDefault="00AB1648" w:rsidP="008D6C5A">
            <w:pPr>
              <w:pStyle w:val="ad"/>
              <w:jc w:val="center"/>
              <w:rPr>
                <w:sz w:val="28"/>
                <w:szCs w:val="28"/>
                <w:lang w:val="en-US"/>
              </w:rPr>
            </w:pPr>
            <w:r w:rsidRPr="004B4953">
              <w:rPr>
                <w:sz w:val="28"/>
                <w:szCs w:val="28"/>
              </w:rPr>
              <w:t xml:space="preserve">Избыточно (много), </w:t>
            </w:r>
          </w:p>
          <w:p w:rsidR="00AB1648" w:rsidRPr="004B4953" w:rsidRDefault="00AB1648" w:rsidP="008D6C5A">
            <w:pPr>
              <w:pStyle w:val="ad"/>
              <w:jc w:val="center"/>
              <w:rPr>
                <w:sz w:val="28"/>
                <w:szCs w:val="28"/>
              </w:rPr>
            </w:pPr>
            <w:r w:rsidRPr="004B4953">
              <w:rPr>
                <w:sz w:val="28"/>
                <w:szCs w:val="28"/>
              </w:rPr>
              <w:t>%</w:t>
            </w:r>
          </w:p>
        </w:tc>
        <w:tc>
          <w:tcPr>
            <w:tcW w:w="1978" w:type="dxa"/>
            <w:tcBorders>
              <w:top w:val="single" w:sz="4" w:space="0" w:color="000000"/>
              <w:left w:val="single" w:sz="4" w:space="0" w:color="000000"/>
              <w:bottom w:val="single" w:sz="4" w:space="0" w:color="000000"/>
              <w:right w:val="single" w:sz="4" w:space="0" w:color="000000"/>
            </w:tcBorders>
            <w:hideMark/>
          </w:tcPr>
          <w:p w:rsidR="008D6C5A" w:rsidRDefault="00AB1648" w:rsidP="008D6C5A">
            <w:pPr>
              <w:pStyle w:val="ad"/>
              <w:jc w:val="center"/>
              <w:rPr>
                <w:sz w:val="28"/>
                <w:szCs w:val="28"/>
                <w:lang w:val="en-US"/>
              </w:rPr>
            </w:pPr>
            <w:r w:rsidRPr="004B4953">
              <w:rPr>
                <w:sz w:val="28"/>
                <w:szCs w:val="28"/>
              </w:rPr>
              <w:t xml:space="preserve">Достаточно, </w:t>
            </w:r>
          </w:p>
          <w:p w:rsidR="008D6C5A" w:rsidRDefault="008D6C5A" w:rsidP="008D6C5A">
            <w:pPr>
              <w:pStyle w:val="ad"/>
              <w:jc w:val="center"/>
              <w:rPr>
                <w:sz w:val="28"/>
                <w:szCs w:val="28"/>
                <w:lang w:val="en-US"/>
              </w:rPr>
            </w:pPr>
          </w:p>
          <w:p w:rsidR="00AB1648" w:rsidRPr="004B4953" w:rsidRDefault="00AB1648" w:rsidP="008D6C5A">
            <w:pPr>
              <w:pStyle w:val="ad"/>
              <w:jc w:val="center"/>
              <w:rPr>
                <w:sz w:val="28"/>
                <w:szCs w:val="28"/>
              </w:rPr>
            </w:pPr>
            <w:r w:rsidRPr="004B4953">
              <w:rPr>
                <w:sz w:val="28"/>
                <w:szCs w:val="28"/>
              </w:rPr>
              <w:t>%</w:t>
            </w:r>
          </w:p>
        </w:tc>
        <w:tc>
          <w:tcPr>
            <w:tcW w:w="1978" w:type="dxa"/>
            <w:tcBorders>
              <w:top w:val="single" w:sz="4" w:space="0" w:color="000000"/>
              <w:left w:val="single" w:sz="4" w:space="0" w:color="000000"/>
              <w:bottom w:val="single" w:sz="4" w:space="0" w:color="000000"/>
              <w:right w:val="single" w:sz="4" w:space="0" w:color="000000"/>
            </w:tcBorders>
            <w:hideMark/>
          </w:tcPr>
          <w:p w:rsidR="008D6C5A" w:rsidRDefault="00AB1648" w:rsidP="008D6C5A">
            <w:pPr>
              <w:pStyle w:val="ad"/>
              <w:jc w:val="center"/>
              <w:rPr>
                <w:sz w:val="28"/>
                <w:szCs w:val="28"/>
                <w:lang w:val="en-US"/>
              </w:rPr>
            </w:pPr>
            <w:r w:rsidRPr="004B4953">
              <w:rPr>
                <w:sz w:val="28"/>
                <w:szCs w:val="28"/>
              </w:rPr>
              <w:t>Мало,</w:t>
            </w:r>
          </w:p>
          <w:p w:rsidR="008D6C5A" w:rsidRDefault="008D6C5A" w:rsidP="008D6C5A">
            <w:pPr>
              <w:pStyle w:val="ad"/>
              <w:jc w:val="center"/>
              <w:rPr>
                <w:sz w:val="28"/>
                <w:szCs w:val="28"/>
                <w:lang w:val="en-US"/>
              </w:rPr>
            </w:pPr>
          </w:p>
          <w:p w:rsidR="00AB1648" w:rsidRPr="004B4953" w:rsidRDefault="00AB1648" w:rsidP="008D6C5A">
            <w:pPr>
              <w:pStyle w:val="ad"/>
              <w:jc w:val="center"/>
              <w:rPr>
                <w:sz w:val="28"/>
                <w:szCs w:val="28"/>
              </w:rPr>
            </w:pPr>
            <w:r w:rsidRPr="004B4953">
              <w:rPr>
                <w:sz w:val="28"/>
                <w:szCs w:val="28"/>
              </w:rPr>
              <w:t>%</w:t>
            </w:r>
          </w:p>
        </w:tc>
        <w:tc>
          <w:tcPr>
            <w:tcW w:w="1978" w:type="dxa"/>
            <w:tcBorders>
              <w:top w:val="single" w:sz="4" w:space="0" w:color="000000"/>
              <w:left w:val="single" w:sz="4" w:space="0" w:color="000000"/>
              <w:bottom w:val="single" w:sz="4" w:space="0" w:color="000000"/>
              <w:right w:val="single" w:sz="4" w:space="0" w:color="000000"/>
            </w:tcBorders>
            <w:hideMark/>
          </w:tcPr>
          <w:p w:rsidR="008D6C5A" w:rsidRDefault="00AB1648" w:rsidP="008D6C5A">
            <w:pPr>
              <w:pStyle w:val="ad"/>
              <w:jc w:val="center"/>
              <w:rPr>
                <w:sz w:val="28"/>
                <w:szCs w:val="28"/>
                <w:lang w:val="en-US"/>
              </w:rPr>
            </w:pPr>
            <w:r w:rsidRPr="004B4953">
              <w:rPr>
                <w:sz w:val="28"/>
                <w:szCs w:val="28"/>
              </w:rPr>
              <w:t>Нет совсем,</w:t>
            </w:r>
          </w:p>
          <w:p w:rsidR="008D6C5A" w:rsidRDefault="008D6C5A" w:rsidP="008D6C5A">
            <w:pPr>
              <w:pStyle w:val="ad"/>
              <w:jc w:val="center"/>
              <w:rPr>
                <w:sz w:val="28"/>
                <w:szCs w:val="28"/>
                <w:lang w:val="en-US"/>
              </w:rPr>
            </w:pPr>
          </w:p>
          <w:p w:rsidR="00AB1648" w:rsidRPr="004B4953" w:rsidRDefault="00AB1648" w:rsidP="008D6C5A">
            <w:pPr>
              <w:pStyle w:val="ad"/>
              <w:jc w:val="center"/>
              <w:rPr>
                <w:sz w:val="28"/>
                <w:szCs w:val="28"/>
              </w:rPr>
            </w:pPr>
            <w:r w:rsidRPr="004B4953">
              <w:rPr>
                <w:sz w:val="28"/>
                <w:szCs w:val="28"/>
              </w:rPr>
              <w:t>%</w:t>
            </w:r>
          </w:p>
        </w:tc>
      </w:tr>
      <w:tr w:rsidR="00AB1648" w:rsidRPr="004B4953" w:rsidTr="0073168F">
        <w:trPr>
          <w:trHeight w:val="764"/>
        </w:trPr>
        <w:tc>
          <w:tcPr>
            <w:tcW w:w="2092" w:type="dxa"/>
            <w:tcBorders>
              <w:top w:val="single" w:sz="4" w:space="0" w:color="000000"/>
              <w:left w:val="single" w:sz="4" w:space="0" w:color="000000"/>
              <w:bottom w:val="single" w:sz="4" w:space="0" w:color="000000"/>
              <w:right w:val="single" w:sz="4" w:space="0" w:color="000000"/>
            </w:tcBorders>
            <w:hideMark/>
          </w:tcPr>
          <w:p w:rsidR="00AB1648" w:rsidRPr="004B4953" w:rsidRDefault="00AB1648" w:rsidP="008D6C5A">
            <w:pPr>
              <w:pStyle w:val="ad"/>
              <w:jc w:val="center"/>
              <w:rPr>
                <w:sz w:val="28"/>
                <w:szCs w:val="28"/>
              </w:rPr>
            </w:pPr>
            <w:r w:rsidRPr="004B4953">
              <w:rPr>
                <w:sz w:val="28"/>
                <w:szCs w:val="28"/>
              </w:rPr>
              <w:t>Насыщенность рынком</w:t>
            </w:r>
          </w:p>
        </w:tc>
        <w:tc>
          <w:tcPr>
            <w:tcW w:w="2038" w:type="dxa"/>
            <w:tcBorders>
              <w:top w:val="single" w:sz="4" w:space="0" w:color="000000"/>
              <w:left w:val="single" w:sz="4" w:space="0" w:color="000000"/>
              <w:bottom w:val="single" w:sz="4" w:space="0" w:color="000000"/>
              <w:right w:val="single" w:sz="4" w:space="0" w:color="000000"/>
            </w:tcBorders>
            <w:vAlign w:val="center"/>
          </w:tcPr>
          <w:p w:rsidR="00AB1648" w:rsidRPr="004B4953" w:rsidRDefault="00670C63" w:rsidP="008D6C5A">
            <w:pPr>
              <w:pStyle w:val="ad"/>
              <w:jc w:val="center"/>
              <w:rPr>
                <w:sz w:val="28"/>
                <w:szCs w:val="28"/>
              </w:rPr>
            </w:pPr>
            <w:r>
              <w:rPr>
                <w:sz w:val="28"/>
                <w:szCs w:val="28"/>
              </w:rPr>
              <w:t>1</w:t>
            </w:r>
          </w:p>
        </w:tc>
        <w:tc>
          <w:tcPr>
            <w:tcW w:w="1978" w:type="dxa"/>
            <w:tcBorders>
              <w:top w:val="single" w:sz="4" w:space="0" w:color="000000"/>
              <w:left w:val="single" w:sz="4" w:space="0" w:color="000000"/>
              <w:bottom w:val="single" w:sz="4" w:space="0" w:color="000000"/>
              <w:right w:val="single" w:sz="4" w:space="0" w:color="000000"/>
            </w:tcBorders>
            <w:vAlign w:val="center"/>
          </w:tcPr>
          <w:p w:rsidR="00AB1648" w:rsidRPr="004B4953" w:rsidRDefault="00670C63" w:rsidP="008D6C5A">
            <w:pPr>
              <w:pStyle w:val="ad"/>
              <w:jc w:val="center"/>
              <w:rPr>
                <w:sz w:val="28"/>
                <w:szCs w:val="28"/>
              </w:rPr>
            </w:pPr>
            <w:r>
              <w:rPr>
                <w:sz w:val="28"/>
                <w:szCs w:val="28"/>
              </w:rPr>
              <w:t>74</w:t>
            </w:r>
          </w:p>
        </w:tc>
        <w:tc>
          <w:tcPr>
            <w:tcW w:w="1978" w:type="dxa"/>
            <w:tcBorders>
              <w:top w:val="single" w:sz="4" w:space="0" w:color="000000"/>
              <w:left w:val="single" w:sz="4" w:space="0" w:color="000000"/>
              <w:bottom w:val="single" w:sz="4" w:space="0" w:color="000000"/>
              <w:right w:val="single" w:sz="4" w:space="0" w:color="000000"/>
            </w:tcBorders>
            <w:vAlign w:val="center"/>
          </w:tcPr>
          <w:p w:rsidR="00AB1648" w:rsidRPr="004B4953" w:rsidRDefault="00670C63" w:rsidP="008D6C5A">
            <w:pPr>
              <w:pStyle w:val="ad"/>
              <w:jc w:val="center"/>
              <w:rPr>
                <w:sz w:val="28"/>
                <w:szCs w:val="28"/>
              </w:rPr>
            </w:pPr>
            <w:r>
              <w:rPr>
                <w:sz w:val="28"/>
                <w:szCs w:val="28"/>
              </w:rPr>
              <w:t>20</w:t>
            </w:r>
          </w:p>
        </w:tc>
        <w:tc>
          <w:tcPr>
            <w:tcW w:w="1978" w:type="dxa"/>
            <w:tcBorders>
              <w:top w:val="single" w:sz="4" w:space="0" w:color="000000"/>
              <w:left w:val="single" w:sz="4" w:space="0" w:color="000000"/>
              <w:bottom w:val="single" w:sz="4" w:space="0" w:color="000000"/>
              <w:right w:val="single" w:sz="4" w:space="0" w:color="000000"/>
            </w:tcBorders>
            <w:vAlign w:val="center"/>
          </w:tcPr>
          <w:p w:rsidR="00AB1648" w:rsidRPr="004B4953" w:rsidRDefault="00670C63" w:rsidP="008D6C5A">
            <w:pPr>
              <w:pStyle w:val="ad"/>
              <w:jc w:val="center"/>
              <w:rPr>
                <w:sz w:val="28"/>
                <w:szCs w:val="28"/>
              </w:rPr>
            </w:pPr>
            <w:r>
              <w:rPr>
                <w:sz w:val="28"/>
                <w:szCs w:val="28"/>
              </w:rPr>
              <w:t>5</w:t>
            </w:r>
          </w:p>
        </w:tc>
      </w:tr>
    </w:tbl>
    <w:p w:rsidR="000368E0" w:rsidRPr="004B4953" w:rsidRDefault="000368E0" w:rsidP="000368E0">
      <w:pPr>
        <w:pStyle w:val="ad"/>
        <w:jc w:val="both"/>
        <w:rPr>
          <w:sz w:val="28"/>
          <w:szCs w:val="28"/>
        </w:rPr>
      </w:pPr>
    </w:p>
    <w:p w:rsidR="000368E0" w:rsidRDefault="000368E0" w:rsidP="000368E0">
      <w:pPr>
        <w:pStyle w:val="ad"/>
        <w:ind w:firstLine="708"/>
        <w:jc w:val="both"/>
        <w:rPr>
          <w:sz w:val="28"/>
          <w:szCs w:val="28"/>
        </w:rPr>
      </w:pPr>
      <w:r w:rsidRPr="004B4953">
        <w:rPr>
          <w:sz w:val="28"/>
          <w:szCs w:val="28"/>
        </w:rPr>
        <w:t xml:space="preserve">По критерию насыщенности продукцией рынка переработки водных биоресурсов были получены следующие ответы респондентов: </w:t>
      </w:r>
      <w:r w:rsidR="00670C63">
        <w:rPr>
          <w:sz w:val="28"/>
          <w:szCs w:val="28"/>
        </w:rPr>
        <w:t>1</w:t>
      </w:r>
      <w:r w:rsidRPr="004B4953">
        <w:rPr>
          <w:sz w:val="28"/>
          <w:szCs w:val="28"/>
        </w:rPr>
        <w:t xml:space="preserve"> % считают, что рынок развит «избыточно»,</w:t>
      </w:r>
      <w:r w:rsidR="00670C63">
        <w:rPr>
          <w:sz w:val="28"/>
          <w:szCs w:val="28"/>
        </w:rPr>
        <w:t xml:space="preserve"> 74</w:t>
      </w:r>
      <w:r w:rsidRPr="004B4953">
        <w:rPr>
          <w:sz w:val="28"/>
          <w:szCs w:val="28"/>
        </w:rPr>
        <w:t xml:space="preserve"> %  – «достаточно», </w:t>
      </w:r>
      <w:r w:rsidR="00670C63">
        <w:rPr>
          <w:sz w:val="28"/>
          <w:szCs w:val="28"/>
        </w:rPr>
        <w:t>20</w:t>
      </w:r>
      <w:r w:rsidRPr="004B4953">
        <w:rPr>
          <w:sz w:val="28"/>
          <w:szCs w:val="28"/>
        </w:rPr>
        <w:t xml:space="preserve"> % респондентов ответи</w:t>
      </w:r>
      <w:r w:rsidR="00670C63">
        <w:rPr>
          <w:sz w:val="28"/>
          <w:szCs w:val="28"/>
        </w:rPr>
        <w:t>ли «мало»,  5</w:t>
      </w:r>
      <w:r w:rsidRPr="004B4953">
        <w:rPr>
          <w:sz w:val="28"/>
          <w:szCs w:val="28"/>
        </w:rPr>
        <w:t xml:space="preserve"> % (</w:t>
      </w:r>
      <w:r w:rsidR="00670C63">
        <w:rPr>
          <w:sz w:val="28"/>
          <w:szCs w:val="28"/>
        </w:rPr>
        <w:t>41</w:t>
      </w:r>
      <w:r w:rsidRPr="004B4953">
        <w:rPr>
          <w:sz w:val="28"/>
          <w:szCs w:val="28"/>
        </w:rPr>
        <w:t xml:space="preserve"> человек) – считают, что «нет совсем».</w:t>
      </w:r>
    </w:p>
    <w:p w:rsidR="00AB1648" w:rsidRDefault="00AB1648" w:rsidP="000368E0">
      <w:pPr>
        <w:pStyle w:val="ad"/>
        <w:ind w:firstLine="708"/>
        <w:jc w:val="both"/>
        <w:rPr>
          <w:sz w:val="28"/>
          <w:szCs w:val="28"/>
        </w:rPr>
      </w:pPr>
    </w:p>
    <w:tbl>
      <w:tblPr>
        <w:tblW w:w="100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3"/>
        <w:gridCol w:w="1928"/>
        <w:gridCol w:w="1788"/>
        <w:gridCol w:w="1652"/>
        <w:gridCol w:w="1666"/>
        <w:gridCol w:w="1400"/>
      </w:tblGrid>
      <w:tr w:rsidR="00670C63" w:rsidRPr="00670C63" w:rsidTr="00F34ECB">
        <w:trPr>
          <w:trHeight w:val="1289"/>
        </w:trPr>
        <w:tc>
          <w:tcPr>
            <w:tcW w:w="1653" w:type="dxa"/>
            <w:tcBorders>
              <w:top w:val="single" w:sz="4" w:space="0" w:color="000000"/>
              <w:left w:val="single" w:sz="4" w:space="0" w:color="000000"/>
              <w:bottom w:val="single" w:sz="4" w:space="0" w:color="000000"/>
              <w:right w:val="single" w:sz="4" w:space="0" w:color="000000"/>
            </w:tcBorders>
          </w:tcPr>
          <w:p w:rsidR="00AB1648" w:rsidRPr="000858D8" w:rsidRDefault="00AB1648" w:rsidP="000858D8">
            <w:pPr>
              <w:pStyle w:val="ad"/>
              <w:jc w:val="both"/>
              <w:rPr>
                <w:sz w:val="28"/>
                <w:szCs w:val="28"/>
              </w:rPr>
            </w:pPr>
            <w:r w:rsidRPr="000858D8">
              <w:rPr>
                <w:sz w:val="28"/>
                <w:szCs w:val="28"/>
              </w:rPr>
              <w:t>Показатель</w:t>
            </w:r>
          </w:p>
        </w:tc>
        <w:tc>
          <w:tcPr>
            <w:tcW w:w="1928" w:type="dxa"/>
            <w:tcBorders>
              <w:top w:val="single" w:sz="4" w:space="0" w:color="000000"/>
              <w:left w:val="single" w:sz="4" w:space="0" w:color="000000"/>
              <w:bottom w:val="single" w:sz="4" w:space="0" w:color="000000"/>
              <w:right w:val="single" w:sz="4" w:space="0" w:color="000000"/>
            </w:tcBorders>
            <w:hideMark/>
          </w:tcPr>
          <w:p w:rsidR="00AB1648" w:rsidRPr="000858D8" w:rsidRDefault="00AB1648" w:rsidP="000858D8">
            <w:pPr>
              <w:pStyle w:val="ad"/>
              <w:jc w:val="center"/>
              <w:rPr>
                <w:sz w:val="28"/>
                <w:szCs w:val="28"/>
              </w:rPr>
            </w:pPr>
            <w:r w:rsidRPr="000858D8">
              <w:rPr>
                <w:sz w:val="28"/>
                <w:szCs w:val="28"/>
              </w:rPr>
              <w:t>Удовлетворен,</w:t>
            </w:r>
          </w:p>
          <w:p w:rsidR="00AB1648" w:rsidRPr="000858D8" w:rsidRDefault="00AB1648" w:rsidP="008D6C5A">
            <w:pPr>
              <w:pStyle w:val="ad"/>
              <w:jc w:val="center"/>
              <w:rPr>
                <w:sz w:val="28"/>
                <w:szCs w:val="28"/>
              </w:rPr>
            </w:pPr>
            <w:r w:rsidRPr="000858D8">
              <w:rPr>
                <w:sz w:val="28"/>
                <w:szCs w:val="28"/>
              </w:rPr>
              <w:t>%</w:t>
            </w:r>
          </w:p>
        </w:tc>
        <w:tc>
          <w:tcPr>
            <w:tcW w:w="1788" w:type="dxa"/>
            <w:tcBorders>
              <w:top w:val="single" w:sz="4" w:space="0" w:color="000000"/>
              <w:left w:val="single" w:sz="4" w:space="0" w:color="000000"/>
              <w:bottom w:val="single" w:sz="4" w:space="0" w:color="000000"/>
              <w:right w:val="single" w:sz="4" w:space="0" w:color="000000"/>
            </w:tcBorders>
            <w:hideMark/>
          </w:tcPr>
          <w:p w:rsidR="00AB1648" w:rsidRPr="000858D8" w:rsidRDefault="00AB1648" w:rsidP="000858D8">
            <w:pPr>
              <w:pStyle w:val="ad"/>
              <w:jc w:val="center"/>
              <w:rPr>
                <w:sz w:val="28"/>
                <w:szCs w:val="28"/>
              </w:rPr>
            </w:pPr>
            <w:r w:rsidRPr="000858D8">
              <w:rPr>
                <w:sz w:val="28"/>
                <w:szCs w:val="28"/>
              </w:rPr>
              <w:t>Скорее удовлетворен,</w:t>
            </w:r>
          </w:p>
          <w:p w:rsidR="00AB1648" w:rsidRPr="000858D8" w:rsidRDefault="00AB1648" w:rsidP="000858D8">
            <w:pPr>
              <w:pStyle w:val="ad"/>
              <w:jc w:val="center"/>
              <w:rPr>
                <w:sz w:val="28"/>
                <w:szCs w:val="28"/>
              </w:rPr>
            </w:pPr>
            <w:r w:rsidRPr="000858D8">
              <w:rPr>
                <w:sz w:val="28"/>
                <w:szCs w:val="28"/>
              </w:rPr>
              <w:t>%</w:t>
            </w:r>
          </w:p>
        </w:tc>
        <w:tc>
          <w:tcPr>
            <w:tcW w:w="1652" w:type="dxa"/>
            <w:tcBorders>
              <w:top w:val="single" w:sz="4" w:space="0" w:color="000000"/>
              <w:left w:val="single" w:sz="4" w:space="0" w:color="000000"/>
              <w:bottom w:val="single" w:sz="4" w:space="0" w:color="000000"/>
              <w:right w:val="single" w:sz="4" w:space="0" w:color="000000"/>
            </w:tcBorders>
            <w:hideMark/>
          </w:tcPr>
          <w:p w:rsidR="00AB1648" w:rsidRPr="000858D8" w:rsidRDefault="00AB1648" w:rsidP="000858D8">
            <w:pPr>
              <w:pStyle w:val="ad"/>
              <w:jc w:val="center"/>
              <w:rPr>
                <w:sz w:val="28"/>
                <w:szCs w:val="28"/>
              </w:rPr>
            </w:pPr>
            <w:r w:rsidRPr="000858D8">
              <w:rPr>
                <w:sz w:val="28"/>
                <w:szCs w:val="28"/>
              </w:rPr>
              <w:t>Скорее не удовлетворен,</w:t>
            </w:r>
          </w:p>
          <w:p w:rsidR="00AB1648" w:rsidRPr="000858D8" w:rsidRDefault="00AB1648" w:rsidP="000858D8">
            <w:pPr>
              <w:pStyle w:val="ad"/>
              <w:jc w:val="center"/>
              <w:rPr>
                <w:sz w:val="28"/>
                <w:szCs w:val="28"/>
              </w:rPr>
            </w:pPr>
            <w:r w:rsidRPr="000858D8">
              <w:rPr>
                <w:sz w:val="28"/>
                <w:szCs w:val="28"/>
              </w:rPr>
              <w:t>%</w:t>
            </w:r>
          </w:p>
        </w:tc>
        <w:tc>
          <w:tcPr>
            <w:tcW w:w="1666" w:type="dxa"/>
            <w:tcBorders>
              <w:top w:val="single" w:sz="4" w:space="0" w:color="000000"/>
              <w:left w:val="single" w:sz="4" w:space="0" w:color="000000"/>
              <w:bottom w:val="single" w:sz="4" w:space="0" w:color="000000"/>
              <w:right w:val="single" w:sz="4" w:space="0" w:color="000000"/>
            </w:tcBorders>
            <w:hideMark/>
          </w:tcPr>
          <w:p w:rsidR="00AB1648" w:rsidRPr="000858D8" w:rsidRDefault="00AB1648" w:rsidP="000858D8">
            <w:pPr>
              <w:pStyle w:val="ad"/>
              <w:jc w:val="center"/>
              <w:rPr>
                <w:sz w:val="28"/>
                <w:szCs w:val="28"/>
              </w:rPr>
            </w:pPr>
            <w:r w:rsidRPr="000858D8">
              <w:rPr>
                <w:sz w:val="28"/>
                <w:szCs w:val="28"/>
              </w:rPr>
              <w:t>Не удовлетворен,</w:t>
            </w:r>
          </w:p>
          <w:p w:rsidR="00AB1648" w:rsidRPr="000858D8" w:rsidRDefault="00AB1648" w:rsidP="000858D8">
            <w:pPr>
              <w:pStyle w:val="ad"/>
              <w:jc w:val="center"/>
              <w:rPr>
                <w:sz w:val="28"/>
                <w:szCs w:val="28"/>
              </w:rPr>
            </w:pPr>
            <w:r w:rsidRPr="000858D8">
              <w:rPr>
                <w:sz w:val="28"/>
                <w:szCs w:val="28"/>
              </w:rPr>
              <w:t>%</w:t>
            </w:r>
          </w:p>
        </w:tc>
        <w:tc>
          <w:tcPr>
            <w:tcW w:w="1400" w:type="dxa"/>
            <w:tcBorders>
              <w:top w:val="single" w:sz="4" w:space="0" w:color="000000"/>
              <w:left w:val="single" w:sz="4" w:space="0" w:color="000000"/>
              <w:bottom w:val="single" w:sz="4" w:space="0" w:color="000000"/>
              <w:right w:val="single" w:sz="4" w:space="0" w:color="000000"/>
            </w:tcBorders>
          </w:tcPr>
          <w:p w:rsidR="00AB1648" w:rsidRPr="000858D8" w:rsidRDefault="00AB1648" w:rsidP="000858D8">
            <w:pPr>
              <w:pStyle w:val="ad"/>
              <w:jc w:val="center"/>
              <w:rPr>
                <w:sz w:val="28"/>
                <w:szCs w:val="28"/>
              </w:rPr>
            </w:pPr>
            <w:r w:rsidRPr="000858D8">
              <w:rPr>
                <w:sz w:val="28"/>
                <w:szCs w:val="28"/>
              </w:rPr>
              <w:t>Затрудняюсь ответить,</w:t>
            </w:r>
          </w:p>
          <w:p w:rsidR="00AB1648" w:rsidRPr="000858D8" w:rsidRDefault="00AB1648" w:rsidP="000858D8">
            <w:pPr>
              <w:pStyle w:val="ad"/>
              <w:jc w:val="center"/>
              <w:rPr>
                <w:sz w:val="28"/>
                <w:szCs w:val="28"/>
              </w:rPr>
            </w:pPr>
            <w:r w:rsidRPr="000858D8">
              <w:rPr>
                <w:sz w:val="28"/>
                <w:szCs w:val="28"/>
              </w:rPr>
              <w:t>%</w:t>
            </w:r>
          </w:p>
        </w:tc>
      </w:tr>
      <w:tr w:rsidR="00670C63" w:rsidRPr="00670C63" w:rsidTr="00F34ECB">
        <w:trPr>
          <w:trHeight w:val="1304"/>
        </w:trPr>
        <w:tc>
          <w:tcPr>
            <w:tcW w:w="1653" w:type="dxa"/>
            <w:tcBorders>
              <w:top w:val="single" w:sz="4" w:space="0" w:color="auto"/>
              <w:left w:val="single" w:sz="4" w:space="0" w:color="000000"/>
              <w:bottom w:val="single" w:sz="4" w:space="0" w:color="auto"/>
              <w:right w:val="single" w:sz="4" w:space="0" w:color="000000"/>
            </w:tcBorders>
            <w:hideMark/>
          </w:tcPr>
          <w:p w:rsidR="00AB1648" w:rsidRPr="000858D8" w:rsidRDefault="00AB1648" w:rsidP="000858D8">
            <w:pPr>
              <w:pStyle w:val="ad"/>
              <w:jc w:val="both"/>
              <w:rPr>
                <w:sz w:val="28"/>
                <w:szCs w:val="28"/>
              </w:rPr>
            </w:pPr>
            <w:r w:rsidRPr="000858D8">
              <w:rPr>
                <w:sz w:val="28"/>
                <w:szCs w:val="28"/>
              </w:rPr>
              <w:t>Удовлетворенность качеством рынком</w:t>
            </w:r>
          </w:p>
        </w:tc>
        <w:tc>
          <w:tcPr>
            <w:tcW w:w="1928" w:type="dxa"/>
            <w:tcBorders>
              <w:top w:val="single" w:sz="4" w:space="0" w:color="000000"/>
              <w:left w:val="single" w:sz="4" w:space="0" w:color="000000"/>
              <w:bottom w:val="single" w:sz="4" w:space="0" w:color="000000"/>
              <w:right w:val="single" w:sz="4" w:space="0" w:color="000000"/>
            </w:tcBorders>
            <w:vAlign w:val="center"/>
            <w:hideMark/>
          </w:tcPr>
          <w:p w:rsidR="00AB1648" w:rsidRPr="000858D8" w:rsidRDefault="000858D8" w:rsidP="0073168F">
            <w:pPr>
              <w:pStyle w:val="ad"/>
              <w:jc w:val="center"/>
              <w:rPr>
                <w:sz w:val="28"/>
                <w:szCs w:val="28"/>
                <w:lang w:val="en-US"/>
              </w:rPr>
            </w:pPr>
            <w:r w:rsidRPr="000858D8">
              <w:rPr>
                <w:sz w:val="28"/>
                <w:szCs w:val="28"/>
                <w:lang w:val="en-US"/>
              </w:rPr>
              <w:t>47</w:t>
            </w:r>
          </w:p>
        </w:tc>
        <w:tc>
          <w:tcPr>
            <w:tcW w:w="1788"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28</w:t>
            </w:r>
          </w:p>
        </w:tc>
        <w:tc>
          <w:tcPr>
            <w:tcW w:w="1652"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10</w:t>
            </w:r>
          </w:p>
        </w:tc>
        <w:tc>
          <w:tcPr>
            <w:tcW w:w="1666"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9</w:t>
            </w:r>
          </w:p>
        </w:tc>
        <w:tc>
          <w:tcPr>
            <w:tcW w:w="1400"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6</w:t>
            </w:r>
          </w:p>
        </w:tc>
      </w:tr>
      <w:tr w:rsidR="00670C63" w:rsidRPr="00670C63" w:rsidTr="00F34ECB">
        <w:trPr>
          <w:trHeight w:val="1289"/>
        </w:trPr>
        <w:tc>
          <w:tcPr>
            <w:tcW w:w="1653" w:type="dxa"/>
            <w:tcBorders>
              <w:top w:val="single" w:sz="4" w:space="0" w:color="auto"/>
              <w:left w:val="single" w:sz="4" w:space="0" w:color="000000"/>
              <w:bottom w:val="single" w:sz="4" w:space="0" w:color="auto"/>
              <w:right w:val="single" w:sz="4" w:space="0" w:color="000000"/>
            </w:tcBorders>
          </w:tcPr>
          <w:p w:rsidR="00AB1648" w:rsidRPr="000858D8" w:rsidRDefault="00AB1648" w:rsidP="000858D8">
            <w:pPr>
              <w:pStyle w:val="ad"/>
              <w:jc w:val="both"/>
              <w:rPr>
                <w:sz w:val="28"/>
                <w:szCs w:val="28"/>
              </w:rPr>
            </w:pPr>
            <w:r w:rsidRPr="000858D8">
              <w:rPr>
                <w:sz w:val="28"/>
                <w:szCs w:val="28"/>
              </w:rPr>
              <w:t>Удовлетворенность рынком по уровню цен</w:t>
            </w:r>
          </w:p>
        </w:tc>
        <w:tc>
          <w:tcPr>
            <w:tcW w:w="1928"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49</w:t>
            </w:r>
          </w:p>
        </w:tc>
        <w:tc>
          <w:tcPr>
            <w:tcW w:w="1788"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25</w:t>
            </w:r>
          </w:p>
        </w:tc>
        <w:tc>
          <w:tcPr>
            <w:tcW w:w="1652"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11</w:t>
            </w:r>
          </w:p>
        </w:tc>
        <w:tc>
          <w:tcPr>
            <w:tcW w:w="1666"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9</w:t>
            </w:r>
          </w:p>
        </w:tc>
        <w:tc>
          <w:tcPr>
            <w:tcW w:w="1400"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6</w:t>
            </w:r>
          </w:p>
        </w:tc>
      </w:tr>
      <w:tr w:rsidR="00670C63" w:rsidRPr="00670C63" w:rsidTr="00F34ECB">
        <w:trPr>
          <w:trHeight w:val="1638"/>
        </w:trPr>
        <w:tc>
          <w:tcPr>
            <w:tcW w:w="1653" w:type="dxa"/>
            <w:tcBorders>
              <w:top w:val="single" w:sz="4" w:space="0" w:color="auto"/>
              <w:left w:val="single" w:sz="4" w:space="0" w:color="000000"/>
              <w:bottom w:val="single" w:sz="4" w:space="0" w:color="000000"/>
              <w:right w:val="single" w:sz="4" w:space="0" w:color="000000"/>
            </w:tcBorders>
          </w:tcPr>
          <w:p w:rsidR="00AB1648" w:rsidRPr="000858D8" w:rsidRDefault="00AB1648" w:rsidP="000858D8">
            <w:pPr>
              <w:pStyle w:val="ad"/>
              <w:jc w:val="both"/>
              <w:rPr>
                <w:sz w:val="28"/>
                <w:szCs w:val="28"/>
              </w:rPr>
            </w:pPr>
            <w:r w:rsidRPr="000858D8">
              <w:rPr>
                <w:sz w:val="28"/>
                <w:szCs w:val="28"/>
              </w:rPr>
              <w:t xml:space="preserve">Удовлетворенность рынком </w:t>
            </w:r>
            <w:proofErr w:type="gramStart"/>
            <w:r w:rsidRPr="000858D8">
              <w:rPr>
                <w:sz w:val="28"/>
                <w:szCs w:val="28"/>
              </w:rPr>
              <w:t>по</w:t>
            </w:r>
            <w:proofErr w:type="gramEnd"/>
            <w:r w:rsidRPr="000858D8">
              <w:rPr>
                <w:sz w:val="28"/>
                <w:szCs w:val="28"/>
              </w:rPr>
              <w:t xml:space="preserve"> возможностью выбора</w:t>
            </w:r>
          </w:p>
        </w:tc>
        <w:tc>
          <w:tcPr>
            <w:tcW w:w="1928"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49</w:t>
            </w:r>
          </w:p>
        </w:tc>
        <w:tc>
          <w:tcPr>
            <w:tcW w:w="1788"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AB1648" w:rsidP="0073168F">
            <w:pPr>
              <w:pStyle w:val="ad"/>
              <w:jc w:val="center"/>
              <w:rPr>
                <w:sz w:val="28"/>
                <w:szCs w:val="28"/>
                <w:lang w:val="en-US"/>
              </w:rPr>
            </w:pPr>
            <w:r w:rsidRPr="000858D8">
              <w:rPr>
                <w:sz w:val="28"/>
                <w:szCs w:val="28"/>
              </w:rPr>
              <w:t>2</w:t>
            </w:r>
            <w:r w:rsidR="000858D8" w:rsidRPr="000858D8">
              <w:rPr>
                <w:sz w:val="28"/>
                <w:szCs w:val="28"/>
                <w:lang w:val="en-US"/>
              </w:rPr>
              <w:t>6</w:t>
            </w:r>
          </w:p>
        </w:tc>
        <w:tc>
          <w:tcPr>
            <w:tcW w:w="1652"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11</w:t>
            </w:r>
          </w:p>
        </w:tc>
        <w:tc>
          <w:tcPr>
            <w:tcW w:w="1666"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9</w:t>
            </w:r>
          </w:p>
        </w:tc>
        <w:tc>
          <w:tcPr>
            <w:tcW w:w="1400" w:type="dxa"/>
            <w:tcBorders>
              <w:top w:val="single" w:sz="4" w:space="0" w:color="000000"/>
              <w:left w:val="single" w:sz="4" w:space="0" w:color="000000"/>
              <w:bottom w:val="single" w:sz="4" w:space="0" w:color="000000"/>
              <w:right w:val="single" w:sz="4" w:space="0" w:color="000000"/>
            </w:tcBorders>
            <w:vAlign w:val="center"/>
          </w:tcPr>
          <w:p w:rsidR="00AB1648" w:rsidRPr="000858D8" w:rsidRDefault="000858D8" w:rsidP="0073168F">
            <w:pPr>
              <w:pStyle w:val="ad"/>
              <w:jc w:val="center"/>
              <w:rPr>
                <w:sz w:val="28"/>
                <w:szCs w:val="28"/>
                <w:lang w:val="en-US"/>
              </w:rPr>
            </w:pPr>
            <w:r w:rsidRPr="000858D8">
              <w:rPr>
                <w:sz w:val="28"/>
                <w:szCs w:val="28"/>
                <w:lang w:val="en-US"/>
              </w:rPr>
              <w:t>5</w:t>
            </w:r>
          </w:p>
        </w:tc>
      </w:tr>
    </w:tbl>
    <w:p w:rsidR="00AB1648" w:rsidRPr="00670C63" w:rsidRDefault="00AB1648" w:rsidP="000368E0">
      <w:pPr>
        <w:pStyle w:val="ad"/>
        <w:ind w:firstLine="708"/>
        <w:jc w:val="both"/>
        <w:rPr>
          <w:color w:val="FF0000"/>
          <w:sz w:val="28"/>
          <w:szCs w:val="28"/>
        </w:rPr>
      </w:pPr>
    </w:p>
    <w:p w:rsidR="000858D8" w:rsidRDefault="000858D8" w:rsidP="000858D8">
      <w:pPr>
        <w:pStyle w:val="ad"/>
        <w:ind w:firstLine="708"/>
        <w:jc w:val="both"/>
        <w:rPr>
          <w:sz w:val="28"/>
          <w:szCs w:val="28"/>
        </w:rPr>
      </w:pPr>
      <w:r>
        <w:rPr>
          <w:sz w:val="28"/>
          <w:szCs w:val="28"/>
        </w:rPr>
        <w:t>Качеством р</w:t>
      </w:r>
      <w:r w:rsidRPr="004B4953">
        <w:rPr>
          <w:sz w:val="28"/>
          <w:szCs w:val="28"/>
        </w:rPr>
        <w:t>ынк</w:t>
      </w:r>
      <w:r>
        <w:rPr>
          <w:sz w:val="28"/>
          <w:szCs w:val="28"/>
        </w:rPr>
        <w:t>а</w:t>
      </w:r>
      <w:r w:rsidRPr="004B4953">
        <w:rPr>
          <w:sz w:val="28"/>
          <w:szCs w:val="28"/>
        </w:rPr>
        <w:t xml:space="preserve"> реализации сельскохозяйственной продукции «удовлетворены» </w:t>
      </w:r>
      <w:r w:rsidRPr="000858D8">
        <w:rPr>
          <w:sz w:val="28"/>
          <w:szCs w:val="28"/>
        </w:rPr>
        <w:t>47</w:t>
      </w:r>
      <w:r w:rsidRPr="004B4953">
        <w:rPr>
          <w:sz w:val="28"/>
          <w:szCs w:val="28"/>
        </w:rPr>
        <w:t xml:space="preserve"> % </w:t>
      </w:r>
      <w:proofErr w:type="gramStart"/>
      <w:r w:rsidRPr="004B4953">
        <w:rPr>
          <w:sz w:val="28"/>
          <w:szCs w:val="28"/>
        </w:rPr>
        <w:t>опрошенных</w:t>
      </w:r>
      <w:proofErr w:type="gramEnd"/>
      <w:r w:rsidRPr="004B4953">
        <w:rPr>
          <w:sz w:val="28"/>
          <w:szCs w:val="28"/>
        </w:rPr>
        <w:t xml:space="preserve">, </w:t>
      </w:r>
      <w:r w:rsidRPr="000858D8">
        <w:rPr>
          <w:sz w:val="28"/>
          <w:szCs w:val="28"/>
        </w:rPr>
        <w:t>28</w:t>
      </w:r>
      <w:r w:rsidRPr="004B4953">
        <w:rPr>
          <w:sz w:val="28"/>
          <w:szCs w:val="28"/>
        </w:rPr>
        <w:t xml:space="preserve">% - «скорее удовлетворены», </w:t>
      </w:r>
      <w:r w:rsidRPr="000858D8">
        <w:rPr>
          <w:sz w:val="28"/>
          <w:szCs w:val="28"/>
        </w:rPr>
        <w:t>10</w:t>
      </w:r>
      <w:r w:rsidRPr="004B4953">
        <w:rPr>
          <w:sz w:val="28"/>
          <w:szCs w:val="28"/>
        </w:rPr>
        <w:t xml:space="preserve"> % - «скорее не удовлетворены», </w:t>
      </w:r>
      <w:r w:rsidRPr="000858D8">
        <w:rPr>
          <w:sz w:val="28"/>
          <w:szCs w:val="28"/>
        </w:rPr>
        <w:t>9</w:t>
      </w:r>
      <w:r w:rsidRPr="004B4953">
        <w:rPr>
          <w:sz w:val="28"/>
          <w:szCs w:val="28"/>
        </w:rPr>
        <w:t>% опрошенных совсем «не удовлетворены»</w:t>
      </w:r>
      <w:r>
        <w:rPr>
          <w:sz w:val="28"/>
          <w:szCs w:val="28"/>
        </w:rPr>
        <w:t xml:space="preserve">, «затрудняются с ответом» </w:t>
      </w:r>
      <w:r w:rsidRPr="000858D8">
        <w:rPr>
          <w:sz w:val="28"/>
          <w:szCs w:val="28"/>
        </w:rPr>
        <w:t>6</w:t>
      </w:r>
      <w:r>
        <w:rPr>
          <w:sz w:val="28"/>
          <w:szCs w:val="28"/>
        </w:rPr>
        <w:t>% опрошенных</w:t>
      </w:r>
      <w:r w:rsidRPr="004B4953">
        <w:rPr>
          <w:sz w:val="28"/>
          <w:szCs w:val="28"/>
        </w:rPr>
        <w:t>.</w:t>
      </w:r>
    </w:p>
    <w:p w:rsidR="000858D8" w:rsidRDefault="000858D8" w:rsidP="000858D8">
      <w:pPr>
        <w:pStyle w:val="ad"/>
        <w:ind w:firstLine="708"/>
        <w:jc w:val="both"/>
        <w:rPr>
          <w:sz w:val="28"/>
          <w:szCs w:val="28"/>
        </w:rPr>
      </w:pPr>
      <w:proofErr w:type="gramStart"/>
      <w:r>
        <w:rPr>
          <w:sz w:val="28"/>
          <w:szCs w:val="28"/>
        </w:rPr>
        <w:t xml:space="preserve">По уровню цен рынка реализации сельскохозяйственной продукции </w:t>
      </w:r>
      <w:r w:rsidRPr="004B4953">
        <w:rPr>
          <w:sz w:val="28"/>
          <w:szCs w:val="28"/>
        </w:rPr>
        <w:t xml:space="preserve">«удовлетворены» </w:t>
      </w:r>
      <w:r w:rsidRPr="000858D8">
        <w:rPr>
          <w:sz w:val="28"/>
          <w:szCs w:val="28"/>
        </w:rPr>
        <w:t>49</w:t>
      </w:r>
      <w:r w:rsidRPr="004B4953">
        <w:rPr>
          <w:sz w:val="28"/>
          <w:szCs w:val="28"/>
        </w:rPr>
        <w:t xml:space="preserve"> % опрошенных, </w:t>
      </w:r>
      <w:r>
        <w:rPr>
          <w:sz w:val="28"/>
          <w:szCs w:val="28"/>
        </w:rPr>
        <w:t>2</w:t>
      </w:r>
      <w:r w:rsidRPr="000858D8">
        <w:rPr>
          <w:sz w:val="28"/>
          <w:szCs w:val="28"/>
        </w:rPr>
        <w:t>5</w:t>
      </w:r>
      <w:r w:rsidRPr="004B4953">
        <w:rPr>
          <w:sz w:val="28"/>
          <w:szCs w:val="28"/>
        </w:rPr>
        <w:t xml:space="preserve">% - «скорее удовлетворены», </w:t>
      </w:r>
      <w:r>
        <w:rPr>
          <w:sz w:val="28"/>
          <w:szCs w:val="28"/>
        </w:rPr>
        <w:t>1</w:t>
      </w:r>
      <w:r w:rsidRPr="000858D8">
        <w:rPr>
          <w:sz w:val="28"/>
          <w:szCs w:val="28"/>
        </w:rPr>
        <w:t>1</w:t>
      </w:r>
      <w:r w:rsidRPr="004B4953">
        <w:rPr>
          <w:sz w:val="28"/>
          <w:szCs w:val="28"/>
        </w:rPr>
        <w:t xml:space="preserve"> % - «скорее не удовлетворены», </w:t>
      </w:r>
      <w:r w:rsidRPr="000858D8">
        <w:rPr>
          <w:sz w:val="28"/>
          <w:szCs w:val="28"/>
        </w:rPr>
        <w:t>9</w:t>
      </w:r>
      <w:r w:rsidRPr="004B4953">
        <w:rPr>
          <w:sz w:val="28"/>
          <w:szCs w:val="28"/>
        </w:rPr>
        <w:t>% опрошенных совсем «не удовлетворены»</w:t>
      </w:r>
      <w:r>
        <w:rPr>
          <w:sz w:val="28"/>
          <w:szCs w:val="28"/>
        </w:rPr>
        <w:t xml:space="preserve">, «затрудняются с ответом» </w:t>
      </w:r>
      <w:r w:rsidRPr="000858D8">
        <w:rPr>
          <w:sz w:val="28"/>
          <w:szCs w:val="28"/>
        </w:rPr>
        <w:t>6</w:t>
      </w:r>
      <w:r>
        <w:rPr>
          <w:sz w:val="28"/>
          <w:szCs w:val="28"/>
        </w:rPr>
        <w:t>% опрошенных</w:t>
      </w:r>
      <w:r w:rsidRPr="004B4953">
        <w:rPr>
          <w:sz w:val="28"/>
          <w:szCs w:val="28"/>
        </w:rPr>
        <w:t>.</w:t>
      </w:r>
      <w:proofErr w:type="gramEnd"/>
    </w:p>
    <w:p w:rsidR="000368E0" w:rsidRPr="000858D8" w:rsidRDefault="004B62B8" w:rsidP="004B62B8">
      <w:pPr>
        <w:pStyle w:val="ad"/>
        <w:ind w:firstLine="708"/>
        <w:jc w:val="both"/>
        <w:rPr>
          <w:sz w:val="28"/>
          <w:szCs w:val="28"/>
        </w:rPr>
      </w:pPr>
      <w:r>
        <w:rPr>
          <w:sz w:val="28"/>
          <w:szCs w:val="28"/>
        </w:rPr>
        <w:t>В</w:t>
      </w:r>
      <w:r w:rsidR="000858D8">
        <w:rPr>
          <w:sz w:val="28"/>
          <w:szCs w:val="28"/>
        </w:rPr>
        <w:t xml:space="preserve">озможностью выбора </w:t>
      </w:r>
      <w:r>
        <w:rPr>
          <w:sz w:val="28"/>
          <w:szCs w:val="28"/>
        </w:rPr>
        <w:t xml:space="preserve">не </w:t>
      </w:r>
      <w:r w:rsidR="000858D8">
        <w:rPr>
          <w:sz w:val="28"/>
          <w:szCs w:val="28"/>
        </w:rPr>
        <w:t>р</w:t>
      </w:r>
      <w:r w:rsidR="000858D8" w:rsidRPr="004B4953">
        <w:rPr>
          <w:sz w:val="28"/>
          <w:szCs w:val="28"/>
        </w:rPr>
        <w:t>ынк</w:t>
      </w:r>
      <w:r>
        <w:rPr>
          <w:sz w:val="28"/>
          <w:szCs w:val="28"/>
        </w:rPr>
        <w:t>е</w:t>
      </w:r>
      <w:r w:rsidR="000858D8" w:rsidRPr="004B4953">
        <w:rPr>
          <w:sz w:val="28"/>
          <w:szCs w:val="28"/>
        </w:rPr>
        <w:t xml:space="preserve"> реализации сельскохозяйственной продукции «удовлетворены» </w:t>
      </w:r>
      <w:r w:rsidR="000858D8" w:rsidRPr="000858D8">
        <w:rPr>
          <w:sz w:val="28"/>
          <w:szCs w:val="28"/>
        </w:rPr>
        <w:t>49</w:t>
      </w:r>
      <w:r w:rsidR="000858D8" w:rsidRPr="004B4953">
        <w:rPr>
          <w:sz w:val="28"/>
          <w:szCs w:val="28"/>
        </w:rPr>
        <w:t xml:space="preserve"> % </w:t>
      </w:r>
      <w:proofErr w:type="gramStart"/>
      <w:r w:rsidR="000858D8" w:rsidRPr="004B4953">
        <w:rPr>
          <w:sz w:val="28"/>
          <w:szCs w:val="28"/>
        </w:rPr>
        <w:t>опрошенных</w:t>
      </w:r>
      <w:proofErr w:type="gramEnd"/>
      <w:r w:rsidR="000858D8" w:rsidRPr="004B4953">
        <w:rPr>
          <w:sz w:val="28"/>
          <w:szCs w:val="28"/>
        </w:rPr>
        <w:t xml:space="preserve">, </w:t>
      </w:r>
      <w:r w:rsidR="000858D8">
        <w:rPr>
          <w:sz w:val="28"/>
          <w:szCs w:val="28"/>
        </w:rPr>
        <w:t>2</w:t>
      </w:r>
      <w:r w:rsidR="000858D8" w:rsidRPr="000858D8">
        <w:rPr>
          <w:sz w:val="28"/>
          <w:szCs w:val="28"/>
        </w:rPr>
        <w:t>6</w:t>
      </w:r>
      <w:r w:rsidR="000858D8" w:rsidRPr="004B4953">
        <w:rPr>
          <w:sz w:val="28"/>
          <w:szCs w:val="28"/>
        </w:rPr>
        <w:t xml:space="preserve">% - «скорее удовлетворены», </w:t>
      </w:r>
      <w:r w:rsidR="000858D8">
        <w:rPr>
          <w:sz w:val="28"/>
          <w:szCs w:val="28"/>
        </w:rPr>
        <w:t xml:space="preserve"> </w:t>
      </w:r>
      <w:r w:rsidR="000858D8" w:rsidRPr="000858D8">
        <w:rPr>
          <w:sz w:val="28"/>
          <w:szCs w:val="28"/>
        </w:rPr>
        <w:t>11</w:t>
      </w:r>
      <w:r w:rsidR="000858D8" w:rsidRPr="004B4953">
        <w:rPr>
          <w:sz w:val="28"/>
          <w:szCs w:val="28"/>
        </w:rPr>
        <w:t xml:space="preserve"> % - «скорее не удовлетворены», </w:t>
      </w:r>
      <w:r w:rsidR="000858D8" w:rsidRPr="000858D8">
        <w:rPr>
          <w:sz w:val="28"/>
          <w:szCs w:val="28"/>
        </w:rPr>
        <w:t>9</w:t>
      </w:r>
      <w:r w:rsidR="000858D8" w:rsidRPr="004B4953">
        <w:rPr>
          <w:sz w:val="28"/>
          <w:szCs w:val="28"/>
        </w:rPr>
        <w:t>% опрошенных совсем «не удовлетворены»</w:t>
      </w:r>
      <w:r w:rsidR="000858D8">
        <w:rPr>
          <w:sz w:val="28"/>
          <w:szCs w:val="28"/>
        </w:rPr>
        <w:t xml:space="preserve">, «затрудняются с ответом» </w:t>
      </w:r>
      <w:r w:rsidR="000858D8" w:rsidRPr="000858D8">
        <w:rPr>
          <w:sz w:val="28"/>
          <w:szCs w:val="28"/>
        </w:rPr>
        <w:t>5</w:t>
      </w:r>
      <w:r w:rsidR="000858D8">
        <w:rPr>
          <w:sz w:val="28"/>
          <w:szCs w:val="28"/>
        </w:rPr>
        <w:t>% опрошенных</w:t>
      </w:r>
      <w:r w:rsidR="000858D8" w:rsidRPr="000858D8">
        <w:rPr>
          <w:sz w:val="28"/>
          <w:szCs w:val="28"/>
        </w:rPr>
        <w:t>.</w:t>
      </w:r>
    </w:p>
    <w:p w:rsidR="000858D8" w:rsidRPr="000858D8" w:rsidRDefault="000858D8" w:rsidP="000858D8">
      <w:pPr>
        <w:pStyle w:val="ad"/>
        <w:jc w:val="both"/>
        <w:rPr>
          <w:sz w:val="28"/>
          <w:szCs w:val="28"/>
        </w:rPr>
      </w:pPr>
    </w:p>
    <w:p w:rsidR="000368E0" w:rsidRPr="004B4953" w:rsidRDefault="000368E0" w:rsidP="000368E0">
      <w:pPr>
        <w:jc w:val="center"/>
        <w:rPr>
          <w:rFonts w:ascii="Times New Roman" w:hAnsi="Times New Roman" w:cs="Times New Roman"/>
          <w:b/>
          <w:sz w:val="28"/>
          <w:szCs w:val="28"/>
        </w:rPr>
      </w:pPr>
      <w:r w:rsidRPr="004B4953">
        <w:rPr>
          <w:rFonts w:ascii="Times New Roman" w:hAnsi="Times New Roman" w:cs="Times New Roman"/>
          <w:b/>
          <w:sz w:val="28"/>
          <w:szCs w:val="28"/>
        </w:rPr>
        <w:t xml:space="preserve">7. Рынок </w:t>
      </w:r>
      <w:proofErr w:type="gramStart"/>
      <w:r w:rsidRPr="004B4953">
        <w:rPr>
          <w:rFonts w:ascii="Times New Roman" w:hAnsi="Times New Roman" w:cs="Times New Roman"/>
          <w:b/>
          <w:sz w:val="28"/>
          <w:szCs w:val="28"/>
        </w:rPr>
        <w:t>товарной</w:t>
      </w:r>
      <w:proofErr w:type="gramEnd"/>
      <w:r w:rsidRPr="004B4953">
        <w:rPr>
          <w:rFonts w:ascii="Times New Roman" w:hAnsi="Times New Roman" w:cs="Times New Roman"/>
          <w:b/>
          <w:sz w:val="28"/>
          <w:szCs w:val="28"/>
        </w:rPr>
        <w:t xml:space="preserve"> </w:t>
      </w:r>
      <w:proofErr w:type="spellStart"/>
      <w:r w:rsidRPr="004B4953">
        <w:rPr>
          <w:rFonts w:ascii="Times New Roman" w:hAnsi="Times New Roman" w:cs="Times New Roman"/>
          <w:b/>
          <w:sz w:val="28"/>
          <w:szCs w:val="28"/>
        </w:rPr>
        <w:t>аквакультуры</w:t>
      </w:r>
      <w:proofErr w:type="spellEnd"/>
    </w:p>
    <w:p w:rsidR="00807E5F" w:rsidRPr="00807E5F" w:rsidRDefault="00807E5F" w:rsidP="0073168F">
      <w:pPr>
        <w:spacing w:after="0" w:line="240" w:lineRule="auto"/>
        <w:ind w:firstLine="851"/>
        <w:jc w:val="both"/>
        <w:rPr>
          <w:rFonts w:ascii="Times New Roman" w:hAnsi="Times New Roman" w:cs="Times New Roman"/>
          <w:sz w:val="28"/>
          <w:szCs w:val="28"/>
          <w:lang w:eastAsia="en-US"/>
        </w:rPr>
      </w:pPr>
      <w:r w:rsidRPr="00807E5F">
        <w:rPr>
          <w:rFonts w:ascii="Times New Roman" w:hAnsi="Times New Roman" w:cs="Times New Roman"/>
          <w:sz w:val="28"/>
          <w:szCs w:val="28"/>
          <w:lang w:eastAsia="en-US"/>
        </w:rPr>
        <w:t xml:space="preserve">Для выращивания продукции </w:t>
      </w:r>
      <w:proofErr w:type="spellStart"/>
      <w:r w:rsidRPr="00807E5F">
        <w:rPr>
          <w:rFonts w:ascii="Times New Roman" w:hAnsi="Times New Roman" w:cs="Times New Roman"/>
          <w:sz w:val="28"/>
          <w:szCs w:val="28"/>
          <w:lang w:eastAsia="en-US"/>
        </w:rPr>
        <w:t>аквакультуры</w:t>
      </w:r>
      <w:proofErr w:type="spellEnd"/>
      <w:r w:rsidRPr="00807E5F">
        <w:rPr>
          <w:rFonts w:ascii="Times New Roman" w:hAnsi="Times New Roman" w:cs="Times New Roman"/>
          <w:sz w:val="28"/>
          <w:szCs w:val="28"/>
          <w:lang w:eastAsia="en-US"/>
        </w:rPr>
        <w:t xml:space="preserve"> в советский период на территории </w:t>
      </w:r>
      <w:proofErr w:type="spellStart"/>
      <w:r w:rsidRPr="00807E5F">
        <w:rPr>
          <w:rFonts w:ascii="Times New Roman" w:hAnsi="Times New Roman" w:cs="Times New Roman"/>
          <w:sz w:val="28"/>
          <w:szCs w:val="28"/>
          <w:lang w:eastAsia="en-US"/>
        </w:rPr>
        <w:t>Приморско-Ахтарского</w:t>
      </w:r>
      <w:proofErr w:type="spellEnd"/>
      <w:r w:rsidRPr="00807E5F">
        <w:rPr>
          <w:rFonts w:ascii="Times New Roman" w:hAnsi="Times New Roman" w:cs="Times New Roman"/>
          <w:sz w:val="28"/>
          <w:szCs w:val="28"/>
          <w:lang w:eastAsia="en-US"/>
        </w:rPr>
        <w:t xml:space="preserve"> района были построены озерно-лиманные хозяйства, прудовые комплексы и карьеры, на данных площадях работали </w:t>
      </w:r>
      <w:proofErr w:type="spellStart"/>
      <w:r w:rsidRPr="00807E5F">
        <w:rPr>
          <w:rFonts w:ascii="Times New Roman" w:hAnsi="Times New Roman" w:cs="Times New Roman"/>
          <w:sz w:val="28"/>
          <w:szCs w:val="28"/>
          <w:lang w:eastAsia="en-US"/>
        </w:rPr>
        <w:t>рыбколхозы</w:t>
      </w:r>
      <w:proofErr w:type="spellEnd"/>
      <w:r w:rsidRPr="00807E5F">
        <w:rPr>
          <w:rFonts w:ascii="Times New Roman" w:hAnsi="Times New Roman" w:cs="Times New Roman"/>
          <w:sz w:val="28"/>
          <w:szCs w:val="28"/>
          <w:lang w:eastAsia="en-US"/>
        </w:rPr>
        <w:t>, годовой объем производства товарной рыбы превышал 8000 тонн.</w:t>
      </w:r>
    </w:p>
    <w:p w:rsidR="00807E5F" w:rsidRPr="00807E5F" w:rsidRDefault="00807E5F" w:rsidP="0073168F">
      <w:pPr>
        <w:spacing w:after="0" w:line="240" w:lineRule="auto"/>
        <w:ind w:firstLine="851"/>
        <w:jc w:val="both"/>
        <w:rPr>
          <w:rFonts w:ascii="Times New Roman" w:hAnsi="Times New Roman" w:cs="Times New Roman"/>
          <w:sz w:val="28"/>
          <w:szCs w:val="28"/>
          <w:lang w:eastAsia="en-US"/>
        </w:rPr>
      </w:pPr>
      <w:r w:rsidRPr="00807E5F">
        <w:rPr>
          <w:rFonts w:ascii="Times New Roman" w:hAnsi="Times New Roman" w:cs="Times New Roman"/>
          <w:sz w:val="28"/>
          <w:szCs w:val="28"/>
          <w:lang w:eastAsia="en-US"/>
        </w:rPr>
        <w:t>С середины 90-х годов прошлого века начался процесс дробления крупных предприятий и как следствие, появление большого числа индивидуальных предпринимателей.</w:t>
      </w:r>
    </w:p>
    <w:p w:rsidR="00807E5F" w:rsidRPr="00807E5F" w:rsidRDefault="00807E5F" w:rsidP="0073168F">
      <w:pPr>
        <w:pStyle w:val="ad"/>
        <w:ind w:firstLine="851"/>
        <w:jc w:val="both"/>
        <w:rPr>
          <w:sz w:val="28"/>
          <w:szCs w:val="28"/>
        </w:rPr>
      </w:pPr>
      <w:r w:rsidRPr="00807E5F">
        <w:rPr>
          <w:sz w:val="28"/>
          <w:szCs w:val="28"/>
        </w:rPr>
        <w:t xml:space="preserve">В 2020 году производство прудовой рыбы осуществляли 16 хозяйств, площадь используемых ими водоемов составила более 4800 гектаров. Общий объем выращенной товарной рыбы составил 352 тонны, что на 26 % превышает аналогичный период 2019 года (основные виды карп и толстолобик). Хозяйствами произведено и реализовано 2 миллион 695 тысяча рыбопосадочного материала, из которых более 2 миллионов 200 тысяч приходиться на карпа, что на 118 % превышает аналогичный период 2019 года. </w:t>
      </w:r>
    </w:p>
    <w:p w:rsidR="00807E5F" w:rsidRPr="00807E5F" w:rsidRDefault="00807E5F" w:rsidP="0073168F">
      <w:pPr>
        <w:pStyle w:val="ad"/>
        <w:ind w:firstLine="851"/>
        <w:jc w:val="both"/>
        <w:rPr>
          <w:sz w:val="28"/>
          <w:szCs w:val="28"/>
        </w:rPr>
      </w:pPr>
      <w:r w:rsidRPr="00807E5F">
        <w:rPr>
          <w:sz w:val="28"/>
          <w:szCs w:val="28"/>
        </w:rPr>
        <w:t xml:space="preserve">На территории района сформирован рыбоводный участок в границах акватории лимана Золотой. На данном участке хозяйством создано осетровое хозяйство. Осетровые виды рыб выращиваются по </w:t>
      </w:r>
      <w:proofErr w:type="gramStart"/>
      <w:r w:rsidRPr="00807E5F">
        <w:rPr>
          <w:sz w:val="28"/>
          <w:szCs w:val="28"/>
        </w:rPr>
        <w:t>специальной</w:t>
      </w:r>
      <w:proofErr w:type="gramEnd"/>
      <w:r w:rsidRPr="00807E5F">
        <w:rPr>
          <w:sz w:val="28"/>
          <w:szCs w:val="28"/>
        </w:rPr>
        <w:t xml:space="preserve"> технологи в стационарных садках. Также хозяйством в 2020 году проведено зарыбление лимана Золотой растительноядными видами рыб в количестве 263 тыс. шт.</w:t>
      </w:r>
    </w:p>
    <w:p w:rsidR="00807E5F" w:rsidRPr="00807E5F" w:rsidRDefault="00807E5F" w:rsidP="0073168F">
      <w:pPr>
        <w:spacing w:after="0" w:line="240" w:lineRule="auto"/>
        <w:ind w:firstLine="851"/>
        <w:jc w:val="both"/>
        <w:rPr>
          <w:rFonts w:ascii="Times New Roman" w:hAnsi="Times New Roman" w:cs="Times New Roman"/>
          <w:color w:val="000000"/>
          <w:sz w:val="28"/>
          <w:szCs w:val="28"/>
        </w:rPr>
      </w:pPr>
      <w:r w:rsidRPr="00807E5F">
        <w:rPr>
          <w:rFonts w:ascii="Times New Roman" w:hAnsi="Times New Roman" w:cs="Times New Roman"/>
          <w:color w:val="000000"/>
          <w:sz w:val="28"/>
          <w:szCs w:val="28"/>
        </w:rPr>
        <w:t>Из других регионов РФ в район ввозится рыба тех видов, которая отсутствует на местном рынке. К ним относятся деликатесные виды рыб, мороженая рыба (скумбрия, сельдь, лососевые виды рыб и др.).</w:t>
      </w:r>
    </w:p>
    <w:p w:rsidR="00807E5F" w:rsidRPr="00807E5F" w:rsidRDefault="00807E5F" w:rsidP="0073168F">
      <w:pPr>
        <w:spacing w:after="0" w:line="240" w:lineRule="auto"/>
        <w:ind w:firstLine="851"/>
        <w:jc w:val="both"/>
        <w:rPr>
          <w:rFonts w:ascii="Times New Roman" w:hAnsi="Times New Roman" w:cs="Times New Roman"/>
          <w:sz w:val="28"/>
          <w:szCs w:val="28"/>
        </w:rPr>
      </w:pPr>
      <w:r w:rsidRPr="00807E5F">
        <w:rPr>
          <w:rFonts w:ascii="Times New Roman" w:hAnsi="Times New Roman" w:cs="Times New Roman"/>
          <w:sz w:val="28"/>
          <w:szCs w:val="28"/>
        </w:rPr>
        <w:t>Слабые стороны отрасли:</w:t>
      </w:r>
    </w:p>
    <w:p w:rsidR="00807E5F" w:rsidRPr="00807E5F" w:rsidRDefault="00807E5F" w:rsidP="0073168F">
      <w:pPr>
        <w:spacing w:after="0" w:line="240" w:lineRule="auto"/>
        <w:ind w:firstLine="851"/>
        <w:jc w:val="both"/>
        <w:rPr>
          <w:rFonts w:ascii="Times New Roman" w:hAnsi="Times New Roman" w:cs="Times New Roman"/>
          <w:sz w:val="28"/>
          <w:szCs w:val="28"/>
        </w:rPr>
      </w:pPr>
      <w:r w:rsidRPr="00807E5F">
        <w:rPr>
          <w:rFonts w:ascii="Times New Roman" w:hAnsi="Times New Roman" w:cs="Times New Roman"/>
          <w:sz w:val="28"/>
          <w:szCs w:val="28"/>
        </w:rPr>
        <w:t>- неэффективное использование прудовых хозяйств;</w:t>
      </w:r>
    </w:p>
    <w:p w:rsidR="00807E5F" w:rsidRPr="00807E5F" w:rsidRDefault="00807E5F" w:rsidP="0073168F">
      <w:pPr>
        <w:spacing w:after="0" w:line="240" w:lineRule="auto"/>
        <w:ind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 отсутствие нормативно-правового акта, регламентирующего порядок определения минимального объема объектов </w:t>
      </w:r>
      <w:proofErr w:type="spellStart"/>
      <w:r w:rsidRPr="00807E5F">
        <w:rPr>
          <w:rFonts w:ascii="Times New Roman" w:hAnsi="Times New Roman" w:cs="Times New Roman"/>
          <w:sz w:val="28"/>
          <w:szCs w:val="28"/>
        </w:rPr>
        <w:t>аквакультуры</w:t>
      </w:r>
      <w:proofErr w:type="spellEnd"/>
      <w:r w:rsidRPr="00807E5F">
        <w:rPr>
          <w:rFonts w:ascii="Times New Roman" w:hAnsi="Times New Roman" w:cs="Times New Roman"/>
          <w:sz w:val="28"/>
          <w:szCs w:val="28"/>
        </w:rPr>
        <w:t xml:space="preserve">, подлежащих производству и изъятию в целях реализации  хозяйствующими субъектами в </w:t>
      </w:r>
      <w:r w:rsidRPr="00807E5F">
        <w:rPr>
          <w:rFonts w:ascii="Times New Roman" w:hAnsi="Times New Roman" w:cs="Times New Roman"/>
          <w:color w:val="222222"/>
          <w:sz w:val="28"/>
          <w:szCs w:val="28"/>
          <w:shd w:val="clear" w:color="auto" w:fill="FFFFFF"/>
        </w:rPr>
        <w:t xml:space="preserve"> границах </w:t>
      </w:r>
      <w:r w:rsidRPr="00807E5F">
        <w:rPr>
          <w:rFonts w:ascii="Times New Roman" w:hAnsi="Times New Roman" w:cs="Times New Roman"/>
          <w:sz w:val="28"/>
          <w:szCs w:val="28"/>
        </w:rPr>
        <w:t>прудовых хозяйств;</w:t>
      </w:r>
    </w:p>
    <w:p w:rsidR="00807E5F" w:rsidRPr="00807E5F" w:rsidRDefault="00807E5F" w:rsidP="0073168F">
      <w:pPr>
        <w:spacing w:line="240" w:lineRule="auto"/>
        <w:ind w:firstLine="851"/>
        <w:jc w:val="both"/>
        <w:rPr>
          <w:rFonts w:ascii="Times New Roman" w:hAnsi="Times New Roman" w:cs="Times New Roman"/>
          <w:sz w:val="28"/>
          <w:szCs w:val="28"/>
        </w:rPr>
      </w:pPr>
      <w:r w:rsidRPr="00807E5F">
        <w:rPr>
          <w:rFonts w:ascii="Times New Roman" w:hAnsi="Times New Roman" w:cs="Times New Roman"/>
          <w:sz w:val="28"/>
          <w:szCs w:val="28"/>
        </w:rPr>
        <w:t>- отсутствие гарантированного сбыта рыбной продукции.</w:t>
      </w:r>
    </w:p>
    <w:p w:rsidR="000368E0" w:rsidRPr="004B4953" w:rsidRDefault="000368E0" w:rsidP="000368E0">
      <w:pPr>
        <w:pStyle w:val="ad"/>
        <w:jc w:val="both"/>
        <w:rPr>
          <w:sz w:val="28"/>
          <w:szCs w:val="28"/>
        </w:rPr>
      </w:pP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1989"/>
        <w:gridCol w:w="1946"/>
        <w:gridCol w:w="1876"/>
        <w:gridCol w:w="1893"/>
      </w:tblGrid>
      <w:tr w:rsidR="000858D8" w:rsidRPr="004B4953" w:rsidTr="00F34ECB">
        <w:trPr>
          <w:trHeight w:val="956"/>
        </w:trPr>
        <w:tc>
          <w:tcPr>
            <w:tcW w:w="2031" w:type="dxa"/>
            <w:tcBorders>
              <w:top w:val="single" w:sz="4" w:space="0" w:color="000000"/>
              <w:left w:val="single" w:sz="4" w:space="0" w:color="000000"/>
              <w:bottom w:val="single" w:sz="4" w:space="0" w:color="000000"/>
              <w:right w:val="single" w:sz="4" w:space="0" w:color="000000"/>
            </w:tcBorders>
            <w:hideMark/>
          </w:tcPr>
          <w:p w:rsidR="000858D8" w:rsidRPr="004B4953" w:rsidRDefault="000858D8" w:rsidP="008D6C5A">
            <w:pPr>
              <w:pStyle w:val="ad"/>
              <w:jc w:val="center"/>
              <w:rPr>
                <w:sz w:val="28"/>
                <w:szCs w:val="28"/>
              </w:rPr>
            </w:pPr>
            <w:r w:rsidRPr="004B4953">
              <w:rPr>
                <w:sz w:val="28"/>
                <w:szCs w:val="28"/>
              </w:rPr>
              <w:t>Показатель</w:t>
            </w:r>
          </w:p>
        </w:tc>
        <w:tc>
          <w:tcPr>
            <w:tcW w:w="1989" w:type="dxa"/>
            <w:tcBorders>
              <w:top w:val="single" w:sz="4" w:space="0" w:color="000000"/>
              <w:left w:val="single" w:sz="4" w:space="0" w:color="000000"/>
              <w:bottom w:val="single" w:sz="4" w:space="0" w:color="000000"/>
              <w:right w:val="single" w:sz="4" w:space="0" w:color="000000"/>
            </w:tcBorders>
            <w:hideMark/>
          </w:tcPr>
          <w:p w:rsidR="000858D8" w:rsidRPr="004B4953" w:rsidRDefault="000858D8" w:rsidP="008D6C5A">
            <w:pPr>
              <w:pStyle w:val="ad"/>
              <w:jc w:val="center"/>
              <w:rPr>
                <w:sz w:val="28"/>
                <w:szCs w:val="28"/>
              </w:rPr>
            </w:pPr>
            <w:r w:rsidRPr="004B4953">
              <w:rPr>
                <w:sz w:val="28"/>
                <w:szCs w:val="28"/>
              </w:rPr>
              <w:t>Избыточно (много), %</w:t>
            </w:r>
          </w:p>
        </w:tc>
        <w:tc>
          <w:tcPr>
            <w:tcW w:w="1946" w:type="dxa"/>
            <w:tcBorders>
              <w:top w:val="single" w:sz="4" w:space="0" w:color="000000"/>
              <w:left w:val="single" w:sz="4" w:space="0" w:color="000000"/>
              <w:bottom w:val="single" w:sz="4" w:space="0" w:color="000000"/>
              <w:right w:val="single" w:sz="4" w:space="0" w:color="000000"/>
            </w:tcBorders>
            <w:hideMark/>
          </w:tcPr>
          <w:p w:rsidR="000858D8" w:rsidRPr="004B4953" w:rsidRDefault="000858D8" w:rsidP="008D6C5A">
            <w:pPr>
              <w:pStyle w:val="ad"/>
              <w:jc w:val="center"/>
              <w:rPr>
                <w:sz w:val="28"/>
                <w:szCs w:val="28"/>
              </w:rPr>
            </w:pPr>
            <w:r w:rsidRPr="004B4953">
              <w:rPr>
                <w:sz w:val="28"/>
                <w:szCs w:val="28"/>
              </w:rPr>
              <w:t>Достаточно, %</w:t>
            </w:r>
          </w:p>
        </w:tc>
        <w:tc>
          <w:tcPr>
            <w:tcW w:w="1876" w:type="dxa"/>
            <w:tcBorders>
              <w:top w:val="single" w:sz="4" w:space="0" w:color="000000"/>
              <w:left w:val="single" w:sz="4" w:space="0" w:color="000000"/>
              <w:bottom w:val="single" w:sz="4" w:space="0" w:color="000000"/>
              <w:right w:val="single" w:sz="4" w:space="0" w:color="000000"/>
            </w:tcBorders>
            <w:hideMark/>
          </w:tcPr>
          <w:p w:rsidR="008D6C5A" w:rsidRDefault="000858D8" w:rsidP="008D6C5A">
            <w:pPr>
              <w:pStyle w:val="ad"/>
              <w:jc w:val="center"/>
              <w:rPr>
                <w:sz w:val="28"/>
                <w:szCs w:val="28"/>
                <w:lang w:val="en-US"/>
              </w:rPr>
            </w:pPr>
            <w:r w:rsidRPr="004B4953">
              <w:rPr>
                <w:sz w:val="28"/>
                <w:szCs w:val="28"/>
              </w:rPr>
              <w:t>Мало,</w:t>
            </w:r>
          </w:p>
          <w:p w:rsidR="000858D8" w:rsidRPr="004B4953" w:rsidRDefault="000858D8" w:rsidP="008D6C5A">
            <w:pPr>
              <w:pStyle w:val="ad"/>
              <w:jc w:val="center"/>
              <w:rPr>
                <w:sz w:val="28"/>
                <w:szCs w:val="28"/>
              </w:rPr>
            </w:pPr>
            <w:r w:rsidRPr="004B4953">
              <w:rPr>
                <w:sz w:val="28"/>
                <w:szCs w:val="28"/>
              </w:rPr>
              <w:t>%</w:t>
            </w:r>
          </w:p>
        </w:tc>
        <w:tc>
          <w:tcPr>
            <w:tcW w:w="1893" w:type="dxa"/>
            <w:tcBorders>
              <w:top w:val="single" w:sz="4" w:space="0" w:color="000000"/>
              <w:left w:val="single" w:sz="4" w:space="0" w:color="000000"/>
              <w:bottom w:val="single" w:sz="4" w:space="0" w:color="000000"/>
              <w:right w:val="single" w:sz="4" w:space="0" w:color="000000"/>
            </w:tcBorders>
            <w:hideMark/>
          </w:tcPr>
          <w:p w:rsidR="000858D8" w:rsidRPr="004B4953" w:rsidRDefault="000858D8" w:rsidP="008D6C5A">
            <w:pPr>
              <w:pStyle w:val="ad"/>
              <w:jc w:val="center"/>
              <w:rPr>
                <w:sz w:val="28"/>
                <w:szCs w:val="28"/>
              </w:rPr>
            </w:pPr>
            <w:r w:rsidRPr="004B4953">
              <w:rPr>
                <w:sz w:val="28"/>
                <w:szCs w:val="28"/>
              </w:rPr>
              <w:t>Нет совсем, %</w:t>
            </w:r>
          </w:p>
        </w:tc>
      </w:tr>
      <w:tr w:rsidR="000858D8" w:rsidRPr="004B4953" w:rsidTr="00F34ECB">
        <w:trPr>
          <w:trHeight w:val="1001"/>
        </w:trPr>
        <w:tc>
          <w:tcPr>
            <w:tcW w:w="2031" w:type="dxa"/>
            <w:tcBorders>
              <w:top w:val="single" w:sz="4" w:space="0" w:color="000000"/>
              <w:left w:val="single" w:sz="4" w:space="0" w:color="000000"/>
              <w:bottom w:val="single" w:sz="4" w:space="0" w:color="000000"/>
              <w:right w:val="single" w:sz="4" w:space="0" w:color="000000"/>
            </w:tcBorders>
            <w:hideMark/>
          </w:tcPr>
          <w:p w:rsidR="000858D8" w:rsidRPr="004B4953" w:rsidRDefault="000858D8" w:rsidP="008D6C5A">
            <w:pPr>
              <w:pStyle w:val="ad"/>
              <w:jc w:val="center"/>
              <w:rPr>
                <w:sz w:val="28"/>
                <w:szCs w:val="28"/>
              </w:rPr>
            </w:pPr>
            <w:r w:rsidRPr="004B4953">
              <w:rPr>
                <w:sz w:val="28"/>
                <w:szCs w:val="28"/>
              </w:rPr>
              <w:t>Насыщенность рынком</w:t>
            </w:r>
          </w:p>
        </w:tc>
        <w:tc>
          <w:tcPr>
            <w:tcW w:w="1989" w:type="dxa"/>
            <w:tcBorders>
              <w:top w:val="single" w:sz="4" w:space="0" w:color="000000"/>
              <w:left w:val="single" w:sz="4" w:space="0" w:color="000000"/>
              <w:bottom w:val="single" w:sz="4" w:space="0" w:color="000000"/>
              <w:right w:val="single" w:sz="4" w:space="0" w:color="000000"/>
            </w:tcBorders>
            <w:vAlign w:val="center"/>
          </w:tcPr>
          <w:p w:rsidR="000858D8" w:rsidRPr="004B4953" w:rsidRDefault="00170F14" w:rsidP="008D6C5A">
            <w:pPr>
              <w:pStyle w:val="ad"/>
              <w:jc w:val="center"/>
              <w:rPr>
                <w:sz w:val="28"/>
                <w:szCs w:val="28"/>
              </w:rPr>
            </w:pPr>
            <w:r>
              <w:rPr>
                <w:sz w:val="28"/>
                <w:szCs w:val="28"/>
              </w:rPr>
              <w:t>1</w:t>
            </w:r>
          </w:p>
        </w:tc>
        <w:tc>
          <w:tcPr>
            <w:tcW w:w="1946" w:type="dxa"/>
            <w:tcBorders>
              <w:top w:val="single" w:sz="4" w:space="0" w:color="000000"/>
              <w:left w:val="single" w:sz="4" w:space="0" w:color="000000"/>
              <w:bottom w:val="single" w:sz="4" w:space="0" w:color="000000"/>
              <w:right w:val="single" w:sz="4" w:space="0" w:color="000000"/>
            </w:tcBorders>
            <w:vAlign w:val="center"/>
          </w:tcPr>
          <w:p w:rsidR="000858D8" w:rsidRPr="004B4953" w:rsidRDefault="00170F14" w:rsidP="008D6C5A">
            <w:pPr>
              <w:pStyle w:val="ad"/>
              <w:jc w:val="center"/>
              <w:rPr>
                <w:sz w:val="28"/>
                <w:szCs w:val="28"/>
              </w:rPr>
            </w:pPr>
            <w:r>
              <w:rPr>
                <w:sz w:val="28"/>
                <w:szCs w:val="28"/>
              </w:rPr>
              <w:t>74</w:t>
            </w:r>
          </w:p>
        </w:tc>
        <w:tc>
          <w:tcPr>
            <w:tcW w:w="1876" w:type="dxa"/>
            <w:tcBorders>
              <w:top w:val="single" w:sz="4" w:space="0" w:color="000000"/>
              <w:left w:val="single" w:sz="4" w:space="0" w:color="000000"/>
              <w:bottom w:val="single" w:sz="4" w:space="0" w:color="000000"/>
              <w:right w:val="single" w:sz="4" w:space="0" w:color="000000"/>
            </w:tcBorders>
            <w:vAlign w:val="center"/>
          </w:tcPr>
          <w:p w:rsidR="000858D8" w:rsidRPr="004B4953" w:rsidRDefault="00170F14" w:rsidP="008D6C5A">
            <w:pPr>
              <w:pStyle w:val="ad"/>
              <w:jc w:val="center"/>
              <w:rPr>
                <w:sz w:val="28"/>
                <w:szCs w:val="28"/>
              </w:rPr>
            </w:pPr>
            <w:r>
              <w:rPr>
                <w:sz w:val="28"/>
                <w:szCs w:val="28"/>
              </w:rPr>
              <w:t>21</w:t>
            </w:r>
          </w:p>
        </w:tc>
        <w:tc>
          <w:tcPr>
            <w:tcW w:w="1893" w:type="dxa"/>
            <w:tcBorders>
              <w:top w:val="single" w:sz="4" w:space="0" w:color="000000"/>
              <w:left w:val="single" w:sz="4" w:space="0" w:color="000000"/>
              <w:bottom w:val="single" w:sz="4" w:space="0" w:color="000000"/>
              <w:right w:val="single" w:sz="4" w:space="0" w:color="000000"/>
            </w:tcBorders>
            <w:vAlign w:val="center"/>
          </w:tcPr>
          <w:p w:rsidR="000858D8" w:rsidRPr="004B4953" w:rsidRDefault="00170F14" w:rsidP="008D6C5A">
            <w:pPr>
              <w:pStyle w:val="ad"/>
              <w:jc w:val="center"/>
              <w:rPr>
                <w:sz w:val="28"/>
                <w:szCs w:val="28"/>
              </w:rPr>
            </w:pPr>
            <w:r>
              <w:rPr>
                <w:sz w:val="28"/>
                <w:szCs w:val="28"/>
              </w:rPr>
              <w:t>4</w:t>
            </w:r>
          </w:p>
        </w:tc>
      </w:tr>
    </w:tbl>
    <w:p w:rsidR="000858D8" w:rsidRDefault="000858D8" w:rsidP="00880E56">
      <w:pPr>
        <w:pStyle w:val="ad"/>
        <w:ind w:firstLine="851"/>
        <w:jc w:val="both"/>
        <w:rPr>
          <w:sz w:val="28"/>
          <w:szCs w:val="28"/>
        </w:rPr>
      </w:pPr>
      <w:r w:rsidRPr="004B4953">
        <w:rPr>
          <w:sz w:val="28"/>
          <w:szCs w:val="28"/>
        </w:rPr>
        <w:t xml:space="preserve">По критерию насыщенности продукцией рынка переработки водных биоресурсов были получены следующие ответы респондентов: </w:t>
      </w:r>
      <w:r>
        <w:rPr>
          <w:sz w:val="28"/>
          <w:szCs w:val="28"/>
        </w:rPr>
        <w:t>1</w:t>
      </w:r>
      <w:r w:rsidRPr="004B4953">
        <w:rPr>
          <w:sz w:val="28"/>
          <w:szCs w:val="28"/>
        </w:rPr>
        <w:t xml:space="preserve"> % считают, что рынок развит «избыточно»,</w:t>
      </w:r>
      <w:r>
        <w:rPr>
          <w:sz w:val="28"/>
          <w:szCs w:val="28"/>
        </w:rPr>
        <w:t xml:space="preserve"> 74</w:t>
      </w:r>
      <w:r w:rsidRPr="004B4953">
        <w:rPr>
          <w:sz w:val="28"/>
          <w:szCs w:val="28"/>
        </w:rPr>
        <w:t xml:space="preserve"> %  – «достаточно», </w:t>
      </w:r>
      <w:r>
        <w:rPr>
          <w:sz w:val="28"/>
          <w:szCs w:val="28"/>
        </w:rPr>
        <w:t>2</w:t>
      </w:r>
      <w:r w:rsidR="00170F14">
        <w:rPr>
          <w:sz w:val="28"/>
          <w:szCs w:val="28"/>
        </w:rPr>
        <w:t>1</w:t>
      </w:r>
      <w:r w:rsidRPr="004B4953">
        <w:rPr>
          <w:sz w:val="28"/>
          <w:szCs w:val="28"/>
        </w:rPr>
        <w:t xml:space="preserve"> % респондентов ответи</w:t>
      </w:r>
      <w:r>
        <w:rPr>
          <w:sz w:val="28"/>
          <w:szCs w:val="28"/>
        </w:rPr>
        <w:t xml:space="preserve">ли «мало»,  </w:t>
      </w:r>
      <w:r w:rsidR="00170F14">
        <w:rPr>
          <w:sz w:val="28"/>
          <w:szCs w:val="28"/>
        </w:rPr>
        <w:t>4</w:t>
      </w:r>
      <w:r w:rsidRPr="004B4953">
        <w:rPr>
          <w:sz w:val="28"/>
          <w:szCs w:val="28"/>
        </w:rPr>
        <w:t xml:space="preserve"> % (</w:t>
      </w:r>
      <w:r w:rsidR="00170F14">
        <w:rPr>
          <w:sz w:val="28"/>
          <w:szCs w:val="28"/>
        </w:rPr>
        <w:t>36</w:t>
      </w:r>
      <w:r w:rsidRPr="004B4953">
        <w:rPr>
          <w:sz w:val="28"/>
          <w:szCs w:val="28"/>
        </w:rPr>
        <w:t xml:space="preserve"> человек) – считают, что «нет совсем».</w:t>
      </w:r>
    </w:p>
    <w:p w:rsidR="000858D8" w:rsidRDefault="000858D8" w:rsidP="000858D8">
      <w:pPr>
        <w:pStyle w:val="ad"/>
        <w:ind w:firstLine="708"/>
        <w:jc w:val="both"/>
        <w:rPr>
          <w:sz w:val="28"/>
          <w:szCs w:val="28"/>
        </w:rPr>
      </w:pP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30"/>
        <w:gridCol w:w="1730"/>
        <w:gridCol w:w="1586"/>
        <w:gridCol w:w="1587"/>
        <w:gridCol w:w="1154"/>
      </w:tblGrid>
      <w:tr w:rsidR="000858D8" w:rsidRPr="00670C63" w:rsidTr="00F34ECB">
        <w:trPr>
          <w:trHeight w:val="1204"/>
        </w:trPr>
        <w:tc>
          <w:tcPr>
            <w:tcW w:w="1985" w:type="dxa"/>
            <w:tcBorders>
              <w:top w:val="single" w:sz="4" w:space="0" w:color="000000"/>
              <w:left w:val="single" w:sz="4" w:space="0" w:color="000000"/>
              <w:bottom w:val="single" w:sz="4" w:space="0" w:color="000000"/>
              <w:right w:val="single" w:sz="4" w:space="0" w:color="000000"/>
            </w:tcBorders>
          </w:tcPr>
          <w:p w:rsidR="000858D8" w:rsidRPr="000858D8" w:rsidRDefault="000858D8" w:rsidP="000858D8">
            <w:pPr>
              <w:pStyle w:val="ad"/>
              <w:jc w:val="both"/>
              <w:rPr>
                <w:sz w:val="28"/>
                <w:szCs w:val="28"/>
              </w:rPr>
            </w:pPr>
            <w:r w:rsidRPr="000858D8">
              <w:rPr>
                <w:sz w:val="28"/>
                <w:szCs w:val="28"/>
              </w:rPr>
              <w:t>Показатель</w:t>
            </w:r>
          </w:p>
        </w:tc>
        <w:tc>
          <w:tcPr>
            <w:tcW w:w="1730" w:type="dxa"/>
            <w:tcBorders>
              <w:top w:val="single" w:sz="4" w:space="0" w:color="000000"/>
              <w:left w:val="single" w:sz="4" w:space="0" w:color="000000"/>
              <w:bottom w:val="single" w:sz="4" w:space="0" w:color="000000"/>
              <w:right w:val="single" w:sz="4" w:space="0" w:color="000000"/>
            </w:tcBorders>
            <w:hideMark/>
          </w:tcPr>
          <w:p w:rsidR="000858D8" w:rsidRPr="000858D8" w:rsidRDefault="000858D8" w:rsidP="000858D8">
            <w:pPr>
              <w:pStyle w:val="ad"/>
              <w:jc w:val="center"/>
              <w:rPr>
                <w:sz w:val="28"/>
                <w:szCs w:val="28"/>
              </w:rPr>
            </w:pPr>
            <w:r w:rsidRPr="000858D8">
              <w:rPr>
                <w:sz w:val="28"/>
                <w:szCs w:val="28"/>
              </w:rPr>
              <w:t>Удовлетворен,</w:t>
            </w:r>
          </w:p>
          <w:p w:rsidR="000858D8" w:rsidRPr="000858D8" w:rsidRDefault="000858D8" w:rsidP="000858D8">
            <w:pPr>
              <w:pStyle w:val="ad"/>
              <w:jc w:val="center"/>
              <w:rPr>
                <w:sz w:val="28"/>
                <w:szCs w:val="28"/>
              </w:rPr>
            </w:pPr>
            <w:r w:rsidRPr="000858D8">
              <w:rPr>
                <w:sz w:val="28"/>
                <w:szCs w:val="28"/>
              </w:rPr>
              <w:t>%</w:t>
            </w:r>
          </w:p>
        </w:tc>
        <w:tc>
          <w:tcPr>
            <w:tcW w:w="1730" w:type="dxa"/>
            <w:tcBorders>
              <w:top w:val="single" w:sz="4" w:space="0" w:color="000000"/>
              <w:left w:val="single" w:sz="4" w:space="0" w:color="000000"/>
              <w:bottom w:val="single" w:sz="4" w:space="0" w:color="000000"/>
              <w:right w:val="single" w:sz="4" w:space="0" w:color="000000"/>
            </w:tcBorders>
            <w:hideMark/>
          </w:tcPr>
          <w:p w:rsidR="000858D8" w:rsidRPr="000858D8" w:rsidRDefault="000858D8" w:rsidP="000858D8">
            <w:pPr>
              <w:pStyle w:val="ad"/>
              <w:jc w:val="center"/>
              <w:rPr>
                <w:sz w:val="28"/>
                <w:szCs w:val="28"/>
              </w:rPr>
            </w:pPr>
            <w:r w:rsidRPr="000858D8">
              <w:rPr>
                <w:sz w:val="28"/>
                <w:szCs w:val="28"/>
              </w:rPr>
              <w:t>Скорее удовлетворен,</w:t>
            </w:r>
          </w:p>
          <w:p w:rsidR="000858D8" w:rsidRPr="000858D8" w:rsidRDefault="000858D8" w:rsidP="000858D8">
            <w:pPr>
              <w:pStyle w:val="ad"/>
              <w:jc w:val="center"/>
              <w:rPr>
                <w:sz w:val="28"/>
                <w:szCs w:val="28"/>
              </w:rPr>
            </w:pPr>
            <w:r w:rsidRPr="000858D8">
              <w:rPr>
                <w:sz w:val="28"/>
                <w:szCs w:val="28"/>
              </w:rPr>
              <w:t>%</w:t>
            </w:r>
          </w:p>
        </w:tc>
        <w:tc>
          <w:tcPr>
            <w:tcW w:w="1586" w:type="dxa"/>
            <w:tcBorders>
              <w:top w:val="single" w:sz="4" w:space="0" w:color="000000"/>
              <w:left w:val="single" w:sz="4" w:space="0" w:color="000000"/>
              <w:bottom w:val="single" w:sz="4" w:space="0" w:color="000000"/>
              <w:right w:val="single" w:sz="4" w:space="0" w:color="000000"/>
            </w:tcBorders>
            <w:hideMark/>
          </w:tcPr>
          <w:p w:rsidR="000858D8" w:rsidRPr="000858D8" w:rsidRDefault="000858D8" w:rsidP="000858D8">
            <w:pPr>
              <w:pStyle w:val="ad"/>
              <w:jc w:val="center"/>
              <w:rPr>
                <w:sz w:val="28"/>
                <w:szCs w:val="28"/>
              </w:rPr>
            </w:pPr>
            <w:r w:rsidRPr="000858D8">
              <w:rPr>
                <w:sz w:val="28"/>
                <w:szCs w:val="28"/>
              </w:rPr>
              <w:t>Скорее не удовлетворен,</w:t>
            </w:r>
          </w:p>
          <w:p w:rsidR="000858D8" w:rsidRPr="000858D8" w:rsidRDefault="000858D8" w:rsidP="000858D8">
            <w:pPr>
              <w:pStyle w:val="ad"/>
              <w:jc w:val="center"/>
              <w:rPr>
                <w:sz w:val="28"/>
                <w:szCs w:val="28"/>
              </w:rPr>
            </w:pPr>
            <w:r w:rsidRPr="000858D8">
              <w:rPr>
                <w:sz w:val="28"/>
                <w:szCs w:val="28"/>
              </w:rPr>
              <w:t>%</w:t>
            </w:r>
          </w:p>
        </w:tc>
        <w:tc>
          <w:tcPr>
            <w:tcW w:w="1587" w:type="dxa"/>
            <w:tcBorders>
              <w:top w:val="single" w:sz="4" w:space="0" w:color="000000"/>
              <w:left w:val="single" w:sz="4" w:space="0" w:color="000000"/>
              <w:bottom w:val="single" w:sz="4" w:space="0" w:color="000000"/>
              <w:right w:val="single" w:sz="4" w:space="0" w:color="000000"/>
            </w:tcBorders>
            <w:hideMark/>
          </w:tcPr>
          <w:p w:rsidR="000858D8" w:rsidRPr="000858D8" w:rsidRDefault="000858D8" w:rsidP="000858D8">
            <w:pPr>
              <w:pStyle w:val="ad"/>
              <w:jc w:val="center"/>
              <w:rPr>
                <w:sz w:val="28"/>
                <w:szCs w:val="28"/>
              </w:rPr>
            </w:pPr>
            <w:r w:rsidRPr="000858D8">
              <w:rPr>
                <w:sz w:val="28"/>
                <w:szCs w:val="28"/>
              </w:rPr>
              <w:t>Не удовлетворен,</w:t>
            </w:r>
          </w:p>
          <w:p w:rsidR="000858D8" w:rsidRPr="000858D8" w:rsidRDefault="000858D8" w:rsidP="000858D8">
            <w:pPr>
              <w:pStyle w:val="ad"/>
              <w:jc w:val="center"/>
              <w:rPr>
                <w:sz w:val="28"/>
                <w:szCs w:val="28"/>
              </w:rPr>
            </w:pPr>
            <w:r w:rsidRPr="000858D8">
              <w:rPr>
                <w:sz w:val="28"/>
                <w:szCs w:val="28"/>
              </w:rPr>
              <w:t>%</w:t>
            </w:r>
          </w:p>
        </w:tc>
        <w:tc>
          <w:tcPr>
            <w:tcW w:w="1154" w:type="dxa"/>
            <w:tcBorders>
              <w:top w:val="single" w:sz="4" w:space="0" w:color="000000"/>
              <w:left w:val="single" w:sz="4" w:space="0" w:color="000000"/>
              <w:bottom w:val="single" w:sz="4" w:space="0" w:color="000000"/>
              <w:right w:val="single" w:sz="4" w:space="0" w:color="000000"/>
            </w:tcBorders>
          </w:tcPr>
          <w:p w:rsidR="000858D8" w:rsidRPr="000858D8" w:rsidRDefault="000858D8" w:rsidP="000858D8">
            <w:pPr>
              <w:pStyle w:val="ad"/>
              <w:jc w:val="center"/>
              <w:rPr>
                <w:sz w:val="28"/>
                <w:szCs w:val="28"/>
              </w:rPr>
            </w:pPr>
            <w:r w:rsidRPr="000858D8">
              <w:rPr>
                <w:sz w:val="28"/>
                <w:szCs w:val="28"/>
              </w:rPr>
              <w:t>Затрудняюсь ответить,</w:t>
            </w:r>
          </w:p>
          <w:p w:rsidR="000858D8" w:rsidRPr="000858D8" w:rsidRDefault="000858D8" w:rsidP="000858D8">
            <w:pPr>
              <w:pStyle w:val="ad"/>
              <w:jc w:val="center"/>
              <w:rPr>
                <w:sz w:val="28"/>
                <w:szCs w:val="28"/>
              </w:rPr>
            </w:pPr>
            <w:r w:rsidRPr="000858D8">
              <w:rPr>
                <w:sz w:val="28"/>
                <w:szCs w:val="28"/>
              </w:rPr>
              <w:t>%</w:t>
            </w:r>
          </w:p>
        </w:tc>
      </w:tr>
      <w:tr w:rsidR="000858D8" w:rsidRPr="00670C63" w:rsidTr="00F34ECB">
        <w:trPr>
          <w:trHeight w:val="896"/>
        </w:trPr>
        <w:tc>
          <w:tcPr>
            <w:tcW w:w="1985" w:type="dxa"/>
            <w:tcBorders>
              <w:top w:val="single" w:sz="4" w:space="0" w:color="auto"/>
              <w:left w:val="single" w:sz="4" w:space="0" w:color="000000"/>
              <w:bottom w:val="single" w:sz="4" w:space="0" w:color="auto"/>
              <w:right w:val="single" w:sz="4" w:space="0" w:color="000000"/>
            </w:tcBorders>
            <w:hideMark/>
          </w:tcPr>
          <w:p w:rsidR="000858D8" w:rsidRPr="000858D8" w:rsidRDefault="000858D8" w:rsidP="000858D8">
            <w:pPr>
              <w:pStyle w:val="ad"/>
              <w:jc w:val="both"/>
              <w:rPr>
                <w:sz w:val="28"/>
                <w:szCs w:val="28"/>
              </w:rPr>
            </w:pPr>
            <w:r w:rsidRPr="000858D8">
              <w:rPr>
                <w:sz w:val="28"/>
                <w:szCs w:val="28"/>
              </w:rPr>
              <w:t>Удовлетворенность качеством рынком</w:t>
            </w:r>
          </w:p>
        </w:tc>
        <w:tc>
          <w:tcPr>
            <w:tcW w:w="1730"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47</w:t>
            </w:r>
          </w:p>
        </w:tc>
        <w:tc>
          <w:tcPr>
            <w:tcW w:w="1730"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28</w:t>
            </w:r>
          </w:p>
        </w:tc>
        <w:tc>
          <w:tcPr>
            <w:tcW w:w="1586"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10</w:t>
            </w:r>
          </w:p>
        </w:tc>
        <w:tc>
          <w:tcPr>
            <w:tcW w:w="1587"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9</w:t>
            </w:r>
          </w:p>
        </w:tc>
        <w:tc>
          <w:tcPr>
            <w:tcW w:w="1154"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6</w:t>
            </w:r>
          </w:p>
        </w:tc>
      </w:tr>
      <w:tr w:rsidR="000858D8" w:rsidRPr="00670C63" w:rsidTr="00F34ECB">
        <w:trPr>
          <w:trHeight w:val="896"/>
        </w:trPr>
        <w:tc>
          <w:tcPr>
            <w:tcW w:w="1985" w:type="dxa"/>
            <w:tcBorders>
              <w:top w:val="single" w:sz="4" w:space="0" w:color="auto"/>
              <w:left w:val="single" w:sz="4" w:space="0" w:color="000000"/>
              <w:bottom w:val="single" w:sz="4" w:space="0" w:color="auto"/>
              <w:right w:val="single" w:sz="4" w:space="0" w:color="000000"/>
            </w:tcBorders>
          </w:tcPr>
          <w:p w:rsidR="000858D8" w:rsidRPr="000858D8" w:rsidRDefault="000858D8" w:rsidP="000858D8">
            <w:pPr>
              <w:pStyle w:val="ad"/>
              <w:jc w:val="both"/>
              <w:rPr>
                <w:sz w:val="28"/>
                <w:szCs w:val="28"/>
              </w:rPr>
            </w:pPr>
            <w:r w:rsidRPr="000858D8">
              <w:rPr>
                <w:sz w:val="28"/>
                <w:szCs w:val="28"/>
              </w:rPr>
              <w:t>Удовлетворенность рынком по уровню цен</w:t>
            </w:r>
          </w:p>
        </w:tc>
        <w:tc>
          <w:tcPr>
            <w:tcW w:w="1730"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49</w:t>
            </w:r>
          </w:p>
        </w:tc>
        <w:tc>
          <w:tcPr>
            <w:tcW w:w="1730"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24</w:t>
            </w:r>
          </w:p>
        </w:tc>
        <w:tc>
          <w:tcPr>
            <w:tcW w:w="1586"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12</w:t>
            </w:r>
          </w:p>
        </w:tc>
        <w:tc>
          <w:tcPr>
            <w:tcW w:w="1587"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9</w:t>
            </w:r>
          </w:p>
        </w:tc>
        <w:tc>
          <w:tcPr>
            <w:tcW w:w="1154"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6</w:t>
            </w:r>
          </w:p>
        </w:tc>
      </w:tr>
      <w:tr w:rsidR="000858D8" w:rsidRPr="00670C63" w:rsidTr="00F34ECB">
        <w:trPr>
          <w:trHeight w:val="1204"/>
        </w:trPr>
        <w:tc>
          <w:tcPr>
            <w:tcW w:w="1985" w:type="dxa"/>
            <w:tcBorders>
              <w:top w:val="single" w:sz="4" w:space="0" w:color="auto"/>
              <w:left w:val="single" w:sz="4" w:space="0" w:color="000000"/>
              <w:bottom w:val="single" w:sz="4" w:space="0" w:color="000000"/>
              <w:right w:val="single" w:sz="4" w:space="0" w:color="000000"/>
            </w:tcBorders>
          </w:tcPr>
          <w:p w:rsidR="000858D8" w:rsidRPr="000858D8" w:rsidRDefault="000858D8" w:rsidP="000858D8">
            <w:pPr>
              <w:pStyle w:val="ad"/>
              <w:jc w:val="both"/>
              <w:rPr>
                <w:sz w:val="28"/>
                <w:szCs w:val="28"/>
              </w:rPr>
            </w:pPr>
            <w:r w:rsidRPr="000858D8">
              <w:rPr>
                <w:sz w:val="28"/>
                <w:szCs w:val="28"/>
              </w:rPr>
              <w:t xml:space="preserve">Удовлетворенность рынком </w:t>
            </w:r>
            <w:proofErr w:type="gramStart"/>
            <w:r w:rsidRPr="000858D8">
              <w:rPr>
                <w:sz w:val="28"/>
                <w:szCs w:val="28"/>
              </w:rPr>
              <w:t>по</w:t>
            </w:r>
            <w:proofErr w:type="gramEnd"/>
            <w:r w:rsidRPr="000858D8">
              <w:rPr>
                <w:sz w:val="28"/>
                <w:szCs w:val="28"/>
              </w:rPr>
              <w:t xml:space="preserve"> возможностью выбора</w:t>
            </w:r>
          </w:p>
        </w:tc>
        <w:tc>
          <w:tcPr>
            <w:tcW w:w="1730"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48</w:t>
            </w:r>
          </w:p>
        </w:tc>
        <w:tc>
          <w:tcPr>
            <w:tcW w:w="1730"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26</w:t>
            </w:r>
          </w:p>
        </w:tc>
        <w:tc>
          <w:tcPr>
            <w:tcW w:w="1586"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11</w:t>
            </w:r>
          </w:p>
        </w:tc>
        <w:tc>
          <w:tcPr>
            <w:tcW w:w="1587"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9</w:t>
            </w:r>
          </w:p>
        </w:tc>
        <w:tc>
          <w:tcPr>
            <w:tcW w:w="1154" w:type="dxa"/>
            <w:tcBorders>
              <w:top w:val="single" w:sz="4" w:space="0" w:color="000000"/>
              <w:left w:val="single" w:sz="4" w:space="0" w:color="000000"/>
              <w:bottom w:val="single" w:sz="4" w:space="0" w:color="000000"/>
              <w:right w:val="single" w:sz="4" w:space="0" w:color="000000"/>
            </w:tcBorders>
            <w:vAlign w:val="center"/>
          </w:tcPr>
          <w:p w:rsidR="000858D8" w:rsidRPr="00170F14" w:rsidRDefault="00170F14" w:rsidP="0073168F">
            <w:pPr>
              <w:pStyle w:val="ad"/>
              <w:jc w:val="center"/>
              <w:rPr>
                <w:sz w:val="28"/>
                <w:szCs w:val="28"/>
              </w:rPr>
            </w:pPr>
            <w:r>
              <w:rPr>
                <w:sz w:val="28"/>
                <w:szCs w:val="28"/>
              </w:rPr>
              <w:t>6</w:t>
            </w:r>
          </w:p>
        </w:tc>
      </w:tr>
    </w:tbl>
    <w:p w:rsidR="000858D8" w:rsidRPr="00670C63" w:rsidRDefault="000858D8" w:rsidP="000858D8">
      <w:pPr>
        <w:pStyle w:val="ad"/>
        <w:ind w:firstLine="708"/>
        <w:jc w:val="both"/>
        <w:rPr>
          <w:color w:val="FF0000"/>
          <w:sz w:val="28"/>
          <w:szCs w:val="28"/>
        </w:rPr>
      </w:pPr>
    </w:p>
    <w:p w:rsidR="000858D8" w:rsidRDefault="000858D8" w:rsidP="000858D8">
      <w:pPr>
        <w:pStyle w:val="ad"/>
        <w:ind w:firstLine="708"/>
        <w:jc w:val="both"/>
        <w:rPr>
          <w:sz w:val="28"/>
          <w:szCs w:val="28"/>
        </w:rPr>
      </w:pPr>
      <w:r>
        <w:rPr>
          <w:sz w:val="28"/>
          <w:szCs w:val="28"/>
        </w:rPr>
        <w:t>Качеством р</w:t>
      </w:r>
      <w:r w:rsidRPr="004B4953">
        <w:rPr>
          <w:sz w:val="28"/>
          <w:szCs w:val="28"/>
        </w:rPr>
        <w:t>ынк</w:t>
      </w:r>
      <w:r>
        <w:rPr>
          <w:sz w:val="28"/>
          <w:szCs w:val="28"/>
        </w:rPr>
        <w:t>а</w:t>
      </w:r>
      <w:r w:rsidRPr="004B4953">
        <w:rPr>
          <w:sz w:val="28"/>
          <w:szCs w:val="28"/>
        </w:rPr>
        <w:t xml:space="preserve"> реализации сельскохозяйственной продукции «удовлетворены» </w:t>
      </w:r>
      <w:r w:rsidRPr="000858D8">
        <w:rPr>
          <w:sz w:val="28"/>
          <w:szCs w:val="28"/>
        </w:rPr>
        <w:t>47</w:t>
      </w:r>
      <w:r w:rsidRPr="004B4953">
        <w:rPr>
          <w:sz w:val="28"/>
          <w:szCs w:val="28"/>
        </w:rPr>
        <w:t xml:space="preserve"> % </w:t>
      </w:r>
      <w:proofErr w:type="gramStart"/>
      <w:r w:rsidRPr="004B4953">
        <w:rPr>
          <w:sz w:val="28"/>
          <w:szCs w:val="28"/>
        </w:rPr>
        <w:t>опрошенных</w:t>
      </w:r>
      <w:proofErr w:type="gramEnd"/>
      <w:r w:rsidRPr="004B4953">
        <w:rPr>
          <w:sz w:val="28"/>
          <w:szCs w:val="28"/>
        </w:rPr>
        <w:t xml:space="preserve">, </w:t>
      </w:r>
      <w:r w:rsidRPr="000858D8">
        <w:rPr>
          <w:sz w:val="28"/>
          <w:szCs w:val="28"/>
        </w:rPr>
        <w:t>28</w:t>
      </w:r>
      <w:r w:rsidRPr="004B4953">
        <w:rPr>
          <w:sz w:val="28"/>
          <w:szCs w:val="28"/>
        </w:rPr>
        <w:t xml:space="preserve">% - «скорее удовлетворены», </w:t>
      </w:r>
      <w:r w:rsidRPr="000858D8">
        <w:rPr>
          <w:sz w:val="28"/>
          <w:szCs w:val="28"/>
        </w:rPr>
        <w:t>10</w:t>
      </w:r>
      <w:r w:rsidRPr="004B4953">
        <w:rPr>
          <w:sz w:val="28"/>
          <w:szCs w:val="28"/>
        </w:rPr>
        <w:t xml:space="preserve"> % - «скорее не удовлетворены», </w:t>
      </w:r>
      <w:r w:rsidRPr="000858D8">
        <w:rPr>
          <w:sz w:val="28"/>
          <w:szCs w:val="28"/>
        </w:rPr>
        <w:t>9</w:t>
      </w:r>
      <w:r w:rsidRPr="004B4953">
        <w:rPr>
          <w:sz w:val="28"/>
          <w:szCs w:val="28"/>
        </w:rPr>
        <w:t>% опрошенных совсем «не удовлетворены»</w:t>
      </w:r>
      <w:r>
        <w:rPr>
          <w:sz w:val="28"/>
          <w:szCs w:val="28"/>
        </w:rPr>
        <w:t xml:space="preserve">, «затрудняются с ответом» </w:t>
      </w:r>
      <w:r w:rsidRPr="000858D8">
        <w:rPr>
          <w:sz w:val="28"/>
          <w:szCs w:val="28"/>
        </w:rPr>
        <w:t>6</w:t>
      </w:r>
      <w:r>
        <w:rPr>
          <w:sz w:val="28"/>
          <w:szCs w:val="28"/>
        </w:rPr>
        <w:t>% опрошенных</w:t>
      </w:r>
      <w:r w:rsidRPr="004B4953">
        <w:rPr>
          <w:sz w:val="28"/>
          <w:szCs w:val="28"/>
        </w:rPr>
        <w:t>.</w:t>
      </w:r>
    </w:p>
    <w:p w:rsidR="000858D8" w:rsidRDefault="000858D8" w:rsidP="000858D8">
      <w:pPr>
        <w:pStyle w:val="ad"/>
        <w:ind w:firstLine="708"/>
        <w:jc w:val="both"/>
        <w:rPr>
          <w:sz w:val="28"/>
          <w:szCs w:val="28"/>
        </w:rPr>
      </w:pPr>
      <w:proofErr w:type="gramStart"/>
      <w:r>
        <w:rPr>
          <w:sz w:val="28"/>
          <w:szCs w:val="28"/>
        </w:rPr>
        <w:t xml:space="preserve">По уровню цен рынка реализации сельскохозяйственной продукции </w:t>
      </w:r>
      <w:r w:rsidRPr="004B4953">
        <w:rPr>
          <w:sz w:val="28"/>
          <w:szCs w:val="28"/>
        </w:rPr>
        <w:t xml:space="preserve">«удовлетворены» </w:t>
      </w:r>
      <w:r w:rsidRPr="000858D8">
        <w:rPr>
          <w:sz w:val="28"/>
          <w:szCs w:val="28"/>
        </w:rPr>
        <w:t>49</w:t>
      </w:r>
      <w:r w:rsidRPr="004B4953">
        <w:rPr>
          <w:sz w:val="28"/>
          <w:szCs w:val="28"/>
        </w:rPr>
        <w:t xml:space="preserve"> % опрошенных, </w:t>
      </w:r>
      <w:r>
        <w:rPr>
          <w:sz w:val="28"/>
          <w:szCs w:val="28"/>
        </w:rPr>
        <w:t>2</w:t>
      </w:r>
      <w:r w:rsidR="00170F14">
        <w:rPr>
          <w:sz w:val="28"/>
          <w:szCs w:val="28"/>
        </w:rPr>
        <w:t>4</w:t>
      </w:r>
      <w:r w:rsidRPr="004B4953">
        <w:rPr>
          <w:sz w:val="28"/>
          <w:szCs w:val="28"/>
        </w:rPr>
        <w:t xml:space="preserve">% - «скорее удовлетворены», </w:t>
      </w:r>
      <w:r>
        <w:rPr>
          <w:sz w:val="28"/>
          <w:szCs w:val="28"/>
        </w:rPr>
        <w:t>1</w:t>
      </w:r>
      <w:r w:rsidR="00170F14">
        <w:rPr>
          <w:sz w:val="28"/>
          <w:szCs w:val="28"/>
        </w:rPr>
        <w:t>2</w:t>
      </w:r>
      <w:r w:rsidRPr="004B4953">
        <w:rPr>
          <w:sz w:val="28"/>
          <w:szCs w:val="28"/>
        </w:rPr>
        <w:t xml:space="preserve"> % - «скорее не удовлетворены», </w:t>
      </w:r>
      <w:r w:rsidRPr="000858D8">
        <w:rPr>
          <w:sz w:val="28"/>
          <w:szCs w:val="28"/>
        </w:rPr>
        <w:t>9</w:t>
      </w:r>
      <w:r w:rsidRPr="004B4953">
        <w:rPr>
          <w:sz w:val="28"/>
          <w:szCs w:val="28"/>
        </w:rPr>
        <w:t>% опрошенных совсем «не удовлетворены»</w:t>
      </w:r>
      <w:r>
        <w:rPr>
          <w:sz w:val="28"/>
          <w:szCs w:val="28"/>
        </w:rPr>
        <w:t xml:space="preserve">, «затрудняются с ответом» </w:t>
      </w:r>
      <w:r w:rsidRPr="000858D8">
        <w:rPr>
          <w:sz w:val="28"/>
          <w:szCs w:val="28"/>
        </w:rPr>
        <w:t>6</w:t>
      </w:r>
      <w:r>
        <w:rPr>
          <w:sz w:val="28"/>
          <w:szCs w:val="28"/>
        </w:rPr>
        <w:t>% опрошенных</w:t>
      </w:r>
      <w:r w:rsidRPr="004B4953">
        <w:rPr>
          <w:sz w:val="28"/>
          <w:szCs w:val="28"/>
        </w:rPr>
        <w:t>.</w:t>
      </w:r>
      <w:proofErr w:type="gramEnd"/>
    </w:p>
    <w:p w:rsidR="000858D8" w:rsidRPr="000858D8" w:rsidRDefault="004B62B8" w:rsidP="00AD2A26">
      <w:pPr>
        <w:pStyle w:val="ad"/>
        <w:ind w:firstLine="360"/>
        <w:jc w:val="both"/>
        <w:rPr>
          <w:sz w:val="28"/>
          <w:szCs w:val="28"/>
        </w:rPr>
      </w:pPr>
      <w:r>
        <w:rPr>
          <w:sz w:val="28"/>
          <w:szCs w:val="28"/>
        </w:rPr>
        <w:t xml:space="preserve">    В</w:t>
      </w:r>
      <w:r w:rsidR="000858D8">
        <w:rPr>
          <w:sz w:val="28"/>
          <w:szCs w:val="28"/>
        </w:rPr>
        <w:t xml:space="preserve">озможностью выбора </w:t>
      </w:r>
      <w:r>
        <w:rPr>
          <w:sz w:val="28"/>
          <w:szCs w:val="28"/>
        </w:rPr>
        <w:t xml:space="preserve">на </w:t>
      </w:r>
      <w:r w:rsidR="000858D8">
        <w:rPr>
          <w:sz w:val="28"/>
          <w:szCs w:val="28"/>
        </w:rPr>
        <w:t>р</w:t>
      </w:r>
      <w:r w:rsidR="000858D8" w:rsidRPr="004B4953">
        <w:rPr>
          <w:sz w:val="28"/>
          <w:szCs w:val="28"/>
        </w:rPr>
        <w:t>ынк</w:t>
      </w:r>
      <w:r>
        <w:rPr>
          <w:sz w:val="28"/>
          <w:szCs w:val="28"/>
        </w:rPr>
        <w:t>е</w:t>
      </w:r>
      <w:r w:rsidR="000858D8" w:rsidRPr="004B4953">
        <w:rPr>
          <w:sz w:val="28"/>
          <w:szCs w:val="28"/>
        </w:rPr>
        <w:t xml:space="preserve"> реализации сельскохозяйственной продукции «удовлетворены» </w:t>
      </w:r>
      <w:r w:rsidR="000858D8" w:rsidRPr="000858D8">
        <w:rPr>
          <w:sz w:val="28"/>
          <w:szCs w:val="28"/>
        </w:rPr>
        <w:t>4</w:t>
      </w:r>
      <w:r w:rsidR="00170F14">
        <w:rPr>
          <w:sz w:val="28"/>
          <w:szCs w:val="28"/>
        </w:rPr>
        <w:t>8</w:t>
      </w:r>
      <w:r w:rsidR="000858D8" w:rsidRPr="004B4953">
        <w:rPr>
          <w:sz w:val="28"/>
          <w:szCs w:val="28"/>
        </w:rPr>
        <w:t xml:space="preserve"> % </w:t>
      </w:r>
      <w:proofErr w:type="gramStart"/>
      <w:r w:rsidR="000858D8" w:rsidRPr="004B4953">
        <w:rPr>
          <w:sz w:val="28"/>
          <w:szCs w:val="28"/>
        </w:rPr>
        <w:t>опрошенных</w:t>
      </w:r>
      <w:proofErr w:type="gramEnd"/>
      <w:r w:rsidR="000858D8" w:rsidRPr="004B4953">
        <w:rPr>
          <w:sz w:val="28"/>
          <w:szCs w:val="28"/>
        </w:rPr>
        <w:t xml:space="preserve">, </w:t>
      </w:r>
      <w:r w:rsidR="000858D8">
        <w:rPr>
          <w:sz w:val="28"/>
          <w:szCs w:val="28"/>
        </w:rPr>
        <w:t>2</w:t>
      </w:r>
      <w:r w:rsidR="000858D8" w:rsidRPr="000858D8">
        <w:rPr>
          <w:sz w:val="28"/>
          <w:szCs w:val="28"/>
        </w:rPr>
        <w:t>6</w:t>
      </w:r>
      <w:r w:rsidR="000858D8" w:rsidRPr="004B4953">
        <w:rPr>
          <w:sz w:val="28"/>
          <w:szCs w:val="28"/>
        </w:rPr>
        <w:t xml:space="preserve">% - «скорее удовлетворены», </w:t>
      </w:r>
      <w:r w:rsidR="000858D8">
        <w:rPr>
          <w:sz w:val="28"/>
          <w:szCs w:val="28"/>
        </w:rPr>
        <w:t xml:space="preserve"> </w:t>
      </w:r>
      <w:r w:rsidR="000858D8" w:rsidRPr="000858D8">
        <w:rPr>
          <w:sz w:val="28"/>
          <w:szCs w:val="28"/>
        </w:rPr>
        <w:t>11</w:t>
      </w:r>
      <w:r w:rsidR="000858D8" w:rsidRPr="004B4953">
        <w:rPr>
          <w:sz w:val="28"/>
          <w:szCs w:val="28"/>
        </w:rPr>
        <w:t xml:space="preserve"> % - «скорее не удовлетворены», </w:t>
      </w:r>
      <w:r w:rsidR="000858D8" w:rsidRPr="000858D8">
        <w:rPr>
          <w:sz w:val="28"/>
          <w:szCs w:val="28"/>
        </w:rPr>
        <w:t>9</w:t>
      </w:r>
      <w:r w:rsidR="000858D8" w:rsidRPr="004B4953">
        <w:rPr>
          <w:sz w:val="28"/>
          <w:szCs w:val="28"/>
        </w:rPr>
        <w:t>% опрошенных совсем «не удовлетворены»</w:t>
      </w:r>
      <w:r w:rsidR="000858D8">
        <w:rPr>
          <w:sz w:val="28"/>
          <w:szCs w:val="28"/>
        </w:rPr>
        <w:t xml:space="preserve">, «затрудняются с ответом» </w:t>
      </w:r>
      <w:r w:rsidR="00170F14">
        <w:rPr>
          <w:sz w:val="28"/>
          <w:szCs w:val="28"/>
        </w:rPr>
        <w:t>6</w:t>
      </w:r>
      <w:r w:rsidR="000858D8">
        <w:rPr>
          <w:sz w:val="28"/>
          <w:szCs w:val="28"/>
        </w:rPr>
        <w:t>% опрошенных</w:t>
      </w:r>
      <w:r w:rsidR="000858D8" w:rsidRPr="000858D8">
        <w:rPr>
          <w:sz w:val="28"/>
          <w:szCs w:val="28"/>
        </w:rPr>
        <w:t>.</w:t>
      </w:r>
    </w:p>
    <w:p w:rsidR="000368E0" w:rsidRPr="004B4953" w:rsidRDefault="000368E0" w:rsidP="000368E0">
      <w:pPr>
        <w:pStyle w:val="ad"/>
        <w:ind w:firstLine="708"/>
        <w:jc w:val="both"/>
        <w:rPr>
          <w:sz w:val="28"/>
          <w:szCs w:val="28"/>
        </w:rPr>
      </w:pPr>
    </w:p>
    <w:p w:rsidR="000368E0" w:rsidRPr="004B4953" w:rsidRDefault="000368E0" w:rsidP="000368E0">
      <w:pPr>
        <w:ind w:left="360"/>
        <w:jc w:val="center"/>
        <w:rPr>
          <w:rFonts w:ascii="Times New Roman" w:hAnsi="Times New Roman" w:cs="Times New Roman"/>
          <w:b/>
          <w:sz w:val="28"/>
          <w:szCs w:val="28"/>
        </w:rPr>
      </w:pPr>
      <w:r w:rsidRPr="004B4953">
        <w:rPr>
          <w:rFonts w:ascii="Times New Roman" w:hAnsi="Times New Roman" w:cs="Times New Roman"/>
          <w:b/>
          <w:sz w:val="28"/>
          <w:szCs w:val="28"/>
        </w:rPr>
        <w:t>8.Рынок выполнения работ по благоустройству городской среды</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lastRenderedPageBreak/>
        <w:t xml:space="preserve">На территории муниципального образования </w:t>
      </w:r>
      <w:proofErr w:type="spellStart"/>
      <w:r w:rsidRPr="00807E5F">
        <w:rPr>
          <w:rFonts w:ascii="Times New Roman" w:hAnsi="Times New Roman" w:cs="Times New Roman"/>
          <w:sz w:val="28"/>
          <w:szCs w:val="28"/>
        </w:rPr>
        <w:t>Приморско-Ахтарский</w:t>
      </w:r>
      <w:proofErr w:type="spellEnd"/>
      <w:r w:rsidRPr="00807E5F">
        <w:rPr>
          <w:rFonts w:ascii="Times New Roman" w:hAnsi="Times New Roman" w:cs="Times New Roman"/>
          <w:sz w:val="28"/>
          <w:szCs w:val="28"/>
        </w:rPr>
        <w:t xml:space="preserve"> район работы по благоустройству общественных территорий </w:t>
      </w:r>
      <w:r w:rsidR="00A004B9">
        <w:rPr>
          <w:rFonts w:ascii="Times New Roman" w:hAnsi="Times New Roman" w:cs="Times New Roman"/>
          <w:sz w:val="28"/>
          <w:szCs w:val="28"/>
        </w:rPr>
        <w:t xml:space="preserve"> в рамках приоритетного проекта «Формирование комфортной городской среды» </w:t>
      </w:r>
      <w:r w:rsidRPr="00807E5F">
        <w:rPr>
          <w:rFonts w:ascii="Times New Roman" w:hAnsi="Times New Roman" w:cs="Times New Roman"/>
          <w:sz w:val="28"/>
          <w:szCs w:val="28"/>
        </w:rPr>
        <w:t>выполняются подрядными организациями, определяемыми путем проведения конкурсных процедур. Доля организаций частной формы собственности в сфере выполнения работ по благоустройству городской среды 100%.</w:t>
      </w:r>
    </w:p>
    <w:p w:rsidR="00807E5F" w:rsidRPr="00807E5F" w:rsidRDefault="00A004B9" w:rsidP="0073168F">
      <w:pPr>
        <w:tabs>
          <w:tab w:val="left" w:pos="0"/>
        </w:tabs>
        <w:spacing w:after="0" w:line="240" w:lineRule="auto"/>
        <w:ind w:right="-5" w:firstLine="851"/>
        <w:jc w:val="both"/>
        <w:rPr>
          <w:rFonts w:ascii="Times New Roman" w:hAnsi="Times New Roman" w:cs="Times New Roman"/>
          <w:sz w:val="28"/>
          <w:szCs w:val="28"/>
        </w:rPr>
      </w:pPr>
      <w:r>
        <w:rPr>
          <w:rFonts w:ascii="Times New Roman" w:hAnsi="Times New Roman" w:cs="Times New Roman"/>
          <w:sz w:val="28"/>
          <w:szCs w:val="28"/>
        </w:rPr>
        <w:t>В</w:t>
      </w:r>
      <w:r w:rsidR="00807E5F" w:rsidRPr="00807E5F">
        <w:rPr>
          <w:rFonts w:ascii="Times New Roman" w:hAnsi="Times New Roman" w:cs="Times New Roman"/>
          <w:sz w:val="28"/>
          <w:szCs w:val="28"/>
        </w:rPr>
        <w:t xml:space="preserve"> 2020 году принимало участие </w:t>
      </w:r>
      <w:proofErr w:type="spellStart"/>
      <w:r w:rsidR="00807E5F" w:rsidRPr="00807E5F">
        <w:rPr>
          <w:rFonts w:ascii="Times New Roman" w:hAnsi="Times New Roman" w:cs="Times New Roman"/>
          <w:sz w:val="28"/>
          <w:szCs w:val="28"/>
        </w:rPr>
        <w:t>Приморско-Ахтарское</w:t>
      </w:r>
      <w:proofErr w:type="spellEnd"/>
      <w:r w:rsidR="00807E5F" w:rsidRPr="00807E5F">
        <w:rPr>
          <w:rFonts w:ascii="Times New Roman" w:hAnsi="Times New Roman" w:cs="Times New Roman"/>
          <w:sz w:val="28"/>
          <w:szCs w:val="28"/>
        </w:rPr>
        <w:t xml:space="preserve"> городское поселение </w:t>
      </w:r>
      <w:proofErr w:type="spellStart"/>
      <w:r w:rsidR="00807E5F" w:rsidRPr="00807E5F">
        <w:rPr>
          <w:rFonts w:ascii="Times New Roman" w:hAnsi="Times New Roman" w:cs="Times New Roman"/>
          <w:sz w:val="28"/>
          <w:szCs w:val="28"/>
        </w:rPr>
        <w:t>Приморско-Ахтарского</w:t>
      </w:r>
      <w:proofErr w:type="spellEnd"/>
      <w:r w:rsidR="00807E5F" w:rsidRPr="00807E5F">
        <w:rPr>
          <w:rFonts w:ascii="Times New Roman" w:hAnsi="Times New Roman" w:cs="Times New Roman"/>
          <w:sz w:val="28"/>
          <w:szCs w:val="28"/>
        </w:rPr>
        <w:t xml:space="preserve"> района с проектом по благоустройству сквера им. Крамаренко г. Приморско-Ахтарск. </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Сквер им. Крамаренко г. Приморско-Ахтарска расположен на земельном участке с кадастровым номером 23:25:0101018:138, площадь участка 4983 м</w:t>
      </w:r>
      <w:proofErr w:type="gramStart"/>
      <w:r w:rsidRPr="00807E5F">
        <w:rPr>
          <w:rFonts w:ascii="Times New Roman" w:hAnsi="Times New Roman" w:cs="Times New Roman"/>
          <w:sz w:val="28"/>
          <w:szCs w:val="28"/>
        </w:rPr>
        <w:t>2</w:t>
      </w:r>
      <w:proofErr w:type="gramEnd"/>
      <w:r w:rsidRPr="00807E5F">
        <w:rPr>
          <w:rFonts w:ascii="Times New Roman" w:hAnsi="Times New Roman" w:cs="Times New Roman"/>
          <w:sz w:val="28"/>
          <w:szCs w:val="28"/>
        </w:rPr>
        <w:t>.</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Стоимость работ составила - 33 010,19 </w:t>
      </w:r>
      <w:r w:rsidR="006144F5">
        <w:rPr>
          <w:rFonts w:ascii="Times New Roman" w:hAnsi="Times New Roman" w:cs="Times New Roman"/>
          <w:sz w:val="28"/>
          <w:szCs w:val="28"/>
        </w:rPr>
        <w:t>млн.</w:t>
      </w:r>
      <w:r w:rsidRPr="00807E5F">
        <w:rPr>
          <w:rFonts w:ascii="Times New Roman" w:hAnsi="Times New Roman" w:cs="Times New Roman"/>
          <w:sz w:val="28"/>
          <w:szCs w:val="28"/>
        </w:rPr>
        <w:t xml:space="preserve"> рублей.</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Дата заключения муниципального контракта - 3 апреля 2020 года.         </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Дата окончания работ -  1 сентября 2020 года.</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Подрядная организация ООО «</w:t>
      </w:r>
      <w:proofErr w:type="spellStart"/>
      <w:r w:rsidRPr="00807E5F">
        <w:rPr>
          <w:rFonts w:ascii="Times New Roman" w:hAnsi="Times New Roman" w:cs="Times New Roman"/>
          <w:sz w:val="28"/>
          <w:szCs w:val="28"/>
        </w:rPr>
        <w:t>Капиталстрой</w:t>
      </w:r>
      <w:proofErr w:type="spellEnd"/>
      <w:r w:rsidRPr="00807E5F">
        <w:rPr>
          <w:rFonts w:ascii="Times New Roman" w:hAnsi="Times New Roman" w:cs="Times New Roman"/>
          <w:sz w:val="28"/>
          <w:szCs w:val="28"/>
        </w:rPr>
        <w:t>»</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Готовность объекта составляет 100 %. </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В 2021 году на территории </w:t>
      </w:r>
      <w:proofErr w:type="spellStart"/>
      <w:r w:rsidRPr="00807E5F">
        <w:rPr>
          <w:rFonts w:ascii="Times New Roman" w:hAnsi="Times New Roman" w:cs="Times New Roman"/>
          <w:sz w:val="28"/>
          <w:szCs w:val="28"/>
        </w:rPr>
        <w:t>Приморско-Ахтарского</w:t>
      </w:r>
      <w:proofErr w:type="spellEnd"/>
      <w:r w:rsidRPr="00807E5F">
        <w:rPr>
          <w:rFonts w:ascii="Times New Roman" w:hAnsi="Times New Roman" w:cs="Times New Roman"/>
          <w:sz w:val="28"/>
          <w:szCs w:val="28"/>
        </w:rPr>
        <w:t xml:space="preserve"> городского поселения </w:t>
      </w:r>
      <w:proofErr w:type="spellStart"/>
      <w:r w:rsidRPr="00807E5F">
        <w:rPr>
          <w:rFonts w:ascii="Times New Roman" w:hAnsi="Times New Roman" w:cs="Times New Roman"/>
          <w:sz w:val="28"/>
          <w:szCs w:val="28"/>
        </w:rPr>
        <w:t>Приморско-Ахтарского</w:t>
      </w:r>
      <w:proofErr w:type="spellEnd"/>
      <w:r w:rsidRPr="00807E5F">
        <w:rPr>
          <w:rFonts w:ascii="Times New Roman" w:hAnsi="Times New Roman" w:cs="Times New Roman"/>
          <w:sz w:val="28"/>
          <w:szCs w:val="28"/>
        </w:rPr>
        <w:t xml:space="preserve"> района планируется провести капитальный ремонт фонтана с благоустройством общественной территории по ул. 50 лет Октября в г. Приморско-Ахтарске. </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По данному объекту получено положительное заключение ГАУ КК «</w:t>
      </w:r>
      <w:proofErr w:type="spellStart"/>
      <w:r w:rsidRPr="00807E5F">
        <w:rPr>
          <w:rFonts w:ascii="Times New Roman" w:hAnsi="Times New Roman" w:cs="Times New Roman"/>
          <w:sz w:val="28"/>
          <w:szCs w:val="28"/>
        </w:rPr>
        <w:t>Краснодаркрайгосэкспертиза</w:t>
      </w:r>
      <w:proofErr w:type="spellEnd"/>
      <w:r w:rsidRPr="00807E5F">
        <w:rPr>
          <w:rFonts w:ascii="Times New Roman" w:hAnsi="Times New Roman" w:cs="Times New Roman"/>
          <w:sz w:val="28"/>
          <w:szCs w:val="28"/>
        </w:rPr>
        <w:t>».</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Объем денежных средств, необходимый на благоустройство составляет 58</w:t>
      </w:r>
      <w:r w:rsidR="006144F5">
        <w:rPr>
          <w:rFonts w:ascii="Times New Roman" w:hAnsi="Times New Roman" w:cs="Times New Roman"/>
          <w:sz w:val="28"/>
          <w:szCs w:val="28"/>
        </w:rPr>
        <w:t>,</w:t>
      </w:r>
      <w:r w:rsidRPr="00807E5F">
        <w:rPr>
          <w:rFonts w:ascii="Times New Roman" w:hAnsi="Times New Roman" w:cs="Times New Roman"/>
          <w:sz w:val="28"/>
          <w:szCs w:val="28"/>
        </w:rPr>
        <w:t xml:space="preserve"> 3</w:t>
      </w:r>
      <w:r w:rsidR="006144F5">
        <w:rPr>
          <w:rFonts w:ascii="Times New Roman" w:hAnsi="Times New Roman" w:cs="Times New Roman"/>
          <w:sz w:val="28"/>
          <w:szCs w:val="28"/>
        </w:rPr>
        <w:t xml:space="preserve"> млн.</w:t>
      </w:r>
      <w:r w:rsidRPr="00807E5F">
        <w:rPr>
          <w:rFonts w:ascii="Times New Roman" w:hAnsi="Times New Roman" w:cs="Times New Roman"/>
          <w:sz w:val="28"/>
          <w:szCs w:val="28"/>
        </w:rPr>
        <w:t xml:space="preserve"> руб. </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Соответствующая заявка </w:t>
      </w:r>
      <w:proofErr w:type="gramStart"/>
      <w:r w:rsidRPr="00807E5F">
        <w:rPr>
          <w:rFonts w:ascii="Times New Roman" w:hAnsi="Times New Roman" w:cs="Times New Roman"/>
          <w:sz w:val="28"/>
          <w:szCs w:val="28"/>
        </w:rPr>
        <w:t>с прилагаемыми документами на участие в отборе муниципальных образований Краснодарского края на предоставление субсидий из краевого бюджета</w:t>
      </w:r>
      <w:proofErr w:type="gramEnd"/>
      <w:r w:rsidRPr="00807E5F">
        <w:rPr>
          <w:rFonts w:ascii="Times New Roman" w:hAnsi="Times New Roman" w:cs="Times New Roman"/>
          <w:sz w:val="28"/>
          <w:szCs w:val="28"/>
        </w:rPr>
        <w:t xml:space="preserve"> местным бюджетам была направлена в министерство ТЭК и ЖКХ Краснодарского края. </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В перспективе на 2021-2022 года поселениями муниципального образования </w:t>
      </w:r>
      <w:proofErr w:type="spellStart"/>
      <w:r w:rsidRPr="00807E5F">
        <w:rPr>
          <w:rFonts w:ascii="Times New Roman" w:hAnsi="Times New Roman" w:cs="Times New Roman"/>
          <w:sz w:val="28"/>
          <w:szCs w:val="28"/>
        </w:rPr>
        <w:t>Приморско-Ахтарский</w:t>
      </w:r>
      <w:proofErr w:type="spellEnd"/>
      <w:r w:rsidRPr="00807E5F">
        <w:rPr>
          <w:rFonts w:ascii="Times New Roman" w:hAnsi="Times New Roman" w:cs="Times New Roman"/>
          <w:sz w:val="28"/>
          <w:szCs w:val="28"/>
        </w:rPr>
        <w:t xml:space="preserve"> район в рамках программы формирование комфортной городской среды планируется обустройство следующих общественных территорий:</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 </w:t>
      </w:r>
      <w:proofErr w:type="spellStart"/>
      <w:r w:rsidRPr="00807E5F">
        <w:rPr>
          <w:rFonts w:ascii="Times New Roman" w:hAnsi="Times New Roman" w:cs="Times New Roman"/>
          <w:sz w:val="28"/>
          <w:szCs w:val="28"/>
        </w:rPr>
        <w:t>Приморско-Ахтарское</w:t>
      </w:r>
      <w:proofErr w:type="spellEnd"/>
      <w:r w:rsidRPr="00807E5F">
        <w:rPr>
          <w:rFonts w:ascii="Times New Roman" w:hAnsi="Times New Roman" w:cs="Times New Roman"/>
          <w:sz w:val="28"/>
          <w:szCs w:val="28"/>
        </w:rPr>
        <w:t xml:space="preserve"> городское поселение: благоустройство сквер «Дружбы», благоустройство зеленной территории, расположенной на земельном участке, ограниченный улицами Островского, Чапаева, Азовской Флотилии;</w:t>
      </w:r>
    </w:p>
    <w:p w:rsidR="00807E5F" w:rsidRPr="00807E5F" w:rsidRDefault="00880E56" w:rsidP="0073168F">
      <w:pPr>
        <w:tabs>
          <w:tab w:val="left" w:pos="0"/>
        </w:tabs>
        <w:spacing w:after="0" w:line="240" w:lineRule="auto"/>
        <w:ind w:right="-5"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Ахтарское</w:t>
      </w:r>
      <w:proofErr w:type="spellEnd"/>
      <w:r>
        <w:rPr>
          <w:rFonts w:ascii="Times New Roman" w:hAnsi="Times New Roman" w:cs="Times New Roman"/>
          <w:sz w:val="28"/>
          <w:szCs w:val="28"/>
        </w:rPr>
        <w:t xml:space="preserve"> сельское поселение: </w:t>
      </w:r>
      <w:r w:rsidR="00807E5F" w:rsidRPr="00807E5F">
        <w:rPr>
          <w:rFonts w:ascii="Times New Roman" w:hAnsi="Times New Roman" w:cs="Times New Roman"/>
          <w:sz w:val="28"/>
          <w:szCs w:val="28"/>
        </w:rPr>
        <w:t>обустройство общественн</w:t>
      </w:r>
      <w:r>
        <w:rPr>
          <w:rFonts w:ascii="Times New Roman" w:hAnsi="Times New Roman" w:cs="Times New Roman"/>
          <w:sz w:val="28"/>
          <w:szCs w:val="28"/>
        </w:rPr>
        <w:t>ых</w:t>
      </w:r>
      <w:r w:rsidR="00807E5F" w:rsidRPr="00807E5F">
        <w:rPr>
          <w:rFonts w:ascii="Times New Roman" w:hAnsi="Times New Roman" w:cs="Times New Roman"/>
          <w:sz w:val="28"/>
          <w:szCs w:val="28"/>
        </w:rPr>
        <w:t xml:space="preserve"> территорий п. </w:t>
      </w:r>
      <w:proofErr w:type="spellStart"/>
      <w:r w:rsidR="00807E5F" w:rsidRPr="00807E5F">
        <w:rPr>
          <w:rFonts w:ascii="Times New Roman" w:hAnsi="Times New Roman" w:cs="Times New Roman"/>
          <w:sz w:val="28"/>
          <w:szCs w:val="28"/>
        </w:rPr>
        <w:t>Ахтарский</w:t>
      </w:r>
      <w:proofErr w:type="spellEnd"/>
      <w:r w:rsidR="00807E5F" w:rsidRPr="00807E5F">
        <w:rPr>
          <w:rFonts w:ascii="Times New Roman" w:hAnsi="Times New Roman" w:cs="Times New Roman"/>
          <w:sz w:val="28"/>
          <w:szCs w:val="28"/>
        </w:rPr>
        <w:t xml:space="preserve"> по ул. Горького в районе ДК. Сформирован земельный участок под организацию сквера, изготовлена,  оплачена проектно-сметная документация и согласована с департаментом по архитектуре и градостроительству Краснодарского края. В настоящее время получено положительное заключение государственной экспертизы;</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 Бородинское сельское поселение: обустройство парка ст. </w:t>
      </w:r>
      <w:proofErr w:type="gramStart"/>
      <w:r w:rsidRPr="00807E5F">
        <w:rPr>
          <w:rFonts w:ascii="Times New Roman" w:hAnsi="Times New Roman" w:cs="Times New Roman"/>
          <w:sz w:val="28"/>
          <w:szCs w:val="28"/>
        </w:rPr>
        <w:t>Бородинской</w:t>
      </w:r>
      <w:proofErr w:type="gramEnd"/>
      <w:r w:rsidRPr="00807E5F">
        <w:rPr>
          <w:rFonts w:ascii="Times New Roman" w:hAnsi="Times New Roman" w:cs="Times New Roman"/>
          <w:sz w:val="28"/>
          <w:szCs w:val="28"/>
        </w:rPr>
        <w:t xml:space="preserve"> по ул. Ленина (сквер в ст. Бородинской).  Сформирован и оформлен земельный </w:t>
      </w:r>
      <w:r w:rsidRPr="00807E5F">
        <w:rPr>
          <w:rFonts w:ascii="Times New Roman" w:hAnsi="Times New Roman" w:cs="Times New Roman"/>
          <w:sz w:val="28"/>
          <w:szCs w:val="28"/>
        </w:rPr>
        <w:lastRenderedPageBreak/>
        <w:t>участок, изготовлена и оплачена проектно-сметная документация под капитальный ремонт сквера, проектная документация согласована с департаментом по архитектуре и градостроительству Краснодарского края;</w:t>
      </w:r>
    </w:p>
    <w:p w:rsidR="00A004B9"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 </w:t>
      </w:r>
      <w:proofErr w:type="spellStart"/>
      <w:r w:rsidRPr="00807E5F">
        <w:rPr>
          <w:rFonts w:ascii="Times New Roman" w:hAnsi="Times New Roman" w:cs="Times New Roman"/>
          <w:sz w:val="28"/>
          <w:szCs w:val="28"/>
        </w:rPr>
        <w:t>Ольгинское</w:t>
      </w:r>
      <w:proofErr w:type="spellEnd"/>
      <w:r w:rsidRPr="00807E5F">
        <w:rPr>
          <w:rFonts w:ascii="Times New Roman" w:hAnsi="Times New Roman" w:cs="Times New Roman"/>
          <w:sz w:val="28"/>
          <w:szCs w:val="28"/>
        </w:rPr>
        <w:t xml:space="preserve"> сельское поселение: обустройство парка ст. </w:t>
      </w:r>
      <w:proofErr w:type="spellStart"/>
      <w:r w:rsidRPr="00807E5F">
        <w:rPr>
          <w:rFonts w:ascii="Times New Roman" w:hAnsi="Times New Roman" w:cs="Times New Roman"/>
          <w:sz w:val="28"/>
          <w:szCs w:val="28"/>
        </w:rPr>
        <w:t>Ольгинская</w:t>
      </w:r>
      <w:proofErr w:type="spellEnd"/>
      <w:r w:rsidRPr="00807E5F">
        <w:rPr>
          <w:rFonts w:ascii="Times New Roman" w:hAnsi="Times New Roman" w:cs="Times New Roman"/>
          <w:sz w:val="28"/>
          <w:szCs w:val="28"/>
        </w:rPr>
        <w:t xml:space="preserve">  по ул. Роговская в районе ДК (сквер «Молодежный»). Сформирован и оформлен земельный участок, изготовлена и оплачена проектно-сметная документация под капитальный ремонт сквера «Молодежный», согласована с департаментом по архитектуре и градостроительству Краснодарского края, получено положительное заключение государственной экспертизы.</w:t>
      </w:r>
      <w:r w:rsidR="00880E56">
        <w:rPr>
          <w:rFonts w:ascii="Times New Roman" w:hAnsi="Times New Roman" w:cs="Times New Roman"/>
          <w:sz w:val="28"/>
          <w:szCs w:val="28"/>
        </w:rPr>
        <w:t xml:space="preserve"> </w:t>
      </w:r>
    </w:p>
    <w:p w:rsidR="00807E5F"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Доля </w:t>
      </w:r>
      <w:proofErr w:type="gramStart"/>
      <w:r w:rsidRPr="00807E5F">
        <w:rPr>
          <w:rFonts w:ascii="Times New Roman" w:hAnsi="Times New Roman" w:cs="Times New Roman"/>
          <w:sz w:val="28"/>
          <w:szCs w:val="28"/>
        </w:rPr>
        <w:t xml:space="preserve">муниципальных предприятий, осуществляющих деятельность на рынке благоустройства городской среды на территории муниципального образования </w:t>
      </w:r>
      <w:proofErr w:type="spellStart"/>
      <w:r w:rsidRPr="00807E5F">
        <w:rPr>
          <w:rFonts w:ascii="Times New Roman" w:hAnsi="Times New Roman" w:cs="Times New Roman"/>
          <w:sz w:val="28"/>
          <w:szCs w:val="28"/>
        </w:rPr>
        <w:t>Приморско-Ахтарский</w:t>
      </w:r>
      <w:proofErr w:type="spellEnd"/>
      <w:r w:rsidRPr="00807E5F">
        <w:rPr>
          <w:rFonts w:ascii="Times New Roman" w:hAnsi="Times New Roman" w:cs="Times New Roman"/>
          <w:sz w:val="28"/>
          <w:szCs w:val="28"/>
        </w:rPr>
        <w:t xml:space="preserve"> район составляет</w:t>
      </w:r>
      <w:proofErr w:type="gramEnd"/>
      <w:r w:rsidRPr="00807E5F">
        <w:rPr>
          <w:rFonts w:ascii="Times New Roman" w:hAnsi="Times New Roman" w:cs="Times New Roman"/>
          <w:sz w:val="28"/>
          <w:szCs w:val="28"/>
        </w:rPr>
        <w:t xml:space="preserve"> 100%.</w:t>
      </w:r>
      <w:r w:rsidR="00A004B9">
        <w:rPr>
          <w:rFonts w:ascii="Times New Roman" w:hAnsi="Times New Roman" w:cs="Times New Roman"/>
          <w:sz w:val="28"/>
          <w:szCs w:val="28"/>
        </w:rPr>
        <w:t xml:space="preserve"> Выполнение работ по озеленению территории, уборке общественной территории, ямочный ремонт.</w:t>
      </w:r>
    </w:p>
    <w:p w:rsidR="000368E0" w:rsidRPr="00807E5F" w:rsidRDefault="00807E5F" w:rsidP="0073168F">
      <w:pPr>
        <w:tabs>
          <w:tab w:val="left" w:pos="0"/>
        </w:tabs>
        <w:spacing w:after="0" w:line="240" w:lineRule="auto"/>
        <w:ind w:right="-5" w:firstLine="851"/>
        <w:jc w:val="both"/>
        <w:rPr>
          <w:rFonts w:ascii="Times New Roman" w:hAnsi="Times New Roman" w:cs="Times New Roman"/>
          <w:sz w:val="28"/>
          <w:szCs w:val="28"/>
        </w:rPr>
      </w:pPr>
      <w:r w:rsidRPr="00807E5F">
        <w:rPr>
          <w:rFonts w:ascii="Times New Roman" w:hAnsi="Times New Roman" w:cs="Times New Roman"/>
          <w:sz w:val="28"/>
          <w:szCs w:val="28"/>
        </w:rPr>
        <w:t xml:space="preserve">На территории </w:t>
      </w:r>
      <w:proofErr w:type="spellStart"/>
      <w:r w:rsidRPr="00807E5F">
        <w:rPr>
          <w:rFonts w:ascii="Times New Roman" w:hAnsi="Times New Roman" w:cs="Times New Roman"/>
          <w:sz w:val="28"/>
          <w:szCs w:val="28"/>
        </w:rPr>
        <w:t>Приморско-Ахтарского</w:t>
      </w:r>
      <w:proofErr w:type="spellEnd"/>
      <w:r w:rsidRPr="00807E5F">
        <w:rPr>
          <w:rFonts w:ascii="Times New Roman" w:hAnsi="Times New Roman" w:cs="Times New Roman"/>
          <w:sz w:val="28"/>
          <w:szCs w:val="28"/>
        </w:rPr>
        <w:t xml:space="preserve"> городского поселения </w:t>
      </w:r>
      <w:proofErr w:type="spellStart"/>
      <w:r w:rsidRPr="00807E5F">
        <w:rPr>
          <w:rFonts w:ascii="Times New Roman" w:hAnsi="Times New Roman" w:cs="Times New Roman"/>
          <w:sz w:val="28"/>
          <w:szCs w:val="28"/>
        </w:rPr>
        <w:t>Приморско-Ахтарского</w:t>
      </w:r>
      <w:proofErr w:type="spellEnd"/>
      <w:r w:rsidRPr="00807E5F">
        <w:rPr>
          <w:rFonts w:ascii="Times New Roman" w:hAnsi="Times New Roman" w:cs="Times New Roman"/>
          <w:sz w:val="28"/>
          <w:szCs w:val="28"/>
        </w:rPr>
        <w:t xml:space="preserve"> района работы по благоустройству территории осуществляет МУП «Благоустройство». На территории сельских поселений, входящих в состав муниципального образования </w:t>
      </w:r>
      <w:proofErr w:type="spellStart"/>
      <w:r w:rsidRPr="00807E5F">
        <w:rPr>
          <w:rFonts w:ascii="Times New Roman" w:hAnsi="Times New Roman" w:cs="Times New Roman"/>
          <w:sz w:val="28"/>
          <w:szCs w:val="28"/>
        </w:rPr>
        <w:t>Приморско-Ахтарский</w:t>
      </w:r>
      <w:proofErr w:type="spellEnd"/>
      <w:r w:rsidRPr="00807E5F">
        <w:rPr>
          <w:rFonts w:ascii="Times New Roman" w:hAnsi="Times New Roman" w:cs="Times New Roman"/>
          <w:sz w:val="28"/>
          <w:szCs w:val="28"/>
        </w:rPr>
        <w:t xml:space="preserve"> район – муниципальные унитарные предприятия поселений. В настоящее время на территории муниципального района отсутствуют индивидуальные предприниматели, либо компании, осуществляющие указанный род деятельности. Достижение целевого показателя по снижению доли муниципального участия на рынке благоустройства городской среды путем приватизации муниципальных предприятий планируется к 2022 году до 0%.</w:t>
      </w:r>
    </w:p>
    <w:p w:rsidR="000368E0" w:rsidRPr="002B2B0A" w:rsidRDefault="00672780" w:rsidP="0073168F">
      <w:pPr>
        <w:pStyle w:val="ad"/>
        <w:ind w:firstLine="708"/>
        <w:jc w:val="both"/>
        <w:rPr>
          <w:rFonts w:eastAsia="Calibri"/>
          <w:sz w:val="28"/>
          <w:szCs w:val="28"/>
        </w:rPr>
      </w:pPr>
      <w:proofErr w:type="gramStart"/>
      <w:r w:rsidRPr="004B4953">
        <w:rPr>
          <w:rFonts w:eastAsia="Calibri"/>
          <w:sz w:val="28"/>
          <w:szCs w:val="28"/>
        </w:rPr>
        <w:t xml:space="preserve">Кроме этого, по результатам анкетирования </w:t>
      </w:r>
      <w:r>
        <w:rPr>
          <w:rFonts w:eastAsia="Calibri"/>
          <w:sz w:val="28"/>
          <w:szCs w:val="28"/>
        </w:rPr>
        <w:t>83</w:t>
      </w:r>
      <w:r w:rsidRPr="004B4953">
        <w:rPr>
          <w:rFonts w:eastAsia="Calibri"/>
          <w:sz w:val="28"/>
          <w:szCs w:val="28"/>
        </w:rPr>
        <w:t xml:space="preserve"> % опрошенных считают, что рынок выполнения работ по благоустройству городской среды представлен достаточным количеством субъектов; </w:t>
      </w:r>
      <w:r>
        <w:rPr>
          <w:rFonts w:eastAsia="Calibri"/>
          <w:sz w:val="28"/>
          <w:szCs w:val="28"/>
        </w:rPr>
        <w:t>1</w:t>
      </w:r>
      <w:r w:rsidRPr="004B4953">
        <w:rPr>
          <w:rFonts w:eastAsia="Calibri"/>
          <w:sz w:val="28"/>
          <w:szCs w:val="28"/>
        </w:rPr>
        <w:t xml:space="preserve"> % опрошенных считают, что на территории </w:t>
      </w:r>
      <w:proofErr w:type="spellStart"/>
      <w:r w:rsidR="00880E56">
        <w:rPr>
          <w:rFonts w:eastAsia="Calibri"/>
          <w:sz w:val="28"/>
          <w:szCs w:val="28"/>
        </w:rPr>
        <w:t>Приморско-Ахтарского</w:t>
      </w:r>
      <w:proofErr w:type="spellEnd"/>
      <w:r w:rsidR="00880E56">
        <w:rPr>
          <w:rFonts w:eastAsia="Calibri"/>
          <w:sz w:val="28"/>
          <w:szCs w:val="28"/>
        </w:rPr>
        <w:t xml:space="preserve"> </w:t>
      </w:r>
      <w:r>
        <w:rPr>
          <w:rFonts w:eastAsia="Calibri"/>
          <w:sz w:val="28"/>
          <w:szCs w:val="28"/>
        </w:rPr>
        <w:t>района</w:t>
      </w:r>
      <w:r w:rsidRPr="004B4953">
        <w:rPr>
          <w:rFonts w:eastAsia="Calibri"/>
          <w:sz w:val="28"/>
          <w:szCs w:val="28"/>
        </w:rPr>
        <w:t xml:space="preserve"> избыточное количество таких субъектов; 1</w:t>
      </w:r>
      <w:r>
        <w:rPr>
          <w:rFonts w:eastAsia="Calibri"/>
          <w:sz w:val="28"/>
          <w:szCs w:val="28"/>
        </w:rPr>
        <w:t>5</w:t>
      </w:r>
      <w:r w:rsidRPr="004B4953">
        <w:rPr>
          <w:rFonts w:eastAsia="Calibri"/>
          <w:sz w:val="28"/>
          <w:szCs w:val="28"/>
        </w:rPr>
        <w:t xml:space="preserve"> % респондентов считают, что на территории района мало объектов; </w:t>
      </w:r>
      <w:r>
        <w:rPr>
          <w:rFonts w:eastAsia="Calibri"/>
          <w:sz w:val="28"/>
          <w:szCs w:val="28"/>
        </w:rPr>
        <w:t>1</w:t>
      </w:r>
      <w:r w:rsidRPr="004B4953">
        <w:rPr>
          <w:rFonts w:eastAsia="Calibri"/>
          <w:sz w:val="28"/>
          <w:szCs w:val="28"/>
        </w:rPr>
        <w:t xml:space="preserve"> % респондентов ответили, что на территории района «нет совсем» субъектов, оказывающих такие работы.</w:t>
      </w:r>
      <w:proofErr w:type="gramEnd"/>
    </w:p>
    <w:p w:rsidR="000368E0" w:rsidRPr="004B4953" w:rsidRDefault="00672780" w:rsidP="00B55ED6">
      <w:pPr>
        <w:pStyle w:val="ad"/>
        <w:ind w:firstLine="708"/>
        <w:rPr>
          <w:sz w:val="28"/>
          <w:szCs w:val="28"/>
        </w:rPr>
      </w:pPr>
      <w:r>
        <w:rPr>
          <w:noProof/>
        </w:rPr>
        <w:drawing>
          <wp:inline distT="0" distB="0" distL="0" distR="0" wp14:anchorId="1E2E3E5E" wp14:editId="6F1B60EE">
            <wp:extent cx="4857750" cy="25622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68E0" w:rsidRDefault="00672780" w:rsidP="0073168F">
      <w:pPr>
        <w:pStyle w:val="ad"/>
        <w:ind w:firstLine="708"/>
        <w:jc w:val="both"/>
        <w:rPr>
          <w:rFonts w:eastAsia="Calibri"/>
          <w:sz w:val="28"/>
          <w:szCs w:val="28"/>
        </w:rPr>
      </w:pPr>
      <w:r w:rsidRPr="004B4953">
        <w:rPr>
          <w:rFonts w:eastAsia="Calibri"/>
          <w:sz w:val="28"/>
          <w:szCs w:val="28"/>
        </w:rPr>
        <w:t xml:space="preserve">Результаты проведенного опроса показали, что </w:t>
      </w:r>
      <w:r w:rsidR="00CA25E6">
        <w:rPr>
          <w:rFonts w:eastAsia="Calibri"/>
          <w:sz w:val="28"/>
          <w:szCs w:val="28"/>
        </w:rPr>
        <w:t>51</w:t>
      </w:r>
      <w:r w:rsidRPr="004B4953">
        <w:rPr>
          <w:rFonts w:eastAsia="Calibri"/>
          <w:sz w:val="28"/>
          <w:szCs w:val="28"/>
        </w:rPr>
        <w:t xml:space="preserve"> % опрошенных удовлетворены услугами рынка выполнения работ по благоустройству </w:t>
      </w:r>
      <w:r w:rsidRPr="004B4953">
        <w:rPr>
          <w:rFonts w:eastAsia="Calibri"/>
          <w:sz w:val="28"/>
          <w:szCs w:val="28"/>
        </w:rPr>
        <w:lastRenderedPageBreak/>
        <w:t xml:space="preserve">городской среды, </w:t>
      </w:r>
      <w:r w:rsidR="00CA25E6">
        <w:rPr>
          <w:rFonts w:eastAsia="Calibri"/>
          <w:sz w:val="28"/>
          <w:szCs w:val="28"/>
        </w:rPr>
        <w:t>30</w:t>
      </w:r>
      <w:r w:rsidRPr="004B4953">
        <w:rPr>
          <w:rFonts w:eastAsia="Calibri"/>
          <w:sz w:val="28"/>
          <w:szCs w:val="28"/>
        </w:rPr>
        <w:t xml:space="preserve"> % - «скорее удовлетворены», </w:t>
      </w:r>
      <w:r w:rsidR="00CA25E6">
        <w:rPr>
          <w:rFonts w:eastAsia="Calibri"/>
          <w:sz w:val="28"/>
          <w:szCs w:val="28"/>
        </w:rPr>
        <w:t>9</w:t>
      </w:r>
      <w:r w:rsidRPr="004B4953">
        <w:rPr>
          <w:rFonts w:eastAsia="Calibri"/>
          <w:sz w:val="28"/>
          <w:szCs w:val="28"/>
        </w:rPr>
        <w:t xml:space="preserve"> % респондентов «скорее не удовлетворены», </w:t>
      </w:r>
      <w:r w:rsidR="00CA25E6">
        <w:rPr>
          <w:rFonts w:eastAsia="Calibri"/>
          <w:sz w:val="28"/>
          <w:szCs w:val="28"/>
        </w:rPr>
        <w:t>6</w:t>
      </w:r>
      <w:r w:rsidRPr="004B4953">
        <w:rPr>
          <w:rFonts w:eastAsia="Calibri"/>
          <w:sz w:val="28"/>
          <w:szCs w:val="28"/>
        </w:rPr>
        <w:t xml:space="preserve"> % респондентов «не удовлетворены» услугами, </w:t>
      </w:r>
      <w:r w:rsidR="00CA25E6">
        <w:rPr>
          <w:rFonts w:eastAsia="Calibri"/>
          <w:sz w:val="28"/>
          <w:szCs w:val="28"/>
        </w:rPr>
        <w:t xml:space="preserve"> 4 % респондентов «затрудняюсь с ответом» </w:t>
      </w:r>
      <w:r w:rsidR="00B55ED6">
        <w:rPr>
          <w:rFonts w:eastAsia="Calibri"/>
          <w:sz w:val="28"/>
          <w:szCs w:val="28"/>
        </w:rPr>
        <w:t>представленными этим рынком.</w:t>
      </w:r>
    </w:p>
    <w:p w:rsidR="00AA4334" w:rsidRPr="004B4953" w:rsidRDefault="00AA4334" w:rsidP="0073168F">
      <w:pPr>
        <w:pStyle w:val="ad"/>
        <w:ind w:firstLine="708"/>
        <w:jc w:val="both"/>
        <w:rPr>
          <w:rFonts w:eastAsia="Calibri"/>
          <w:sz w:val="28"/>
          <w:szCs w:val="28"/>
        </w:rPr>
      </w:pPr>
    </w:p>
    <w:p w:rsidR="00CA25E6" w:rsidRPr="004B4953" w:rsidRDefault="00672780" w:rsidP="00B55ED6">
      <w:pPr>
        <w:pStyle w:val="ad"/>
        <w:jc w:val="center"/>
        <w:rPr>
          <w:rFonts w:eastAsia="Calibri"/>
          <w:sz w:val="28"/>
          <w:szCs w:val="28"/>
        </w:rPr>
      </w:pPr>
      <w:r>
        <w:rPr>
          <w:noProof/>
        </w:rPr>
        <w:drawing>
          <wp:inline distT="0" distB="0" distL="0" distR="0" wp14:anchorId="086280ED" wp14:editId="45F8BE51">
            <wp:extent cx="4981575" cy="28765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25E6" w:rsidRDefault="00CA25E6" w:rsidP="00B55ED6">
      <w:pPr>
        <w:pStyle w:val="ad"/>
        <w:ind w:firstLine="708"/>
        <w:jc w:val="both"/>
        <w:rPr>
          <w:sz w:val="28"/>
          <w:szCs w:val="28"/>
        </w:rPr>
      </w:pPr>
      <w:proofErr w:type="gramStart"/>
      <w:r>
        <w:rPr>
          <w:sz w:val="28"/>
          <w:szCs w:val="28"/>
        </w:rPr>
        <w:t xml:space="preserve">По уровню цен рынка </w:t>
      </w:r>
      <w:r w:rsidR="00B34EF8" w:rsidRPr="004B4953">
        <w:rPr>
          <w:rFonts w:eastAsia="Calibri"/>
          <w:sz w:val="28"/>
          <w:szCs w:val="28"/>
        </w:rPr>
        <w:t>выполнения работ по благоустройству городской среды</w:t>
      </w:r>
      <w:r w:rsidR="00B34EF8" w:rsidRPr="004B4953">
        <w:rPr>
          <w:sz w:val="28"/>
          <w:szCs w:val="28"/>
        </w:rPr>
        <w:t xml:space="preserve"> </w:t>
      </w:r>
      <w:r w:rsidRPr="004B4953">
        <w:rPr>
          <w:sz w:val="28"/>
          <w:szCs w:val="28"/>
        </w:rPr>
        <w:t xml:space="preserve">«удовлетворены» </w:t>
      </w:r>
      <w:r>
        <w:rPr>
          <w:sz w:val="28"/>
          <w:szCs w:val="28"/>
        </w:rPr>
        <w:t>52</w:t>
      </w:r>
      <w:r w:rsidRPr="004B4953">
        <w:rPr>
          <w:sz w:val="28"/>
          <w:szCs w:val="28"/>
        </w:rPr>
        <w:t xml:space="preserve"> % опрошенных, </w:t>
      </w:r>
      <w:r>
        <w:rPr>
          <w:sz w:val="28"/>
          <w:szCs w:val="28"/>
        </w:rPr>
        <w:t>28</w:t>
      </w:r>
      <w:r w:rsidRPr="004B4953">
        <w:rPr>
          <w:sz w:val="28"/>
          <w:szCs w:val="28"/>
        </w:rPr>
        <w:t xml:space="preserve">% - «скорее удовлетворены», </w:t>
      </w:r>
      <w:r>
        <w:rPr>
          <w:sz w:val="28"/>
          <w:szCs w:val="28"/>
        </w:rPr>
        <w:t>9</w:t>
      </w:r>
      <w:r w:rsidRPr="004B4953">
        <w:rPr>
          <w:sz w:val="28"/>
          <w:szCs w:val="28"/>
        </w:rPr>
        <w:t xml:space="preserve"> % - «скорее не удовлетворены»,</w:t>
      </w:r>
      <w:r w:rsidR="003A284C">
        <w:rPr>
          <w:sz w:val="28"/>
          <w:szCs w:val="28"/>
        </w:rPr>
        <w:t xml:space="preserve"> 7</w:t>
      </w:r>
      <w:r w:rsidRPr="004B4953">
        <w:rPr>
          <w:sz w:val="28"/>
          <w:szCs w:val="28"/>
        </w:rPr>
        <w:t>% опрошенных  «не удовлетворены»</w:t>
      </w:r>
      <w:r>
        <w:rPr>
          <w:sz w:val="28"/>
          <w:szCs w:val="28"/>
        </w:rPr>
        <w:t>, «затрудняются с ответом» 4% опрошенных</w:t>
      </w:r>
      <w:r w:rsidRPr="004B4953">
        <w:rPr>
          <w:sz w:val="28"/>
          <w:szCs w:val="28"/>
        </w:rPr>
        <w:t>.</w:t>
      </w:r>
      <w:proofErr w:type="gramEnd"/>
    </w:p>
    <w:p w:rsidR="00A300C4" w:rsidRDefault="00A300C4" w:rsidP="00B55ED6">
      <w:pPr>
        <w:pStyle w:val="ad"/>
        <w:ind w:firstLine="708"/>
        <w:jc w:val="both"/>
        <w:rPr>
          <w:sz w:val="28"/>
          <w:szCs w:val="28"/>
        </w:rPr>
      </w:pPr>
    </w:p>
    <w:p w:rsidR="0009050D" w:rsidRDefault="00B55ED6" w:rsidP="00CA25E6">
      <w:pPr>
        <w:pStyle w:val="ad"/>
        <w:ind w:firstLine="708"/>
        <w:jc w:val="both"/>
        <w:rPr>
          <w:sz w:val="28"/>
          <w:szCs w:val="28"/>
        </w:rPr>
      </w:pPr>
      <w:r>
        <w:rPr>
          <w:noProof/>
        </w:rPr>
        <w:drawing>
          <wp:inline distT="0" distB="0" distL="0" distR="0" wp14:anchorId="72AA086F" wp14:editId="00127075">
            <wp:extent cx="4657725" cy="24193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25E6" w:rsidRPr="000858D8" w:rsidRDefault="004B62B8" w:rsidP="00880E56">
      <w:pPr>
        <w:pStyle w:val="ad"/>
        <w:ind w:firstLine="851"/>
        <w:jc w:val="both"/>
        <w:rPr>
          <w:sz w:val="28"/>
          <w:szCs w:val="28"/>
        </w:rPr>
      </w:pPr>
      <w:proofErr w:type="gramStart"/>
      <w:r>
        <w:rPr>
          <w:sz w:val="28"/>
          <w:szCs w:val="28"/>
        </w:rPr>
        <w:t>В</w:t>
      </w:r>
      <w:r w:rsidR="00CA25E6">
        <w:rPr>
          <w:sz w:val="28"/>
          <w:szCs w:val="28"/>
        </w:rPr>
        <w:t>озможностью выбора</w:t>
      </w:r>
      <w:r>
        <w:rPr>
          <w:sz w:val="28"/>
          <w:szCs w:val="28"/>
        </w:rPr>
        <w:t xml:space="preserve"> на</w:t>
      </w:r>
      <w:r w:rsidR="00CA25E6">
        <w:rPr>
          <w:sz w:val="28"/>
          <w:szCs w:val="28"/>
        </w:rPr>
        <w:t xml:space="preserve"> р</w:t>
      </w:r>
      <w:r w:rsidR="00CA25E6" w:rsidRPr="004B4953">
        <w:rPr>
          <w:sz w:val="28"/>
          <w:szCs w:val="28"/>
        </w:rPr>
        <w:t>ынк</w:t>
      </w:r>
      <w:r>
        <w:rPr>
          <w:sz w:val="28"/>
          <w:szCs w:val="28"/>
        </w:rPr>
        <w:t>е</w:t>
      </w:r>
      <w:r w:rsidR="00CA25E6" w:rsidRPr="004B4953">
        <w:rPr>
          <w:sz w:val="28"/>
          <w:szCs w:val="28"/>
        </w:rPr>
        <w:t xml:space="preserve"> </w:t>
      </w:r>
      <w:r w:rsidR="00B34EF8" w:rsidRPr="004B4953">
        <w:rPr>
          <w:rFonts w:eastAsia="Calibri"/>
          <w:sz w:val="28"/>
          <w:szCs w:val="28"/>
        </w:rPr>
        <w:t>выполнения работ по благоустройству городской среды</w:t>
      </w:r>
      <w:r w:rsidR="00B34EF8" w:rsidRPr="004B4953">
        <w:rPr>
          <w:sz w:val="28"/>
          <w:szCs w:val="28"/>
        </w:rPr>
        <w:t xml:space="preserve"> </w:t>
      </w:r>
      <w:r w:rsidR="00CA25E6" w:rsidRPr="004B4953">
        <w:rPr>
          <w:sz w:val="28"/>
          <w:szCs w:val="28"/>
        </w:rPr>
        <w:t xml:space="preserve">«удовлетворены» </w:t>
      </w:r>
      <w:r w:rsidR="00CA25E6">
        <w:rPr>
          <w:sz w:val="28"/>
          <w:szCs w:val="28"/>
        </w:rPr>
        <w:t>52</w:t>
      </w:r>
      <w:r w:rsidR="00CA25E6" w:rsidRPr="004B4953">
        <w:rPr>
          <w:sz w:val="28"/>
          <w:szCs w:val="28"/>
        </w:rPr>
        <w:t xml:space="preserve"> % опрошенных, </w:t>
      </w:r>
      <w:r w:rsidR="00CA25E6">
        <w:rPr>
          <w:sz w:val="28"/>
          <w:szCs w:val="28"/>
        </w:rPr>
        <w:t>27</w:t>
      </w:r>
      <w:r w:rsidR="00CA25E6" w:rsidRPr="004B4953">
        <w:rPr>
          <w:sz w:val="28"/>
          <w:szCs w:val="28"/>
        </w:rPr>
        <w:t>% - «скорее удовлетворены»,</w:t>
      </w:r>
      <w:r w:rsidR="00CA25E6">
        <w:rPr>
          <w:sz w:val="28"/>
          <w:szCs w:val="28"/>
        </w:rPr>
        <w:t xml:space="preserve"> </w:t>
      </w:r>
      <w:r w:rsidR="00CA25E6" w:rsidRPr="000858D8">
        <w:rPr>
          <w:sz w:val="28"/>
          <w:szCs w:val="28"/>
        </w:rPr>
        <w:t>1</w:t>
      </w:r>
      <w:r w:rsidR="00CA25E6">
        <w:rPr>
          <w:sz w:val="28"/>
          <w:szCs w:val="28"/>
        </w:rPr>
        <w:t>0</w:t>
      </w:r>
      <w:r w:rsidR="00CA25E6" w:rsidRPr="004B4953">
        <w:rPr>
          <w:sz w:val="28"/>
          <w:szCs w:val="28"/>
        </w:rPr>
        <w:t xml:space="preserve"> % - «скорее не удовлетворены», </w:t>
      </w:r>
      <w:r w:rsidR="00CA25E6">
        <w:rPr>
          <w:sz w:val="28"/>
          <w:szCs w:val="28"/>
        </w:rPr>
        <w:t>7</w:t>
      </w:r>
      <w:r w:rsidR="00CA25E6" w:rsidRPr="004B4953">
        <w:rPr>
          <w:sz w:val="28"/>
          <w:szCs w:val="28"/>
        </w:rPr>
        <w:t>% опрошенных совсем «не удовлетворены»</w:t>
      </w:r>
      <w:r w:rsidR="00CA25E6">
        <w:rPr>
          <w:sz w:val="28"/>
          <w:szCs w:val="28"/>
        </w:rPr>
        <w:t>, «затрудняются с ответом» 4% опрошенных</w:t>
      </w:r>
      <w:r w:rsidR="00CA25E6" w:rsidRPr="000858D8">
        <w:rPr>
          <w:sz w:val="28"/>
          <w:szCs w:val="28"/>
        </w:rPr>
        <w:t>.</w:t>
      </w:r>
      <w:proofErr w:type="gramEnd"/>
    </w:p>
    <w:p w:rsidR="005C2FE3" w:rsidRPr="004B4953" w:rsidRDefault="00CA25E6" w:rsidP="0009050D">
      <w:pPr>
        <w:jc w:val="both"/>
        <w:rPr>
          <w:sz w:val="28"/>
          <w:szCs w:val="28"/>
        </w:rPr>
      </w:pPr>
      <w:r>
        <w:rPr>
          <w:noProof/>
          <w:lang w:eastAsia="ru-RU"/>
        </w:rPr>
        <w:lastRenderedPageBreak/>
        <w:drawing>
          <wp:inline distT="0" distB="0" distL="0" distR="0" wp14:anchorId="5E70DBCB" wp14:editId="2AACE9CB">
            <wp:extent cx="5534025" cy="26670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68E0" w:rsidRPr="004B4953" w:rsidRDefault="000368E0" w:rsidP="000368E0">
      <w:pPr>
        <w:suppressAutoHyphens w:val="0"/>
        <w:overflowPunct w:val="0"/>
        <w:autoSpaceDE w:val="0"/>
        <w:autoSpaceDN w:val="0"/>
        <w:adjustRightInd w:val="0"/>
        <w:spacing w:after="0" w:line="240" w:lineRule="auto"/>
        <w:ind w:left="851"/>
        <w:jc w:val="center"/>
        <w:rPr>
          <w:rFonts w:ascii="Times New Roman" w:eastAsia="Times New Roman" w:hAnsi="Times New Roman" w:cs="Times New Roman"/>
          <w:b/>
          <w:kern w:val="0"/>
          <w:sz w:val="28"/>
          <w:szCs w:val="28"/>
          <w:lang w:eastAsia="ru-RU"/>
        </w:rPr>
      </w:pPr>
      <w:r w:rsidRPr="004B4953">
        <w:rPr>
          <w:rFonts w:ascii="Times New Roman" w:eastAsia="Times New Roman" w:hAnsi="Times New Roman" w:cs="Times New Roman"/>
          <w:b/>
          <w:kern w:val="0"/>
          <w:sz w:val="28"/>
          <w:szCs w:val="28"/>
          <w:lang w:eastAsia="ru-RU"/>
        </w:rPr>
        <w:t>9.Рынок нефтепродуктов</w:t>
      </w:r>
    </w:p>
    <w:p w:rsidR="000368E0" w:rsidRPr="004B4953" w:rsidRDefault="000368E0" w:rsidP="000368E0">
      <w:pPr>
        <w:suppressAutoHyphens w:val="0"/>
        <w:overflowPunct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rPr>
      </w:pPr>
    </w:p>
    <w:p w:rsidR="005C2FE3" w:rsidRPr="005C2FE3" w:rsidRDefault="005C2FE3" w:rsidP="0073168F">
      <w:pPr>
        <w:tabs>
          <w:tab w:val="left" w:pos="0"/>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 xml:space="preserve">На территории муниципального образования </w:t>
      </w:r>
      <w:proofErr w:type="spellStart"/>
      <w:r w:rsidRPr="005C2FE3">
        <w:rPr>
          <w:rFonts w:ascii="Times New Roman" w:hAnsi="Times New Roman" w:cs="Times New Roman"/>
          <w:sz w:val="28"/>
          <w:szCs w:val="28"/>
        </w:rPr>
        <w:t>Приморско-Ахтарский</w:t>
      </w:r>
      <w:proofErr w:type="spellEnd"/>
      <w:r w:rsidRPr="005C2FE3">
        <w:rPr>
          <w:rFonts w:ascii="Times New Roman" w:hAnsi="Times New Roman" w:cs="Times New Roman"/>
          <w:sz w:val="28"/>
          <w:szCs w:val="28"/>
        </w:rPr>
        <w:t xml:space="preserve"> район общая сеть АЗС всех хозяйствующих субъектов насчитывает 7 станций. Основными операторами рынка нефтепродуктов в регионе являются крупные компании. С точки зрения развития конкурентной среды рынок является развитым. Доля организаций частного сектора на рынке нефтепродуктов в муниципальном образовании </w:t>
      </w:r>
      <w:proofErr w:type="spellStart"/>
      <w:r w:rsidRPr="005C2FE3">
        <w:rPr>
          <w:rFonts w:ascii="Times New Roman" w:hAnsi="Times New Roman" w:cs="Times New Roman"/>
          <w:sz w:val="28"/>
          <w:szCs w:val="28"/>
        </w:rPr>
        <w:t>Приморско-Ахтарский</w:t>
      </w:r>
      <w:proofErr w:type="spellEnd"/>
      <w:r w:rsidRPr="005C2FE3">
        <w:rPr>
          <w:rFonts w:ascii="Times New Roman" w:hAnsi="Times New Roman" w:cs="Times New Roman"/>
          <w:sz w:val="28"/>
          <w:szCs w:val="28"/>
        </w:rPr>
        <w:t xml:space="preserve"> района составляет 100%.</w:t>
      </w:r>
    </w:p>
    <w:p w:rsidR="000368E0" w:rsidRDefault="000368E0" w:rsidP="0073168F">
      <w:pPr>
        <w:spacing w:after="0" w:line="240" w:lineRule="auto"/>
        <w:ind w:firstLine="708"/>
        <w:jc w:val="both"/>
        <w:rPr>
          <w:rFonts w:ascii="Times New Roman" w:hAnsi="Times New Roman" w:cs="Times New Roman"/>
          <w:sz w:val="28"/>
          <w:szCs w:val="28"/>
        </w:rPr>
      </w:pPr>
      <w:r w:rsidRPr="004B4953">
        <w:rPr>
          <w:rFonts w:ascii="Times New Roman" w:hAnsi="Times New Roman" w:cs="Times New Roman"/>
          <w:sz w:val="28"/>
          <w:szCs w:val="28"/>
        </w:rPr>
        <w:t>В результате проведенного в 20</w:t>
      </w:r>
      <w:r w:rsidR="004270C7">
        <w:rPr>
          <w:rFonts w:ascii="Times New Roman" w:hAnsi="Times New Roman" w:cs="Times New Roman"/>
          <w:sz w:val="28"/>
          <w:szCs w:val="28"/>
        </w:rPr>
        <w:t>20</w:t>
      </w:r>
      <w:r w:rsidRPr="004B4953">
        <w:rPr>
          <w:rFonts w:ascii="Times New Roman" w:hAnsi="Times New Roman" w:cs="Times New Roman"/>
          <w:sz w:val="28"/>
          <w:szCs w:val="28"/>
        </w:rPr>
        <w:t xml:space="preserve"> году мониторинга количества организаций, предоставляющих услуги на рынке нефтепродуктов на территории муниципального образования </w:t>
      </w:r>
      <w:proofErr w:type="spellStart"/>
      <w:r w:rsidR="004270C7">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 в котором приняли участие </w:t>
      </w:r>
      <w:r w:rsidR="004270C7">
        <w:rPr>
          <w:rFonts w:ascii="Times New Roman" w:hAnsi="Times New Roman" w:cs="Times New Roman"/>
          <w:sz w:val="28"/>
          <w:szCs w:val="28"/>
        </w:rPr>
        <w:t>1100</w:t>
      </w:r>
      <w:r w:rsidRPr="004B4953">
        <w:rPr>
          <w:rFonts w:ascii="Times New Roman" w:hAnsi="Times New Roman" w:cs="Times New Roman"/>
          <w:sz w:val="28"/>
          <w:szCs w:val="28"/>
        </w:rPr>
        <w:t xml:space="preserve"> человек, выявлены следующие показатели:</w:t>
      </w:r>
    </w:p>
    <w:p w:rsidR="004270C7" w:rsidRPr="004270C7" w:rsidRDefault="004270C7" w:rsidP="0073168F">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1</w:t>
      </w:r>
      <w:r w:rsidRPr="004B4953">
        <w:rPr>
          <w:rFonts w:ascii="Times New Roman" w:eastAsia="Calibri" w:hAnsi="Times New Roman" w:cs="Times New Roman"/>
          <w:kern w:val="0"/>
          <w:sz w:val="28"/>
          <w:szCs w:val="28"/>
          <w:lang w:eastAsia="en-US"/>
        </w:rPr>
        <w:t xml:space="preserve">% опрошенных считают, что </w:t>
      </w:r>
      <w:r w:rsidRPr="004B4953">
        <w:rPr>
          <w:rFonts w:ascii="Times New Roman" w:eastAsia="Times New Roman" w:hAnsi="Times New Roman" w:cs="Times New Roman"/>
          <w:sz w:val="28"/>
          <w:szCs w:val="28"/>
          <w:lang w:eastAsia="en-US"/>
        </w:rPr>
        <w:t xml:space="preserve">организаций, предоставляющих рынок нефтепродуктов </w:t>
      </w:r>
      <w:r w:rsidR="00F34ECB">
        <w:rPr>
          <w:rFonts w:ascii="Times New Roman" w:eastAsia="Times New Roman" w:hAnsi="Times New Roman" w:cs="Times New Roman"/>
          <w:sz w:val="28"/>
          <w:szCs w:val="28"/>
          <w:lang w:eastAsia="en-US"/>
        </w:rPr>
        <w:t>«</w:t>
      </w:r>
      <w:r w:rsidRPr="004B4953">
        <w:rPr>
          <w:rFonts w:ascii="Times New Roman" w:eastAsia="Times New Roman" w:hAnsi="Times New Roman" w:cs="Times New Roman"/>
          <w:sz w:val="28"/>
          <w:szCs w:val="28"/>
          <w:lang w:eastAsia="en-US"/>
        </w:rPr>
        <w:t>избыточно</w:t>
      </w:r>
      <w:r w:rsidR="00F34ECB">
        <w:rPr>
          <w:rFonts w:ascii="Times New Roman" w:eastAsia="Times New Roman" w:hAnsi="Times New Roman" w:cs="Times New Roman"/>
          <w:sz w:val="28"/>
          <w:szCs w:val="28"/>
          <w:lang w:eastAsia="en-US"/>
        </w:rPr>
        <w:t>»</w:t>
      </w:r>
      <w:r w:rsidRPr="004B4953">
        <w:rPr>
          <w:rFonts w:ascii="Times New Roman" w:eastAsia="Times New Roman" w:hAnsi="Times New Roman" w:cs="Times New Roman"/>
          <w:sz w:val="28"/>
          <w:szCs w:val="28"/>
          <w:lang w:eastAsia="en-US"/>
        </w:rPr>
        <w:t>;</w:t>
      </w:r>
    </w:p>
    <w:p w:rsidR="000368E0" w:rsidRPr="004B4953" w:rsidRDefault="000368E0" w:rsidP="000368E0">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4270C7">
        <w:rPr>
          <w:rFonts w:ascii="Times New Roman" w:eastAsia="Calibri" w:hAnsi="Times New Roman" w:cs="Times New Roman"/>
          <w:kern w:val="0"/>
          <w:sz w:val="28"/>
          <w:szCs w:val="28"/>
          <w:lang w:eastAsia="en-US"/>
        </w:rPr>
        <w:t>82</w:t>
      </w:r>
      <w:r w:rsidRPr="004B4953">
        <w:rPr>
          <w:rFonts w:ascii="Times New Roman" w:eastAsia="Calibri" w:hAnsi="Times New Roman" w:cs="Times New Roman"/>
          <w:kern w:val="0"/>
          <w:sz w:val="28"/>
          <w:szCs w:val="28"/>
          <w:lang w:eastAsia="en-US"/>
        </w:rPr>
        <w:t xml:space="preserve">% опрошенных считает, что рынок нефтепродуктов представлен </w:t>
      </w:r>
      <w:r w:rsidR="00F34ECB">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достаточным</w:t>
      </w:r>
      <w:r w:rsidR="00F34ECB">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 xml:space="preserve"> количеством хозяйствующих объектов;</w:t>
      </w:r>
    </w:p>
    <w:p w:rsidR="000368E0" w:rsidRPr="004B4953" w:rsidRDefault="000368E0" w:rsidP="000368E0">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4270C7">
        <w:rPr>
          <w:rFonts w:ascii="Times New Roman" w:eastAsia="Calibri" w:hAnsi="Times New Roman" w:cs="Times New Roman"/>
          <w:kern w:val="0"/>
          <w:sz w:val="28"/>
          <w:szCs w:val="28"/>
          <w:lang w:eastAsia="en-US"/>
        </w:rPr>
        <w:t>11</w:t>
      </w:r>
      <w:r w:rsidRPr="004B4953">
        <w:rPr>
          <w:rFonts w:ascii="Times New Roman" w:eastAsia="Calibri" w:hAnsi="Times New Roman" w:cs="Times New Roman"/>
          <w:kern w:val="0"/>
          <w:sz w:val="28"/>
          <w:szCs w:val="28"/>
          <w:lang w:eastAsia="en-US"/>
        </w:rPr>
        <w:t xml:space="preserve">% респондентов считают, что таких объектов </w:t>
      </w:r>
      <w:r w:rsidR="00F34ECB">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мало</w:t>
      </w:r>
      <w:r w:rsidR="00F34ECB">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w:t>
      </w:r>
    </w:p>
    <w:p w:rsidR="000368E0" w:rsidRPr="004B4953" w:rsidRDefault="000368E0" w:rsidP="0009050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4270C7">
        <w:rPr>
          <w:rFonts w:ascii="Times New Roman" w:eastAsia="Calibri" w:hAnsi="Times New Roman" w:cs="Times New Roman"/>
          <w:kern w:val="0"/>
          <w:sz w:val="28"/>
          <w:szCs w:val="28"/>
          <w:lang w:eastAsia="en-US"/>
        </w:rPr>
        <w:t>6</w:t>
      </w:r>
      <w:r w:rsidRPr="004B4953">
        <w:rPr>
          <w:rFonts w:ascii="Times New Roman" w:eastAsia="Calibri" w:hAnsi="Times New Roman" w:cs="Times New Roman"/>
          <w:kern w:val="0"/>
          <w:sz w:val="28"/>
          <w:szCs w:val="28"/>
          <w:lang w:eastAsia="en-US"/>
        </w:rPr>
        <w:t>% опрошенных считают,</w:t>
      </w:r>
      <w:r w:rsidR="0009050D">
        <w:rPr>
          <w:rFonts w:ascii="Times New Roman" w:eastAsia="Calibri" w:hAnsi="Times New Roman" w:cs="Times New Roman"/>
          <w:kern w:val="0"/>
          <w:sz w:val="28"/>
          <w:szCs w:val="28"/>
          <w:lang w:eastAsia="en-US"/>
        </w:rPr>
        <w:t xml:space="preserve"> что таких объектов </w:t>
      </w:r>
      <w:r w:rsidR="00F34ECB">
        <w:rPr>
          <w:rFonts w:ascii="Times New Roman" w:eastAsia="Calibri" w:hAnsi="Times New Roman" w:cs="Times New Roman"/>
          <w:kern w:val="0"/>
          <w:sz w:val="28"/>
          <w:szCs w:val="28"/>
          <w:lang w:eastAsia="en-US"/>
        </w:rPr>
        <w:t>«</w:t>
      </w:r>
      <w:r w:rsidR="0009050D">
        <w:rPr>
          <w:rFonts w:ascii="Times New Roman" w:eastAsia="Calibri" w:hAnsi="Times New Roman" w:cs="Times New Roman"/>
          <w:kern w:val="0"/>
          <w:sz w:val="28"/>
          <w:szCs w:val="28"/>
          <w:lang w:eastAsia="en-US"/>
        </w:rPr>
        <w:t>нет совсем</w:t>
      </w:r>
      <w:r w:rsidR="00F34ECB">
        <w:rPr>
          <w:rFonts w:ascii="Times New Roman" w:eastAsia="Calibri" w:hAnsi="Times New Roman" w:cs="Times New Roman"/>
          <w:kern w:val="0"/>
          <w:sz w:val="28"/>
          <w:szCs w:val="28"/>
          <w:lang w:eastAsia="en-US"/>
        </w:rPr>
        <w:t>»</w:t>
      </w:r>
      <w:r w:rsidR="0009050D">
        <w:rPr>
          <w:rFonts w:ascii="Times New Roman" w:eastAsia="Calibri" w:hAnsi="Times New Roman" w:cs="Times New Roman"/>
          <w:kern w:val="0"/>
          <w:sz w:val="28"/>
          <w:szCs w:val="28"/>
          <w:lang w:eastAsia="en-US"/>
        </w:rPr>
        <w:t>.</w:t>
      </w:r>
    </w:p>
    <w:p w:rsidR="000368E0" w:rsidRPr="004B4953" w:rsidRDefault="004270C7" w:rsidP="00FB6B96">
      <w:pPr>
        <w:suppressAutoHyphens w:val="0"/>
        <w:spacing w:after="0" w:line="240" w:lineRule="auto"/>
        <w:jc w:val="center"/>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4691D934" wp14:editId="64466C2A">
            <wp:extent cx="5067300" cy="18669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368E0" w:rsidRPr="004B4953" w:rsidRDefault="000368E0" w:rsidP="00580907">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Результаты опроса жителей </w:t>
      </w:r>
      <w:proofErr w:type="spellStart"/>
      <w:r w:rsidR="004270C7">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sidR="00AD2A26">
        <w:rPr>
          <w:rFonts w:ascii="Times New Roman" w:eastAsia="Calibri" w:hAnsi="Times New Roman" w:cs="Times New Roman"/>
          <w:kern w:val="0"/>
          <w:sz w:val="28"/>
          <w:szCs w:val="28"/>
          <w:lang w:eastAsia="en-US"/>
        </w:rPr>
        <w:t>51</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sidR="00AD2A26">
        <w:rPr>
          <w:rFonts w:ascii="Times New Roman" w:eastAsia="Calibri" w:hAnsi="Times New Roman" w:cs="Times New Roman"/>
          <w:kern w:val="0"/>
          <w:sz w:val="28"/>
          <w:szCs w:val="28"/>
          <w:lang w:eastAsia="en-US"/>
        </w:rPr>
        <w:t>27</w:t>
      </w:r>
      <w:r w:rsidRPr="004B4953">
        <w:rPr>
          <w:rFonts w:ascii="Times New Roman" w:eastAsia="Calibri" w:hAnsi="Times New Roman" w:cs="Times New Roman"/>
          <w:kern w:val="0"/>
          <w:sz w:val="28"/>
          <w:szCs w:val="28"/>
          <w:lang w:eastAsia="en-US"/>
        </w:rPr>
        <w:t xml:space="preserve">% - «скорее удовлетворены»; «скорее не удовлетворены» – </w:t>
      </w:r>
      <w:r w:rsidR="00AD2A26">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 «не удовлетворены» – </w:t>
      </w:r>
      <w:r w:rsidR="00AD2A26">
        <w:rPr>
          <w:rFonts w:ascii="Times New Roman" w:eastAsia="Calibri" w:hAnsi="Times New Roman" w:cs="Times New Roman"/>
          <w:kern w:val="0"/>
          <w:sz w:val="28"/>
          <w:szCs w:val="28"/>
          <w:lang w:eastAsia="en-US"/>
        </w:rPr>
        <w:t>8</w:t>
      </w:r>
      <w:r w:rsidRPr="004B4953">
        <w:rPr>
          <w:rFonts w:ascii="Times New Roman" w:eastAsia="Calibri" w:hAnsi="Times New Roman" w:cs="Times New Roman"/>
          <w:kern w:val="0"/>
          <w:sz w:val="28"/>
          <w:szCs w:val="28"/>
          <w:lang w:eastAsia="en-US"/>
        </w:rPr>
        <w:t>%</w:t>
      </w:r>
      <w:r w:rsidR="00AD2A26">
        <w:rPr>
          <w:rFonts w:ascii="Times New Roman" w:eastAsia="Calibri" w:hAnsi="Times New Roman" w:cs="Times New Roman"/>
          <w:kern w:val="0"/>
          <w:sz w:val="28"/>
          <w:szCs w:val="28"/>
          <w:lang w:eastAsia="en-US"/>
        </w:rPr>
        <w:t xml:space="preserve"> «затрудняюсь ответить</w:t>
      </w:r>
      <w:r w:rsidR="00F34ECB">
        <w:rPr>
          <w:rFonts w:ascii="Times New Roman" w:eastAsia="Calibri" w:hAnsi="Times New Roman" w:cs="Times New Roman"/>
          <w:kern w:val="0"/>
          <w:sz w:val="28"/>
          <w:szCs w:val="28"/>
          <w:lang w:eastAsia="en-US"/>
        </w:rPr>
        <w:t>»</w:t>
      </w:r>
      <w:r w:rsidR="00AD2A26">
        <w:rPr>
          <w:rFonts w:ascii="Times New Roman" w:eastAsia="Calibri" w:hAnsi="Times New Roman" w:cs="Times New Roman"/>
          <w:kern w:val="0"/>
          <w:sz w:val="28"/>
          <w:szCs w:val="28"/>
          <w:lang w:eastAsia="en-US"/>
        </w:rPr>
        <w:t xml:space="preserve"> – 5%.</w:t>
      </w:r>
    </w:p>
    <w:p w:rsidR="000368E0" w:rsidRDefault="00AD2A26" w:rsidP="00FB6B96">
      <w:pPr>
        <w:suppressAutoHyphens w:val="0"/>
        <w:overflowPunct w:val="0"/>
        <w:autoSpaceDE w:val="0"/>
        <w:autoSpaceDN w:val="0"/>
        <w:adjustRightInd w:val="0"/>
        <w:spacing w:after="0" w:line="240" w:lineRule="auto"/>
        <w:ind w:left="567"/>
        <w:jc w:val="both"/>
        <w:rPr>
          <w:rFonts w:ascii="Times New Roman" w:eastAsia="Times New Roman" w:hAnsi="Times New Roman" w:cs="Times New Roman"/>
          <w:b/>
          <w:color w:val="242424"/>
          <w:spacing w:val="2"/>
          <w:kern w:val="0"/>
          <w:sz w:val="28"/>
          <w:szCs w:val="28"/>
          <w:lang w:eastAsia="ru-RU"/>
        </w:rPr>
      </w:pPr>
      <w:r>
        <w:rPr>
          <w:noProof/>
          <w:lang w:eastAsia="ru-RU"/>
        </w:rPr>
        <w:lastRenderedPageBreak/>
        <w:drawing>
          <wp:inline distT="0" distB="0" distL="0" distR="0" wp14:anchorId="7CB08403" wp14:editId="1AC5517E">
            <wp:extent cx="5572125" cy="211455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C2FE3" w:rsidRPr="004B4953" w:rsidRDefault="005C2FE3" w:rsidP="0009050D">
      <w:pPr>
        <w:suppressAutoHyphens w:val="0"/>
        <w:overflowPunct w:val="0"/>
        <w:autoSpaceDE w:val="0"/>
        <w:autoSpaceDN w:val="0"/>
        <w:adjustRightInd w:val="0"/>
        <w:spacing w:after="0" w:line="240" w:lineRule="auto"/>
        <w:jc w:val="both"/>
        <w:rPr>
          <w:rFonts w:ascii="Times New Roman" w:eastAsia="Times New Roman" w:hAnsi="Times New Roman" w:cs="Times New Roman"/>
          <w:b/>
          <w:color w:val="242424"/>
          <w:spacing w:val="2"/>
          <w:kern w:val="0"/>
          <w:sz w:val="28"/>
          <w:szCs w:val="28"/>
          <w:lang w:eastAsia="ru-RU"/>
        </w:rPr>
      </w:pPr>
    </w:p>
    <w:p w:rsidR="00AD2A26" w:rsidRDefault="00AD2A26" w:rsidP="00580907">
      <w:pPr>
        <w:pStyle w:val="ad"/>
        <w:ind w:firstLine="708"/>
        <w:jc w:val="both"/>
        <w:rPr>
          <w:sz w:val="28"/>
          <w:szCs w:val="28"/>
        </w:rPr>
      </w:pPr>
      <w:r>
        <w:rPr>
          <w:sz w:val="28"/>
          <w:szCs w:val="28"/>
        </w:rPr>
        <w:t xml:space="preserve">По уровню цен рынка </w:t>
      </w:r>
      <w:r w:rsidR="00B34EF8">
        <w:rPr>
          <w:sz w:val="28"/>
          <w:szCs w:val="28"/>
        </w:rPr>
        <w:t>нефтепродуктов</w:t>
      </w:r>
      <w:r>
        <w:rPr>
          <w:sz w:val="28"/>
          <w:szCs w:val="28"/>
        </w:rPr>
        <w:t xml:space="preserve"> </w:t>
      </w:r>
      <w:r w:rsidRPr="004B4953">
        <w:rPr>
          <w:sz w:val="28"/>
          <w:szCs w:val="28"/>
        </w:rPr>
        <w:t>«</w:t>
      </w:r>
      <w:proofErr w:type="gramStart"/>
      <w:r w:rsidRPr="004B4953">
        <w:rPr>
          <w:sz w:val="28"/>
          <w:szCs w:val="28"/>
        </w:rPr>
        <w:t>удовлетворены</w:t>
      </w:r>
      <w:proofErr w:type="gramEnd"/>
      <w:r w:rsidRPr="004B4953">
        <w:rPr>
          <w:sz w:val="28"/>
          <w:szCs w:val="28"/>
        </w:rPr>
        <w:t xml:space="preserve">» </w:t>
      </w:r>
      <w:r>
        <w:rPr>
          <w:sz w:val="28"/>
          <w:szCs w:val="28"/>
        </w:rPr>
        <w:t>52</w:t>
      </w:r>
      <w:r w:rsidRPr="004B4953">
        <w:rPr>
          <w:sz w:val="28"/>
          <w:szCs w:val="28"/>
        </w:rPr>
        <w:t xml:space="preserve"> % опрошенных, </w:t>
      </w:r>
      <w:r>
        <w:rPr>
          <w:sz w:val="28"/>
          <w:szCs w:val="28"/>
        </w:rPr>
        <w:t>24</w:t>
      </w:r>
      <w:r w:rsidRPr="004B4953">
        <w:rPr>
          <w:sz w:val="28"/>
          <w:szCs w:val="28"/>
        </w:rPr>
        <w:t xml:space="preserve">% - «скорее удовлетворены», </w:t>
      </w:r>
      <w:r>
        <w:rPr>
          <w:sz w:val="28"/>
          <w:szCs w:val="28"/>
        </w:rPr>
        <w:t>10</w:t>
      </w:r>
      <w:r w:rsidRPr="004B4953">
        <w:rPr>
          <w:sz w:val="28"/>
          <w:szCs w:val="28"/>
        </w:rPr>
        <w:t xml:space="preserve"> % - «скорее не удовлетворены», </w:t>
      </w:r>
      <w:r>
        <w:rPr>
          <w:sz w:val="28"/>
          <w:szCs w:val="28"/>
        </w:rPr>
        <w:t>10</w:t>
      </w:r>
      <w:r w:rsidRPr="004B4953">
        <w:rPr>
          <w:sz w:val="28"/>
          <w:szCs w:val="28"/>
        </w:rPr>
        <w:t>% опрошенных совсем «не удовлетворены»</w:t>
      </w:r>
      <w:r>
        <w:rPr>
          <w:sz w:val="28"/>
          <w:szCs w:val="28"/>
        </w:rPr>
        <w:t>, «затрудняются с ответом» 4% опрошенных</w:t>
      </w:r>
      <w:r w:rsidRPr="004B4953">
        <w:rPr>
          <w:sz w:val="28"/>
          <w:szCs w:val="28"/>
        </w:rPr>
        <w:t>.</w:t>
      </w:r>
    </w:p>
    <w:p w:rsidR="00AD2A26" w:rsidRDefault="00C364D9" w:rsidP="00C364D9">
      <w:pPr>
        <w:pStyle w:val="ad"/>
        <w:jc w:val="both"/>
        <w:rPr>
          <w:sz w:val="28"/>
          <w:szCs w:val="28"/>
        </w:rPr>
      </w:pPr>
      <w:r w:rsidRPr="000F1BA5">
        <w:rPr>
          <w:sz w:val="28"/>
          <w:szCs w:val="28"/>
        </w:rPr>
        <w:t xml:space="preserve"> </w:t>
      </w:r>
      <w:r w:rsidR="00AD2A26">
        <w:rPr>
          <w:noProof/>
        </w:rPr>
        <w:drawing>
          <wp:inline distT="0" distB="0" distL="0" distR="0" wp14:anchorId="1ED3FF8E" wp14:editId="45FFA794">
            <wp:extent cx="5353050" cy="24765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D2A26" w:rsidRDefault="004B62B8" w:rsidP="00AD2A26">
      <w:pPr>
        <w:pStyle w:val="ad"/>
        <w:ind w:firstLine="708"/>
        <w:jc w:val="both"/>
        <w:rPr>
          <w:sz w:val="28"/>
          <w:szCs w:val="28"/>
        </w:rPr>
      </w:pPr>
      <w:r>
        <w:rPr>
          <w:sz w:val="28"/>
          <w:szCs w:val="28"/>
        </w:rPr>
        <w:t>В</w:t>
      </w:r>
      <w:r w:rsidR="00AD2A26">
        <w:rPr>
          <w:sz w:val="28"/>
          <w:szCs w:val="28"/>
        </w:rPr>
        <w:t>озможностью выбора</w:t>
      </w:r>
      <w:r>
        <w:rPr>
          <w:sz w:val="28"/>
          <w:szCs w:val="28"/>
        </w:rPr>
        <w:t xml:space="preserve"> на</w:t>
      </w:r>
      <w:r w:rsidR="00AD2A26">
        <w:rPr>
          <w:sz w:val="28"/>
          <w:szCs w:val="28"/>
        </w:rPr>
        <w:t xml:space="preserve"> р</w:t>
      </w:r>
      <w:r w:rsidR="00AD2A26" w:rsidRPr="004B4953">
        <w:rPr>
          <w:sz w:val="28"/>
          <w:szCs w:val="28"/>
        </w:rPr>
        <w:t>ынк</w:t>
      </w:r>
      <w:r>
        <w:rPr>
          <w:sz w:val="28"/>
          <w:szCs w:val="28"/>
        </w:rPr>
        <w:t xml:space="preserve">е </w:t>
      </w:r>
      <w:r w:rsidR="00AD2A26" w:rsidRPr="004B4953">
        <w:rPr>
          <w:sz w:val="28"/>
          <w:szCs w:val="28"/>
        </w:rPr>
        <w:t xml:space="preserve"> </w:t>
      </w:r>
      <w:r w:rsidR="00B34EF8">
        <w:rPr>
          <w:sz w:val="28"/>
          <w:szCs w:val="28"/>
        </w:rPr>
        <w:t>нефтепродуктов</w:t>
      </w:r>
      <w:r w:rsidR="00AD2A26" w:rsidRPr="004B4953">
        <w:rPr>
          <w:sz w:val="28"/>
          <w:szCs w:val="28"/>
        </w:rPr>
        <w:t xml:space="preserve"> «</w:t>
      </w:r>
      <w:proofErr w:type="gramStart"/>
      <w:r w:rsidR="00AD2A26" w:rsidRPr="004B4953">
        <w:rPr>
          <w:sz w:val="28"/>
          <w:szCs w:val="28"/>
        </w:rPr>
        <w:t>удовлетворены</w:t>
      </w:r>
      <w:proofErr w:type="gramEnd"/>
      <w:r w:rsidR="00AD2A26" w:rsidRPr="004B4953">
        <w:rPr>
          <w:sz w:val="28"/>
          <w:szCs w:val="28"/>
        </w:rPr>
        <w:t>»</w:t>
      </w:r>
      <w:r w:rsidR="00581DEC">
        <w:rPr>
          <w:sz w:val="28"/>
          <w:szCs w:val="28"/>
        </w:rPr>
        <w:t xml:space="preserve">  53</w:t>
      </w:r>
      <w:r w:rsidR="00AD2A26" w:rsidRPr="004B4953">
        <w:rPr>
          <w:sz w:val="28"/>
          <w:szCs w:val="28"/>
        </w:rPr>
        <w:t xml:space="preserve"> % опрошенных, </w:t>
      </w:r>
      <w:r w:rsidR="00AD2A26">
        <w:rPr>
          <w:sz w:val="28"/>
          <w:szCs w:val="28"/>
        </w:rPr>
        <w:t>2</w:t>
      </w:r>
      <w:r w:rsidR="00581DEC">
        <w:rPr>
          <w:sz w:val="28"/>
          <w:szCs w:val="28"/>
        </w:rPr>
        <w:t>5</w:t>
      </w:r>
      <w:r w:rsidR="0073168F">
        <w:rPr>
          <w:sz w:val="28"/>
          <w:szCs w:val="28"/>
        </w:rPr>
        <w:t xml:space="preserve">% - «скорее удовлетворены», </w:t>
      </w:r>
      <w:r w:rsidR="00AD2A26" w:rsidRPr="000858D8">
        <w:rPr>
          <w:sz w:val="28"/>
          <w:szCs w:val="28"/>
        </w:rPr>
        <w:t>1</w:t>
      </w:r>
      <w:r w:rsidR="00581DEC">
        <w:rPr>
          <w:sz w:val="28"/>
          <w:szCs w:val="28"/>
        </w:rPr>
        <w:t>0</w:t>
      </w:r>
      <w:r w:rsidR="00AD2A26" w:rsidRPr="004B4953">
        <w:rPr>
          <w:sz w:val="28"/>
          <w:szCs w:val="28"/>
        </w:rPr>
        <w:t xml:space="preserve"> % - «скорее не удовлетворены», </w:t>
      </w:r>
      <w:r w:rsidR="00581DEC">
        <w:rPr>
          <w:sz w:val="28"/>
          <w:szCs w:val="28"/>
        </w:rPr>
        <w:t>8</w:t>
      </w:r>
      <w:r w:rsidR="00AD2A26" w:rsidRPr="004B4953">
        <w:rPr>
          <w:sz w:val="28"/>
          <w:szCs w:val="28"/>
        </w:rPr>
        <w:t>% опрошенных совсем «не удовлетворены»</w:t>
      </w:r>
      <w:r w:rsidR="00AD2A26">
        <w:rPr>
          <w:sz w:val="28"/>
          <w:szCs w:val="28"/>
        </w:rPr>
        <w:t xml:space="preserve">, «затрудняются с ответом» </w:t>
      </w:r>
      <w:r w:rsidR="00581DEC">
        <w:rPr>
          <w:sz w:val="28"/>
          <w:szCs w:val="28"/>
        </w:rPr>
        <w:t>4</w:t>
      </w:r>
      <w:r w:rsidR="00AD2A26">
        <w:rPr>
          <w:sz w:val="28"/>
          <w:szCs w:val="28"/>
        </w:rPr>
        <w:t>% опрошенных</w:t>
      </w:r>
      <w:r w:rsidR="00AD2A26" w:rsidRPr="000858D8">
        <w:rPr>
          <w:sz w:val="28"/>
          <w:szCs w:val="28"/>
        </w:rPr>
        <w:t>.</w:t>
      </w:r>
    </w:p>
    <w:p w:rsidR="00581DEC" w:rsidRDefault="00581DEC" w:rsidP="00AD2A26">
      <w:pPr>
        <w:pStyle w:val="ad"/>
        <w:ind w:firstLine="708"/>
        <w:jc w:val="both"/>
        <w:rPr>
          <w:sz w:val="28"/>
          <w:szCs w:val="28"/>
        </w:rPr>
      </w:pPr>
    </w:p>
    <w:p w:rsidR="000368E0" w:rsidRPr="008D6C5A" w:rsidRDefault="00AD2A26" w:rsidP="008D6C5A">
      <w:pPr>
        <w:pStyle w:val="ad"/>
        <w:jc w:val="both"/>
        <w:rPr>
          <w:sz w:val="28"/>
          <w:szCs w:val="28"/>
          <w:lang w:val="en-US"/>
        </w:rPr>
      </w:pPr>
      <w:r>
        <w:rPr>
          <w:noProof/>
        </w:rPr>
        <w:drawing>
          <wp:inline distT="0" distB="0" distL="0" distR="0" wp14:anchorId="7BCCAD0E" wp14:editId="7617FF8C">
            <wp:extent cx="5505450" cy="25050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B4953" w:rsidRPr="004B4953" w:rsidRDefault="004B4953" w:rsidP="004B4953">
      <w:pPr>
        <w:pStyle w:val="ConsPlusNormal"/>
        <w:ind w:right="-284"/>
        <w:contextualSpacing/>
        <w:jc w:val="center"/>
        <w:rPr>
          <w:rFonts w:ascii="Times New Roman" w:hAnsi="Times New Roman" w:cs="Times New Roman"/>
          <w:b/>
          <w:sz w:val="28"/>
          <w:szCs w:val="28"/>
        </w:rPr>
      </w:pPr>
      <w:r w:rsidRPr="004B4953">
        <w:rPr>
          <w:rFonts w:ascii="Times New Roman" w:hAnsi="Times New Roman" w:cs="Times New Roman"/>
          <w:b/>
          <w:sz w:val="28"/>
          <w:szCs w:val="28"/>
        </w:rPr>
        <w:lastRenderedPageBreak/>
        <w:t>10) Рынок выполнения работ по содержанию и текущему ремонту общего имущества собственников помещения в многоквартирном доме;</w:t>
      </w:r>
    </w:p>
    <w:p w:rsidR="004B4953" w:rsidRPr="004B4953" w:rsidRDefault="004B4953" w:rsidP="004B4953">
      <w:pPr>
        <w:pStyle w:val="ConsPlusNormal"/>
        <w:ind w:right="-284" w:firstLine="709"/>
        <w:contextualSpacing/>
        <w:jc w:val="both"/>
        <w:rPr>
          <w:rFonts w:ascii="Times New Roman" w:hAnsi="Times New Roman" w:cs="Times New Roman"/>
          <w:sz w:val="28"/>
          <w:szCs w:val="28"/>
        </w:rPr>
      </w:pPr>
    </w:p>
    <w:p w:rsidR="005C2FE3" w:rsidRPr="005C2FE3" w:rsidRDefault="0073168F" w:rsidP="0073168F">
      <w:pPr>
        <w:tabs>
          <w:tab w:val="left" w:pos="0"/>
        </w:tabs>
        <w:spacing w:after="0" w:line="240" w:lineRule="auto"/>
        <w:ind w:right="-5" w:firstLine="851"/>
        <w:jc w:val="both"/>
        <w:rPr>
          <w:rFonts w:ascii="Times New Roman" w:hAnsi="Times New Roman" w:cs="Times New Roman"/>
          <w:sz w:val="28"/>
          <w:szCs w:val="28"/>
        </w:rPr>
      </w:pPr>
      <w:r>
        <w:rPr>
          <w:rFonts w:ascii="Times New Roman" w:hAnsi="Times New Roman" w:cs="Times New Roman"/>
          <w:sz w:val="28"/>
          <w:szCs w:val="28"/>
        </w:rPr>
        <w:t>П</w:t>
      </w:r>
      <w:r w:rsidR="005C2FE3" w:rsidRPr="005C2FE3">
        <w:rPr>
          <w:rFonts w:ascii="Times New Roman" w:hAnsi="Times New Roman" w:cs="Times New Roman"/>
          <w:sz w:val="28"/>
          <w:szCs w:val="28"/>
        </w:rPr>
        <w:t>о содержанию и текущему ремонту общего имущества собственников Доля организаций частной формы собственности в сфере выполнения работ помещений в многоквартирном доме составляет 100%.</w:t>
      </w:r>
    </w:p>
    <w:p w:rsidR="005C2FE3" w:rsidRPr="005C2FE3" w:rsidRDefault="005C2FE3" w:rsidP="0073168F">
      <w:pPr>
        <w:tabs>
          <w:tab w:val="left" w:pos="0"/>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 xml:space="preserve">На территории </w:t>
      </w:r>
      <w:proofErr w:type="spellStart"/>
      <w:r w:rsidRPr="005C2FE3">
        <w:rPr>
          <w:rFonts w:ascii="Times New Roman" w:hAnsi="Times New Roman" w:cs="Times New Roman"/>
          <w:sz w:val="28"/>
          <w:szCs w:val="28"/>
        </w:rPr>
        <w:t>Приморско-Ахтарского</w:t>
      </w:r>
      <w:proofErr w:type="spellEnd"/>
      <w:r w:rsidRPr="005C2FE3">
        <w:rPr>
          <w:rFonts w:ascii="Times New Roman" w:hAnsi="Times New Roman" w:cs="Times New Roman"/>
          <w:sz w:val="28"/>
          <w:szCs w:val="28"/>
        </w:rPr>
        <w:t xml:space="preserve"> городского поселения </w:t>
      </w:r>
      <w:proofErr w:type="spellStart"/>
      <w:r w:rsidRPr="005C2FE3">
        <w:rPr>
          <w:rFonts w:ascii="Times New Roman" w:hAnsi="Times New Roman" w:cs="Times New Roman"/>
          <w:sz w:val="28"/>
          <w:szCs w:val="28"/>
        </w:rPr>
        <w:t>Приморско-Ахтарского</w:t>
      </w:r>
      <w:proofErr w:type="spellEnd"/>
      <w:r w:rsidRPr="005C2FE3">
        <w:rPr>
          <w:rFonts w:ascii="Times New Roman" w:hAnsi="Times New Roman" w:cs="Times New Roman"/>
          <w:sz w:val="28"/>
          <w:szCs w:val="28"/>
        </w:rPr>
        <w:t xml:space="preserve"> района осуществляют деятельность по содержанию и текущему ремонту общего имущества собственников </w:t>
      </w:r>
      <w:proofErr w:type="gramStart"/>
      <w:r w:rsidRPr="005C2FE3">
        <w:rPr>
          <w:rFonts w:ascii="Times New Roman" w:hAnsi="Times New Roman" w:cs="Times New Roman"/>
          <w:sz w:val="28"/>
          <w:szCs w:val="28"/>
        </w:rPr>
        <w:t>помещений</w:t>
      </w:r>
      <w:proofErr w:type="gramEnd"/>
      <w:r w:rsidRPr="005C2FE3">
        <w:rPr>
          <w:rFonts w:ascii="Times New Roman" w:hAnsi="Times New Roman" w:cs="Times New Roman"/>
          <w:sz w:val="28"/>
          <w:szCs w:val="28"/>
        </w:rPr>
        <w:t xml:space="preserve"> в многоквартирных домах управляющие компании:</w:t>
      </w:r>
    </w:p>
    <w:p w:rsidR="005C2FE3" w:rsidRPr="005C2FE3" w:rsidRDefault="005C2FE3" w:rsidP="0073168F">
      <w:pPr>
        <w:tabs>
          <w:tab w:val="left" w:pos="0"/>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 ООО «Феникс и</w:t>
      </w:r>
      <w:proofErr w:type="gramStart"/>
      <w:r w:rsidRPr="005C2FE3">
        <w:rPr>
          <w:rFonts w:ascii="Times New Roman" w:hAnsi="Times New Roman" w:cs="Times New Roman"/>
          <w:sz w:val="28"/>
          <w:szCs w:val="28"/>
        </w:rPr>
        <w:t xml:space="preserve"> К</w:t>
      </w:r>
      <w:proofErr w:type="gramEnd"/>
      <w:r w:rsidRPr="005C2FE3">
        <w:rPr>
          <w:rFonts w:ascii="Times New Roman" w:hAnsi="Times New Roman" w:cs="Times New Roman"/>
          <w:sz w:val="28"/>
          <w:szCs w:val="28"/>
        </w:rPr>
        <w:t>»</w:t>
      </w:r>
    </w:p>
    <w:p w:rsidR="005C2FE3" w:rsidRPr="005C2FE3" w:rsidRDefault="005C2FE3" w:rsidP="0073168F">
      <w:pPr>
        <w:tabs>
          <w:tab w:val="left" w:pos="0"/>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 ООО «РЭП»</w:t>
      </w:r>
    </w:p>
    <w:p w:rsidR="005C2FE3" w:rsidRPr="005C2FE3" w:rsidRDefault="005C2FE3" w:rsidP="0073168F">
      <w:pPr>
        <w:tabs>
          <w:tab w:val="left" w:pos="0"/>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-ООО «Четыре сезона»</w:t>
      </w:r>
    </w:p>
    <w:p w:rsidR="005C2FE3" w:rsidRPr="005C2FE3" w:rsidRDefault="005C2FE3" w:rsidP="0073168F">
      <w:pPr>
        <w:tabs>
          <w:tab w:val="left" w:pos="0"/>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Муниципальные управляющие компании отсутствуют. Под управлением данных компаний находятся 78 многоквартирных дома. В остальных многоквартирных домах избран непосредственный способ управления, либо товарищество собственников жилья.</w:t>
      </w:r>
    </w:p>
    <w:p w:rsidR="005C2FE3" w:rsidRPr="005C2FE3" w:rsidRDefault="005C2FE3" w:rsidP="0073168F">
      <w:pPr>
        <w:tabs>
          <w:tab w:val="left" w:pos="9355"/>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 xml:space="preserve">Количество многоквартирных домов на территории муниципального образования </w:t>
      </w:r>
      <w:proofErr w:type="spellStart"/>
      <w:r w:rsidRPr="005C2FE3">
        <w:rPr>
          <w:rFonts w:ascii="Times New Roman" w:hAnsi="Times New Roman" w:cs="Times New Roman"/>
          <w:sz w:val="28"/>
          <w:szCs w:val="28"/>
        </w:rPr>
        <w:t>Приморско-Ахтарский</w:t>
      </w:r>
      <w:proofErr w:type="spellEnd"/>
      <w:r w:rsidRPr="005C2FE3">
        <w:rPr>
          <w:rFonts w:ascii="Times New Roman" w:hAnsi="Times New Roman" w:cs="Times New Roman"/>
          <w:sz w:val="28"/>
          <w:szCs w:val="28"/>
        </w:rPr>
        <w:t xml:space="preserve"> район, в которых не выбран или не реализован – способ управления составляет - 4 МКД</w:t>
      </w:r>
    </w:p>
    <w:p w:rsidR="005C2FE3" w:rsidRPr="005C2FE3" w:rsidRDefault="005C2FE3" w:rsidP="0073168F">
      <w:pPr>
        <w:tabs>
          <w:tab w:val="left" w:pos="9355"/>
        </w:tabs>
        <w:spacing w:after="0" w:line="240" w:lineRule="auto"/>
        <w:ind w:right="-5" w:firstLine="851"/>
        <w:jc w:val="both"/>
        <w:rPr>
          <w:rFonts w:ascii="Times New Roman" w:hAnsi="Times New Roman" w:cs="Times New Roman"/>
          <w:sz w:val="28"/>
          <w:szCs w:val="28"/>
        </w:rPr>
      </w:pPr>
      <w:r w:rsidRPr="005C2FE3">
        <w:rPr>
          <w:rFonts w:ascii="Times New Roman" w:hAnsi="Times New Roman" w:cs="Times New Roman"/>
          <w:sz w:val="28"/>
          <w:szCs w:val="28"/>
        </w:rPr>
        <w:t xml:space="preserve">В отношении этих домов администрацией </w:t>
      </w:r>
      <w:proofErr w:type="spellStart"/>
      <w:r w:rsidRPr="005C2FE3">
        <w:rPr>
          <w:rFonts w:ascii="Times New Roman" w:hAnsi="Times New Roman" w:cs="Times New Roman"/>
          <w:sz w:val="28"/>
          <w:szCs w:val="28"/>
        </w:rPr>
        <w:t>Приморско-Ахтарского</w:t>
      </w:r>
      <w:proofErr w:type="spellEnd"/>
      <w:r w:rsidRPr="005C2FE3">
        <w:rPr>
          <w:rFonts w:ascii="Times New Roman" w:hAnsi="Times New Roman" w:cs="Times New Roman"/>
          <w:sz w:val="28"/>
          <w:szCs w:val="28"/>
        </w:rPr>
        <w:t xml:space="preserve"> городского поселения </w:t>
      </w:r>
      <w:proofErr w:type="spellStart"/>
      <w:r w:rsidRPr="005C2FE3">
        <w:rPr>
          <w:rFonts w:ascii="Times New Roman" w:hAnsi="Times New Roman" w:cs="Times New Roman"/>
          <w:sz w:val="28"/>
          <w:szCs w:val="28"/>
        </w:rPr>
        <w:t>Приморско-Ахтарского</w:t>
      </w:r>
      <w:proofErr w:type="spellEnd"/>
      <w:r w:rsidRPr="005C2FE3">
        <w:rPr>
          <w:rFonts w:ascii="Times New Roman" w:hAnsi="Times New Roman" w:cs="Times New Roman"/>
          <w:sz w:val="28"/>
          <w:szCs w:val="28"/>
        </w:rPr>
        <w:t xml:space="preserve"> района в марте 2021 года запланирован к проведению очередной открытый конкурс по отбору управляющей организации. </w:t>
      </w:r>
    </w:p>
    <w:p w:rsidR="004B4953" w:rsidRDefault="00581DEC" w:rsidP="0009050D">
      <w:pPr>
        <w:pStyle w:val="ConsPlusNormal"/>
        <w:ind w:right="-284"/>
        <w:contextualSpacing/>
        <w:rPr>
          <w:rFonts w:ascii="Times New Roman" w:hAnsi="Times New Roman" w:cs="Times New Roman"/>
          <w:b/>
          <w:sz w:val="28"/>
          <w:szCs w:val="28"/>
        </w:rPr>
      </w:pPr>
      <w:r>
        <w:rPr>
          <w:noProof/>
        </w:rPr>
        <w:drawing>
          <wp:inline distT="0" distB="0" distL="0" distR="0" wp14:anchorId="11B39BAB" wp14:editId="3267A1B3">
            <wp:extent cx="5867400" cy="282892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C2FE3" w:rsidRPr="004B4953" w:rsidRDefault="005C2FE3" w:rsidP="004B4953">
      <w:pPr>
        <w:pStyle w:val="ConsPlusNormal"/>
        <w:ind w:right="-284"/>
        <w:contextualSpacing/>
        <w:jc w:val="center"/>
        <w:rPr>
          <w:rFonts w:ascii="Times New Roman" w:hAnsi="Times New Roman" w:cs="Times New Roman"/>
          <w:b/>
          <w:sz w:val="28"/>
          <w:szCs w:val="28"/>
        </w:rPr>
      </w:pPr>
    </w:p>
    <w:p w:rsidR="004B4953" w:rsidRPr="004B4953" w:rsidRDefault="004B4953" w:rsidP="004B4953">
      <w:pPr>
        <w:pStyle w:val="ConsPlusNormal"/>
        <w:ind w:right="-284" w:firstLine="709"/>
        <w:contextualSpacing/>
        <w:jc w:val="both"/>
        <w:rPr>
          <w:rFonts w:ascii="Times New Roman" w:hAnsi="Times New Roman" w:cs="Times New Roman"/>
          <w:sz w:val="28"/>
          <w:szCs w:val="28"/>
        </w:rPr>
      </w:pPr>
      <w:r w:rsidRPr="004B4953">
        <w:rPr>
          <w:rFonts w:ascii="Times New Roman" w:hAnsi="Times New Roman" w:cs="Times New Roman"/>
          <w:sz w:val="28"/>
          <w:szCs w:val="28"/>
        </w:rPr>
        <w:t>Более 7</w:t>
      </w:r>
      <w:r w:rsidR="00581DEC">
        <w:rPr>
          <w:rFonts w:ascii="Times New Roman" w:hAnsi="Times New Roman" w:cs="Times New Roman"/>
          <w:sz w:val="28"/>
          <w:szCs w:val="28"/>
        </w:rPr>
        <w:t>6</w:t>
      </w:r>
      <w:r w:rsidRPr="004B4953">
        <w:rPr>
          <w:rFonts w:ascii="Times New Roman" w:hAnsi="Times New Roman" w:cs="Times New Roman"/>
          <w:sz w:val="28"/>
          <w:szCs w:val="28"/>
        </w:rPr>
        <w:t xml:space="preserve"> % респондентов считают количество управляющих компаний на территории района достаточным.</w:t>
      </w:r>
    </w:p>
    <w:p w:rsidR="00581DEC" w:rsidRDefault="00581DEC" w:rsidP="00581DEC">
      <w:pPr>
        <w:widowControl w:val="0"/>
        <w:suppressAutoHyphens w:val="0"/>
        <w:autoSpaceDE w:val="0"/>
        <w:autoSpaceDN w:val="0"/>
        <w:adjustRightInd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Результаты опроса жителей </w:t>
      </w:r>
      <w:proofErr w:type="spellStart"/>
      <w:r>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sidR="0026530C">
        <w:rPr>
          <w:rFonts w:ascii="Times New Roman" w:eastAsia="Calibri" w:hAnsi="Times New Roman" w:cs="Times New Roman"/>
          <w:kern w:val="0"/>
          <w:sz w:val="28"/>
          <w:szCs w:val="28"/>
          <w:lang w:eastAsia="en-US"/>
        </w:rPr>
        <w:t>48</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Pr>
          <w:rFonts w:ascii="Times New Roman" w:eastAsia="Calibri" w:hAnsi="Times New Roman" w:cs="Times New Roman"/>
          <w:kern w:val="0"/>
          <w:sz w:val="28"/>
          <w:szCs w:val="28"/>
          <w:lang w:eastAsia="en-US"/>
        </w:rPr>
        <w:t>2</w:t>
      </w:r>
      <w:r w:rsidR="0026530C">
        <w:rPr>
          <w:rFonts w:ascii="Times New Roman" w:eastAsia="Calibri" w:hAnsi="Times New Roman" w:cs="Times New Roman"/>
          <w:kern w:val="0"/>
          <w:sz w:val="28"/>
          <w:szCs w:val="28"/>
          <w:lang w:eastAsia="en-US"/>
        </w:rPr>
        <w:t>8</w:t>
      </w:r>
      <w:r w:rsidRPr="004B4953">
        <w:rPr>
          <w:rFonts w:ascii="Times New Roman" w:eastAsia="Calibri" w:hAnsi="Times New Roman" w:cs="Times New Roman"/>
          <w:kern w:val="0"/>
          <w:sz w:val="28"/>
          <w:szCs w:val="28"/>
          <w:lang w:eastAsia="en-US"/>
        </w:rPr>
        <w:t xml:space="preserve">% - «скорее удовлетворены»; «скорее не удовлетворены» – </w:t>
      </w:r>
      <w:r w:rsidR="0026530C">
        <w:rPr>
          <w:rFonts w:ascii="Times New Roman" w:eastAsia="Calibri" w:hAnsi="Times New Roman" w:cs="Times New Roman"/>
          <w:kern w:val="0"/>
          <w:sz w:val="28"/>
          <w:szCs w:val="28"/>
          <w:lang w:eastAsia="en-US"/>
        </w:rPr>
        <w:t>10</w:t>
      </w:r>
      <w:r w:rsidRPr="004B4953">
        <w:rPr>
          <w:rFonts w:ascii="Times New Roman" w:eastAsia="Calibri" w:hAnsi="Times New Roman" w:cs="Times New Roman"/>
          <w:kern w:val="0"/>
          <w:sz w:val="28"/>
          <w:szCs w:val="28"/>
          <w:lang w:eastAsia="en-US"/>
        </w:rPr>
        <w:t xml:space="preserve">%; «не удовлетворены» – </w:t>
      </w:r>
      <w:r w:rsidR="0026530C">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«затрудняюсь ответить</w:t>
      </w:r>
      <w:r w:rsidR="00F34ECB">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 5%.</w:t>
      </w:r>
    </w:p>
    <w:p w:rsidR="00A76127" w:rsidRPr="00FB6B96" w:rsidRDefault="00581DEC" w:rsidP="0009050D">
      <w:pPr>
        <w:widowControl w:val="0"/>
        <w:suppressAutoHyphens w:val="0"/>
        <w:autoSpaceDE w:val="0"/>
        <w:autoSpaceDN w:val="0"/>
        <w:adjustRightInd w:val="0"/>
        <w:spacing w:after="0" w:line="240" w:lineRule="auto"/>
        <w:jc w:val="both"/>
        <w:textAlignment w:val="auto"/>
        <w:rPr>
          <w:rFonts w:ascii="Times New Roman" w:eastAsia="Calibri" w:hAnsi="Times New Roman" w:cs="Times New Roman"/>
          <w:kern w:val="0"/>
          <w:sz w:val="28"/>
          <w:szCs w:val="28"/>
          <w:lang w:eastAsia="en-US"/>
        </w:rPr>
      </w:pPr>
      <w:r>
        <w:rPr>
          <w:noProof/>
          <w:lang w:eastAsia="ru-RU"/>
        </w:rPr>
        <w:lastRenderedPageBreak/>
        <w:drawing>
          <wp:inline distT="0" distB="0" distL="0" distR="0" wp14:anchorId="4CB31ACE" wp14:editId="0E183551">
            <wp:extent cx="5810250" cy="340995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6530C" w:rsidRDefault="0026530C" w:rsidP="0026530C">
      <w:pPr>
        <w:pStyle w:val="ad"/>
        <w:ind w:firstLine="708"/>
        <w:jc w:val="both"/>
        <w:rPr>
          <w:sz w:val="28"/>
          <w:szCs w:val="28"/>
        </w:rPr>
      </w:pPr>
      <w:proofErr w:type="gramStart"/>
      <w:r>
        <w:rPr>
          <w:sz w:val="28"/>
          <w:szCs w:val="28"/>
        </w:rPr>
        <w:t>По уровню цен рын</w:t>
      </w:r>
      <w:r w:rsidR="00B34EF8">
        <w:rPr>
          <w:sz w:val="28"/>
          <w:szCs w:val="28"/>
        </w:rPr>
        <w:t>ка выполнения работ по содержанию и текущему ремонту общего имущества собственников помещения в многоквартирном доме</w:t>
      </w:r>
      <w:r>
        <w:rPr>
          <w:sz w:val="28"/>
          <w:szCs w:val="28"/>
        </w:rPr>
        <w:t xml:space="preserve"> </w:t>
      </w:r>
      <w:r w:rsidRPr="004B4953">
        <w:rPr>
          <w:sz w:val="28"/>
          <w:szCs w:val="28"/>
        </w:rPr>
        <w:t xml:space="preserve">«удовлетворены» </w:t>
      </w:r>
      <w:r w:rsidRPr="000858D8">
        <w:rPr>
          <w:sz w:val="28"/>
          <w:szCs w:val="28"/>
        </w:rPr>
        <w:t>49</w:t>
      </w:r>
      <w:r w:rsidRPr="004B4953">
        <w:rPr>
          <w:sz w:val="28"/>
          <w:szCs w:val="28"/>
        </w:rPr>
        <w:t xml:space="preserve"> % опрошенных, </w:t>
      </w:r>
      <w:r>
        <w:rPr>
          <w:sz w:val="28"/>
          <w:szCs w:val="28"/>
        </w:rPr>
        <w:t>25</w:t>
      </w:r>
      <w:r w:rsidRPr="004B4953">
        <w:rPr>
          <w:sz w:val="28"/>
          <w:szCs w:val="28"/>
        </w:rPr>
        <w:t xml:space="preserve">% - «скорее удовлетворены», </w:t>
      </w:r>
      <w:r>
        <w:rPr>
          <w:sz w:val="28"/>
          <w:szCs w:val="28"/>
        </w:rPr>
        <w:t>11</w:t>
      </w:r>
      <w:r w:rsidRPr="004B4953">
        <w:rPr>
          <w:sz w:val="28"/>
          <w:szCs w:val="28"/>
        </w:rPr>
        <w:t xml:space="preserve"> % - «скорее не удовлетворены», </w:t>
      </w:r>
      <w:r>
        <w:rPr>
          <w:sz w:val="28"/>
          <w:szCs w:val="28"/>
        </w:rPr>
        <w:t>10</w:t>
      </w:r>
      <w:r w:rsidRPr="004B4953">
        <w:rPr>
          <w:sz w:val="28"/>
          <w:szCs w:val="28"/>
        </w:rPr>
        <w:t>% опрошенных совсем «не удовлетворены»</w:t>
      </w:r>
      <w:r>
        <w:rPr>
          <w:sz w:val="28"/>
          <w:szCs w:val="28"/>
        </w:rPr>
        <w:t>, «затрудняются с ответом» 5% опрошенных</w:t>
      </w:r>
      <w:r w:rsidRPr="004B4953">
        <w:rPr>
          <w:sz w:val="28"/>
          <w:szCs w:val="28"/>
        </w:rPr>
        <w:t>.</w:t>
      </w:r>
      <w:proofErr w:type="gramEnd"/>
    </w:p>
    <w:p w:rsidR="0026530C" w:rsidRDefault="0026530C" w:rsidP="0026530C">
      <w:pPr>
        <w:pStyle w:val="ad"/>
        <w:ind w:firstLine="708"/>
        <w:jc w:val="both"/>
        <w:rPr>
          <w:sz w:val="28"/>
          <w:szCs w:val="28"/>
        </w:rPr>
      </w:pPr>
    </w:p>
    <w:p w:rsidR="0026530C" w:rsidRDefault="0026530C" w:rsidP="0026530C">
      <w:pPr>
        <w:pStyle w:val="ad"/>
        <w:jc w:val="both"/>
        <w:rPr>
          <w:sz w:val="28"/>
          <w:szCs w:val="28"/>
        </w:rPr>
      </w:pPr>
      <w:r>
        <w:rPr>
          <w:noProof/>
        </w:rPr>
        <w:drawing>
          <wp:inline distT="0" distB="0" distL="0" distR="0" wp14:anchorId="51C22E28" wp14:editId="2171842F">
            <wp:extent cx="5838825" cy="3305175"/>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6530C" w:rsidRDefault="0073168F" w:rsidP="0026530C">
      <w:pPr>
        <w:pStyle w:val="ad"/>
        <w:ind w:firstLine="360"/>
        <w:jc w:val="both"/>
        <w:rPr>
          <w:sz w:val="28"/>
          <w:szCs w:val="28"/>
        </w:rPr>
      </w:pPr>
      <w:proofErr w:type="gramStart"/>
      <w:r>
        <w:rPr>
          <w:sz w:val="28"/>
          <w:szCs w:val="28"/>
        </w:rPr>
        <w:t>В</w:t>
      </w:r>
      <w:r w:rsidR="0026530C">
        <w:rPr>
          <w:sz w:val="28"/>
          <w:szCs w:val="28"/>
        </w:rPr>
        <w:t>озможность</w:t>
      </w:r>
      <w:r w:rsidR="004B62B8">
        <w:rPr>
          <w:sz w:val="28"/>
          <w:szCs w:val="28"/>
        </w:rPr>
        <w:t>ю</w:t>
      </w:r>
      <w:r w:rsidR="0026530C">
        <w:rPr>
          <w:sz w:val="28"/>
          <w:szCs w:val="28"/>
        </w:rPr>
        <w:t xml:space="preserve"> выбора </w:t>
      </w:r>
      <w:r>
        <w:rPr>
          <w:sz w:val="28"/>
          <w:szCs w:val="28"/>
        </w:rPr>
        <w:t xml:space="preserve">на </w:t>
      </w:r>
      <w:r w:rsidR="0026530C">
        <w:rPr>
          <w:sz w:val="28"/>
          <w:szCs w:val="28"/>
        </w:rPr>
        <w:t>р</w:t>
      </w:r>
      <w:r w:rsidR="0026530C" w:rsidRPr="004B4953">
        <w:rPr>
          <w:sz w:val="28"/>
          <w:szCs w:val="28"/>
        </w:rPr>
        <w:t>ынк</w:t>
      </w:r>
      <w:r>
        <w:rPr>
          <w:sz w:val="28"/>
          <w:szCs w:val="28"/>
        </w:rPr>
        <w:t>е</w:t>
      </w:r>
      <w:r w:rsidR="0026530C" w:rsidRPr="004B4953">
        <w:rPr>
          <w:sz w:val="28"/>
          <w:szCs w:val="28"/>
        </w:rPr>
        <w:t xml:space="preserve"> </w:t>
      </w:r>
      <w:r w:rsidR="00B34EF8">
        <w:rPr>
          <w:sz w:val="28"/>
          <w:szCs w:val="28"/>
        </w:rPr>
        <w:t>выполнения работ по содержанию и текущему ремонту общего имущества собственников помещения в многоквартирном доме</w:t>
      </w:r>
      <w:r w:rsidR="0026530C" w:rsidRPr="004B4953">
        <w:rPr>
          <w:sz w:val="28"/>
          <w:szCs w:val="28"/>
        </w:rPr>
        <w:t xml:space="preserve"> «удовлетворены» </w:t>
      </w:r>
      <w:r w:rsidR="0026530C">
        <w:rPr>
          <w:sz w:val="28"/>
          <w:szCs w:val="28"/>
        </w:rPr>
        <w:t xml:space="preserve"> </w:t>
      </w:r>
      <w:r w:rsidR="0026530C" w:rsidRPr="000858D8">
        <w:rPr>
          <w:sz w:val="28"/>
          <w:szCs w:val="28"/>
        </w:rPr>
        <w:t>4</w:t>
      </w:r>
      <w:r w:rsidR="0026530C">
        <w:rPr>
          <w:sz w:val="28"/>
          <w:szCs w:val="28"/>
        </w:rPr>
        <w:t>9</w:t>
      </w:r>
      <w:r w:rsidR="0026530C" w:rsidRPr="004B4953">
        <w:rPr>
          <w:sz w:val="28"/>
          <w:szCs w:val="28"/>
        </w:rPr>
        <w:t xml:space="preserve"> % опрошенных, </w:t>
      </w:r>
      <w:r w:rsidR="0026530C">
        <w:rPr>
          <w:sz w:val="28"/>
          <w:szCs w:val="28"/>
        </w:rPr>
        <w:t>2</w:t>
      </w:r>
      <w:r w:rsidR="0026530C" w:rsidRPr="000858D8">
        <w:rPr>
          <w:sz w:val="28"/>
          <w:szCs w:val="28"/>
        </w:rPr>
        <w:t>6</w:t>
      </w:r>
      <w:r w:rsidR="0026530C" w:rsidRPr="004B4953">
        <w:rPr>
          <w:sz w:val="28"/>
          <w:szCs w:val="28"/>
        </w:rPr>
        <w:t>% - «скорее удовлетворены»,</w:t>
      </w:r>
      <w:r w:rsidR="0026530C">
        <w:rPr>
          <w:sz w:val="28"/>
          <w:szCs w:val="28"/>
        </w:rPr>
        <w:t xml:space="preserve"> </w:t>
      </w:r>
      <w:r w:rsidR="0026530C" w:rsidRPr="000858D8">
        <w:rPr>
          <w:sz w:val="28"/>
          <w:szCs w:val="28"/>
        </w:rPr>
        <w:t>1</w:t>
      </w:r>
      <w:r w:rsidR="0026530C">
        <w:rPr>
          <w:sz w:val="28"/>
          <w:szCs w:val="28"/>
        </w:rPr>
        <w:t>2</w:t>
      </w:r>
      <w:r w:rsidR="0026530C" w:rsidRPr="004B4953">
        <w:rPr>
          <w:sz w:val="28"/>
          <w:szCs w:val="28"/>
        </w:rPr>
        <w:t xml:space="preserve"> % - «скорее не удовлетворены», </w:t>
      </w:r>
      <w:r w:rsidR="0026530C">
        <w:rPr>
          <w:sz w:val="28"/>
          <w:szCs w:val="28"/>
        </w:rPr>
        <w:t>8</w:t>
      </w:r>
      <w:r w:rsidR="0026530C" w:rsidRPr="004B4953">
        <w:rPr>
          <w:sz w:val="28"/>
          <w:szCs w:val="28"/>
        </w:rPr>
        <w:t>% опрошенных совсем «не удовлетворены»</w:t>
      </w:r>
      <w:r w:rsidR="0026530C">
        <w:rPr>
          <w:sz w:val="28"/>
          <w:szCs w:val="28"/>
        </w:rPr>
        <w:t>, «затрудняются с ответом» 5% опрошенных</w:t>
      </w:r>
      <w:r w:rsidR="0026530C" w:rsidRPr="000858D8">
        <w:rPr>
          <w:sz w:val="28"/>
          <w:szCs w:val="28"/>
        </w:rPr>
        <w:t>.</w:t>
      </w:r>
      <w:proofErr w:type="gramEnd"/>
    </w:p>
    <w:p w:rsidR="00880E56" w:rsidRDefault="00880E56" w:rsidP="0026530C">
      <w:pPr>
        <w:pStyle w:val="ad"/>
        <w:ind w:firstLine="360"/>
        <w:jc w:val="both"/>
        <w:rPr>
          <w:sz w:val="28"/>
          <w:szCs w:val="28"/>
        </w:rPr>
      </w:pPr>
    </w:p>
    <w:p w:rsidR="0026530C" w:rsidRDefault="0026530C" w:rsidP="00A300C4">
      <w:pPr>
        <w:pStyle w:val="ad"/>
        <w:ind w:firstLine="360"/>
        <w:jc w:val="both"/>
        <w:rPr>
          <w:sz w:val="28"/>
          <w:szCs w:val="28"/>
        </w:rPr>
      </w:pPr>
      <w:r>
        <w:rPr>
          <w:noProof/>
        </w:rPr>
        <w:lastRenderedPageBreak/>
        <w:drawing>
          <wp:inline distT="0" distB="0" distL="0" distR="0" wp14:anchorId="252EB932" wp14:editId="0C836F1C">
            <wp:extent cx="5343525" cy="2886075"/>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300C4" w:rsidRPr="00A300C4" w:rsidRDefault="00A300C4" w:rsidP="00A300C4">
      <w:pPr>
        <w:pStyle w:val="ad"/>
        <w:ind w:firstLine="360"/>
        <w:jc w:val="both"/>
        <w:rPr>
          <w:sz w:val="28"/>
          <w:szCs w:val="28"/>
        </w:rPr>
      </w:pPr>
    </w:p>
    <w:p w:rsidR="000368E0" w:rsidRPr="004B4953" w:rsidRDefault="000368E0" w:rsidP="000368E0">
      <w:pPr>
        <w:pStyle w:val="ad"/>
        <w:jc w:val="center"/>
        <w:rPr>
          <w:b/>
          <w:sz w:val="28"/>
          <w:szCs w:val="28"/>
        </w:rPr>
      </w:pPr>
      <w:r w:rsidRPr="004B4953">
        <w:rPr>
          <w:b/>
          <w:sz w:val="28"/>
          <w:szCs w:val="28"/>
        </w:rPr>
        <w:t>11. Рынок оказания услуг по перевозке пассажиров автомобильным транспортом по муниципальным маршрутам регулярных перевозок</w:t>
      </w:r>
    </w:p>
    <w:p w:rsidR="000368E0" w:rsidRPr="004B4953" w:rsidRDefault="000368E0" w:rsidP="000368E0">
      <w:pPr>
        <w:pStyle w:val="ad"/>
        <w:rPr>
          <w:sz w:val="28"/>
          <w:szCs w:val="28"/>
        </w:rPr>
      </w:pPr>
    </w:p>
    <w:p w:rsidR="00E24EBE" w:rsidRDefault="00E24EBE" w:rsidP="00FF437C">
      <w:pPr>
        <w:spacing w:after="0" w:line="240" w:lineRule="auto"/>
        <w:ind w:firstLine="900"/>
        <w:jc w:val="both"/>
        <w:rPr>
          <w:rFonts w:ascii="Times New Roman" w:hAnsi="Times New Roman" w:cs="Times New Roman"/>
          <w:sz w:val="28"/>
          <w:szCs w:val="28"/>
        </w:rPr>
      </w:pPr>
      <w:r w:rsidRPr="00E24EBE">
        <w:rPr>
          <w:rFonts w:ascii="Times New Roman" w:hAnsi="Times New Roman" w:cs="Times New Roman"/>
          <w:sz w:val="28"/>
          <w:szCs w:val="28"/>
        </w:rPr>
        <w:t xml:space="preserve"> В 2020 году перевозку пассажиров на муниципальных городских и пригородных маршрутах регулярных перевозок осуществляли: 1 простое товарищество и 2 индивидуальных предпринимателя.  Доля услуг по перевозке пассажиров автомобильным транспортом по муниципальным городским и пригородным маршрутам регулярных перевозок, оказанных организациями частной формы собственности, составляет 100%. </w:t>
      </w:r>
    </w:p>
    <w:p w:rsidR="00E24EBE" w:rsidRPr="00E24EBE" w:rsidRDefault="00E24EBE" w:rsidP="00FF437C">
      <w:pPr>
        <w:pStyle w:val="ConsPlusNormal"/>
        <w:ind w:firstLine="709"/>
        <w:contextualSpacing/>
        <w:jc w:val="both"/>
        <w:rPr>
          <w:rFonts w:ascii="Times New Roman" w:hAnsi="Times New Roman" w:cs="Times New Roman"/>
          <w:sz w:val="28"/>
          <w:szCs w:val="28"/>
        </w:rPr>
      </w:pPr>
      <w:r w:rsidRPr="00E24EBE">
        <w:rPr>
          <w:rFonts w:ascii="Times New Roman" w:hAnsi="Times New Roman" w:cs="Times New Roman"/>
          <w:sz w:val="28"/>
          <w:szCs w:val="28"/>
        </w:rPr>
        <w:t xml:space="preserve">Транспортным обслуживанием охвачено 26 населенных пунктов. </w:t>
      </w:r>
      <w:proofErr w:type="gramStart"/>
      <w:r w:rsidRPr="00E24EBE">
        <w:rPr>
          <w:rFonts w:ascii="Times New Roman" w:hAnsi="Times New Roman" w:cs="Times New Roman"/>
          <w:sz w:val="28"/>
          <w:szCs w:val="28"/>
        </w:rPr>
        <w:t>В 20</w:t>
      </w:r>
      <w:r>
        <w:rPr>
          <w:rFonts w:ascii="Times New Roman" w:hAnsi="Times New Roman" w:cs="Times New Roman"/>
          <w:sz w:val="28"/>
          <w:szCs w:val="28"/>
        </w:rPr>
        <w:t>20</w:t>
      </w:r>
      <w:r w:rsidRPr="00E24EBE">
        <w:rPr>
          <w:rFonts w:ascii="Times New Roman" w:hAnsi="Times New Roman" w:cs="Times New Roman"/>
          <w:sz w:val="28"/>
          <w:szCs w:val="28"/>
        </w:rPr>
        <w:t xml:space="preserve"> году остается неохваченным транспортным обслуживанием  3 населенных пункта: х. </w:t>
      </w:r>
      <w:proofErr w:type="spellStart"/>
      <w:r w:rsidRPr="00E24EBE">
        <w:rPr>
          <w:rFonts w:ascii="Times New Roman" w:hAnsi="Times New Roman" w:cs="Times New Roman"/>
          <w:sz w:val="28"/>
          <w:szCs w:val="28"/>
        </w:rPr>
        <w:t>Бейсуг</w:t>
      </w:r>
      <w:proofErr w:type="spellEnd"/>
      <w:r w:rsidRPr="00E24EBE">
        <w:rPr>
          <w:rFonts w:ascii="Times New Roman" w:hAnsi="Times New Roman" w:cs="Times New Roman"/>
          <w:sz w:val="28"/>
          <w:szCs w:val="28"/>
        </w:rPr>
        <w:t xml:space="preserve"> (78 человек), х. Возрождение (55 человек), с. Ягодное (10 человек).</w:t>
      </w:r>
      <w:proofErr w:type="gramEnd"/>
      <w:r w:rsidRPr="00E24EBE">
        <w:rPr>
          <w:rFonts w:ascii="Times New Roman" w:hAnsi="Times New Roman" w:cs="Times New Roman"/>
          <w:sz w:val="28"/>
          <w:szCs w:val="28"/>
        </w:rPr>
        <w:t xml:space="preserve"> Доля населения, проживающего в населенных пунктах, не имеющего регулярного автобусного сообщения с административным центром городского округа, составляет 0,24%. В перспективе развития регулярных пассажирских перевозок охват транспортным обслуживанием населенных пунктов х. </w:t>
      </w:r>
      <w:proofErr w:type="spellStart"/>
      <w:r w:rsidRPr="00E24EBE">
        <w:rPr>
          <w:rFonts w:ascii="Times New Roman" w:hAnsi="Times New Roman" w:cs="Times New Roman"/>
          <w:sz w:val="28"/>
          <w:szCs w:val="28"/>
        </w:rPr>
        <w:t>Бейсуг</w:t>
      </w:r>
      <w:proofErr w:type="spellEnd"/>
      <w:r w:rsidRPr="00E24EBE">
        <w:rPr>
          <w:rFonts w:ascii="Times New Roman" w:hAnsi="Times New Roman" w:cs="Times New Roman"/>
          <w:sz w:val="28"/>
          <w:szCs w:val="28"/>
        </w:rPr>
        <w:t xml:space="preserve">, х. Возрождение, </w:t>
      </w:r>
      <w:proofErr w:type="gramStart"/>
      <w:r w:rsidRPr="00E24EBE">
        <w:rPr>
          <w:rFonts w:ascii="Times New Roman" w:hAnsi="Times New Roman" w:cs="Times New Roman"/>
          <w:sz w:val="28"/>
          <w:szCs w:val="28"/>
        </w:rPr>
        <w:t>с</w:t>
      </w:r>
      <w:proofErr w:type="gramEnd"/>
      <w:r w:rsidRPr="00E24EBE">
        <w:rPr>
          <w:rFonts w:ascii="Times New Roman" w:hAnsi="Times New Roman" w:cs="Times New Roman"/>
          <w:sz w:val="28"/>
          <w:szCs w:val="28"/>
        </w:rPr>
        <w:t>. Ягодное.</w:t>
      </w:r>
    </w:p>
    <w:p w:rsidR="00E24EBE" w:rsidRPr="00E24EBE" w:rsidRDefault="00E24EBE" w:rsidP="00FF437C">
      <w:pPr>
        <w:spacing w:after="0" w:line="240" w:lineRule="auto"/>
        <w:ind w:firstLine="708"/>
        <w:jc w:val="both"/>
        <w:rPr>
          <w:rFonts w:ascii="Times New Roman" w:hAnsi="Times New Roman" w:cs="Times New Roman"/>
          <w:sz w:val="28"/>
          <w:szCs w:val="28"/>
        </w:rPr>
      </w:pPr>
      <w:r w:rsidRPr="00E24EBE">
        <w:rPr>
          <w:rFonts w:ascii="Times New Roman" w:hAnsi="Times New Roman" w:cs="Times New Roman"/>
          <w:sz w:val="28"/>
          <w:szCs w:val="28"/>
        </w:rPr>
        <w:t xml:space="preserve">С целью улучшения качества обслуживания пассажиров, в том числе лиц с ограниченными возможностями здоровья, в 24 транспортных средствах (73% от общего количества транспортных средств) установлены </w:t>
      </w:r>
      <w:proofErr w:type="spellStart"/>
      <w:r w:rsidRPr="00E24EBE">
        <w:rPr>
          <w:rFonts w:ascii="Times New Roman" w:hAnsi="Times New Roman" w:cs="Times New Roman"/>
          <w:sz w:val="28"/>
          <w:szCs w:val="28"/>
        </w:rPr>
        <w:t>радиоинформаторы</w:t>
      </w:r>
      <w:proofErr w:type="spellEnd"/>
      <w:r w:rsidRPr="00E24EBE">
        <w:rPr>
          <w:rFonts w:ascii="Times New Roman" w:hAnsi="Times New Roman" w:cs="Times New Roman"/>
          <w:sz w:val="28"/>
          <w:szCs w:val="28"/>
        </w:rPr>
        <w:t>, поэтапно приобретаются транспортные средства, приспособленные для инвалидов-колясочников.</w:t>
      </w:r>
    </w:p>
    <w:p w:rsidR="00E24EBE" w:rsidRPr="00E24EBE" w:rsidRDefault="00E24EBE" w:rsidP="00FF437C">
      <w:pPr>
        <w:spacing w:after="0" w:line="240" w:lineRule="auto"/>
        <w:ind w:firstLine="708"/>
        <w:jc w:val="both"/>
        <w:rPr>
          <w:rFonts w:ascii="Times New Roman" w:hAnsi="Times New Roman" w:cs="Times New Roman"/>
          <w:sz w:val="28"/>
          <w:szCs w:val="28"/>
        </w:rPr>
      </w:pPr>
      <w:r w:rsidRPr="00E24EBE">
        <w:rPr>
          <w:rFonts w:ascii="Times New Roman" w:hAnsi="Times New Roman" w:cs="Times New Roman"/>
          <w:sz w:val="28"/>
          <w:szCs w:val="28"/>
        </w:rPr>
        <w:t>В транспортных средствах, задействованных на перевозке пассажиров на муниципальных городских маршрутах, установлены информационные табло для отображения остановочных пунктов. Все транспортные средства, задействованные на перевозке пассажиров на городских и пригородных маршрутах регулярных перевозок, в 2020 году были  оснащены аппаратурой для приема безналичной оплаты проезда.</w:t>
      </w:r>
    </w:p>
    <w:p w:rsidR="000368E0" w:rsidRDefault="004B62B8" w:rsidP="00A300C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000368E0" w:rsidRPr="004B4953">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sidR="00761819">
        <w:rPr>
          <w:rFonts w:ascii="Times New Roman" w:hAnsi="Times New Roman"/>
          <w:sz w:val="28"/>
          <w:szCs w:val="28"/>
        </w:rPr>
        <w:t>Приморско-Ахтарский</w:t>
      </w:r>
      <w:proofErr w:type="spellEnd"/>
      <w:r w:rsidR="00761819">
        <w:rPr>
          <w:rFonts w:ascii="Times New Roman" w:hAnsi="Times New Roman"/>
          <w:sz w:val="28"/>
          <w:szCs w:val="28"/>
        </w:rPr>
        <w:t xml:space="preserve"> район</w:t>
      </w:r>
      <w:r w:rsidR="000368E0" w:rsidRPr="004B4953">
        <w:rPr>
          <w:rFonts w:ascii="Times New Roman" w:hAnsi="Times New Roman"/>
          <w:sz w:val="28"/>
          <w:szCs w:val="28"/>
        </w:rPr>
        <w:t>, по развитию конкуренции и удовлетворенности качеством товаров, работ, у</w:t>
      </w:r>
      <w:r w:rsidR="00A300C4">
        <w:rPr>
          <w:rFonts w:ascii="Times New Roman" w:hAnsi="Times New Roman"/>
          <w:sz w:val="28"/>
          <w:szCs w:val="28"/>
        </w:rPr>
        <w:t>слуг получены следующие данные.</w:t>
      </w:r>
    </w:p>
    <w:p w:rsidR="00A300C4" w:rsidRPr="004B4953" w:rsidRDefault="00A300C4" w:rsidP="00A300C4">
      <w:pPr>
        <w:spacing w:after="0" w:line="240" w:lineRule="auto"/>
        <w:ind w:firstLine="708"/>
        <w:jc w:val="both"/>
        <w:rPr>
          <w:rFonts w:ascii="Times New Roman" w:hAnsi="Times New Roman"/>
          <w:sz w:val="28"/>
          <w:szCs w:val="28"/>
        </w:rPr>
      </w:pPr>
    </w:p>
    <w:tbl>
      <w:tblPr>
        <w:tblStyle w:val="a8"/>
        <w:tblW w:w="9719" w:type="dxa"/>
        <w:tblLook w:val="04A0" w:firstRow="1" w:lastRow="0" w:firstColumn="1" w:lastColumn="0" w:noHBand="0" w:noVBand="1"/>
      </w:tblPr>
      <w:tblGrid>
        <w:gridCol w:w="3227"/>
        <w:gridCol w:w="1612"/>
        <w:gridCol w:w="1949"/>
        <w:gridCol w:w="1241"/>
        <w:gridCol w:w="1690"/>
      </w:tblGrid>
      <w:tr w:rsidR="000368E0" w:rsidRPr="004B4953" w:rsidTr="00FF437C">
        <w:trPr>
          <w:trHeight w:val="670"/>
        </w:trPr>
        <w:tc>
          <w:tcPr>
            <w:tcW w:w="3228" w:type="dxa"/>
            <w:vAlign w:val="center"/>
          </w:tcPr>
          <w:p w:rsidR="000368E0" w:rsidRPr="004B4953" w:rsidRDefault="000368E0" w:rsidP="00651139">
            <w:pPr>
              <w:spacing w:line="240" w:lineRule="auto"/>
              <w:jc w:val="center"/>
              <w:rPr>
                <w:rFonts w:ascii="Times New Roman" w:hAnsi="Times New Roman"/>
                <w:sz w:val="28"/>
                <w:szCs w:val="28"/>
              </w:rPr>
            </w:pPr>
            <w:r w:rsidRPr="004B4953">
              <w:rPr>
                <w:rFonts w:ascii="Times New Roman" w:hAnsi="Times New Roman"/>
                <w:sz w:val="28"/>
                <w:szCs w:val="28"/>
              </w:rPr>
              <w:t>Количество организаций на товарных рынках</w:t>
            </w:r>
          </w:p>
        </w:tc>
        <w:tc>
          <w:tcPr>
            <w:tcW w:w="1610" w:type="dxa"/>
            <w:vAlign w:val="center"/>
          </w:tcPr>
          <w:p w:rsidR="000368E0" w:rsidRPr="004B4953" w:rsidRDefault="000368E0" w:rsidP="00651139">
            <w:pPr>
              <w:spacing w:line="240" w:lineRule="auto"/>
              <w:jc w:val="center"/>
              <w:rPr>
                <w:rFonts w:ascii="Times New Roman" w:hAnsi="Times New Roman"/>
                <w:sz w:val="28"/>
                <w:szCs w:val="28"/>
              </w:rPr>
            </w:pPr>
            <w:r w:rsidRPr="004B4953">
              <w:rPr>
                <w:rFonts w:ascii="Times New Roman" w:hAnsi="Times New Roman"/>
                <w:sz w:val="28"/>
                <w:szCs w:val="28"/>
              </w:rPr>
              <w:t>Избыточно, %</w:t>
            </w:r>
          </w:p>
        </w:tc>
        <w:tc>
          <w:tcPr>
            <w:tcW w:w="1949" w:type="dxa"/>
            <w:vAlign w:val="center"/>
          </w:tcPr>
          <w:p w:rsidR="000368E0" w:rsidRPr="004B4953" w:rsidRDefault="000368E0" w:rsidP="00651139">
            <w:pPr>
              <w:spacing w:line="240" w:lineRule="auto"/>
              <w:ind w:firstLine="34"/>
              <w:jc w:val="center"/>
              <w:rPr>
                <w:rFonts w:ascii="Times New Roman" w:hAnsi="Times New Roman"/>
                <w:sz w:val="28"/>
                <w:szCs w:val="28"/>
              </w:rPr>
            </w:pPr>
            <w:r w:rsidRPr="004B4953">
              <w:rPr>
                <w:rFonts w:ascii="Times New Roman" w:hAnsi="Times New Roman"/>
                <w:sz w:val="28"/>
                <w:szCs w:val="28"/>
              </w:rPr>
              <w:t>Достаточно, %</w:t>
            </w:r>
          </w:p>
        </w:tc>
        <w:tc>
          <w:tcPr>
            <w:tcW w:w="1241" w:type="dxa"/>
            <w:vAlign w:val="center"/>
          </w:tcPr>
          <w:p w:rsidR="000368E0" w:rsidRPr="004B4953" w:rsidRDefault="000368E0" w:rsidP="00651139">
            <w:pPr>
              <w:spacing w:line="240" w:lineRule="auto"/>
              <w:ind w:firstLine="33"/>
              <w:jc w:val="center"/>
              <w:rPr>
                <w:rFonts w:ascii="Times New Roman" w:hAnsi="Times New Roman"/>
                <w:sz w:val="28"/>
                <w:szCs w:val="28"/>
              </w:rPr>
            </w:pPr>
            <w:r w:rsidRPr="004B4953">
              <w:rPr>
                <w:rFonts w:ascii="Times New Roman" w:hAnsi="Times New Roman"/>
                <w:sz w:val="28"/>
                <w:szCs w:val="28"/>
              </w:rPr>
              <w:t>Мало, %</w:t>
            </w:r>
          </w:p>
        </w:tc>
        <w:tc>
          <w:tcPr>
            <w:tcW w:w="1691" w:type="dxa"/>
            <w:vAlign w:val="center"/>
          </w:tcPr>
          <w:p w:rsidR="002A2617" w:rsidRDefault="000368E0" w:rsidP="00651139">
            <w:pPr>
              <w:spacing w:line="240" w:lineRule="auto"/>
              <w:ind w:firstLine="176"/>
              <w:jc w:val="center"/>
              <w:rPr>
                <w:rFonts w:ascii="Times New Roman" w:hAnsi="Times New Roman"/>
                <w:sz w:val="28"/>
                <w:szCs w:val="28"/>
                <w:lang w:val="en-US"/>
              </w:rPr>
            </w:pPr>
            <w:r w:rsidRPr="004B4953">
              <w:rPr>
                <w:rFonts w:ascii="Times New Roman" w:hAnsi="Times New Roman"/>
                <w:sz w:val="28"/>
                <w:szCs w:val="28"/>
              </w:rPr>
              <w:t>Нет совсем,</w:t>
            </w:r>
          </w:p>
          <w:p w:rsidR="000368E0" w:rsidRPr="004B4953" w:rsidRDefault="000368E0" w:rsidP="00651139">
            <w:pPr>
              <w:spacing w:line="240" w:lineRule="auto"/>
              <w:ind w:firstLine="176"/>
              <w:jc w:val="center"/>
              <w:rPr>
                <w:rFonts w:ascii="Times New Roman" w:hAnsi="Times New Roman"/>
                <w:sz w:val="28"/>
                <w:szCs w:val="28"/>
              </w:rPr>
            </w:pPr>
            <w:r w:rsidRPr="004B4953">
              <w:rPr>
                <w:rFonts w:ascii="Times New Roman" w:hAnsi="Times New Roman"/>
                <w:sz w:val="28"/>
                <w:szCs w:val="28"/>
              </w:rPr>
              <w:t xml:space="preserve"> %</w:t>
            </w:r>
          </w:p>
        </w:tc>
      </w:tr>
      <w:tr w:rsidR="000368E0" w:rsidRPr="004B4953" w:rsidTr="00FF437C">
        <w:trPr>
          <w:trHeight w:val="2409"/>
        </w:trPr>
        <w:tc>
          <w:tcPr>
            <w:tcW w:w="3228" w:type="dxa"/>
            <w:vAlign w:val="center"/>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610" w:type="dxa"/>
            <w:vAlign w:val="center"/>
          </w:tcPr>
          <w:p w:rsidR="000368E0" w:rsidRPr="004B4953" w:rsidRDefault="00AC145B" w:rsidP="00651139">
            <w:pPr>
              <w:spacing w:line="240" w:lineRule="auto"/>
              <w:jc w:val="center"/>
              <w:rPr>
                <w:rFonts w:ascii="Times New Roman" w:hAnsi="Times New Roman"/>
                <w:sz w:val="28"/>
                <w:szCs w:val="28"/>
              </w:rPr>
            </w:pPr>
            <w:r>
              <w:rPr>
                <w:rFonts w:ascii="Times New Roman" w:hAnsi="Times New Roman"/>
                <w:sz w:val="28"/>
                <w:szCs w:val="28"/>
              </w:rPr>
              <w:t>2</w:t>
            </w:r>
          </w:p>
        </w:tc>
        <w:tc>
          <w:tcPr>
            <w:tcW w:w="1949" w:type="dxa"/>
            <w:vAlign w:val="center"/>
          </w:tcPr>
          <w:p w:rsidR="000368E0" w:rsidRPr="004B4953" w:rsidRDefault="00AC145B" w:rsidP="00651139">
            <w:pPr>
              <w:spacing w:line="240" w:lineRule="auto"/>
              <w:jc w:val="center"/>
              <w:rPr>
                <w:rFonts w:ascii="Times New Roman" w:hAnsi="Times New Roman"/>
                <w:sz w:val="28"/>
                <w:szCs w:val="28"/>
              </w:rPr>
            </w:pPr>
            <w:r>
              <w:rPr>
                <w:rFonts w:ascii="Times New Roman" w:hAnsi="Times New Roman"/>
                <w:sz w:val="28"/>
                <w:szCs w:val="28"/>
              </w:rPr>
              <w:t>88</w:t>
            </w:r>
          </w:p>
        </w:tc>
        <w:tc>
          <w:tcPr>
            <w:tcW w:w="1241" w:type="dxa"/>
            <w:vAlign w:val="center"/>
          </w:tcPr>
          <w:p w:rsidR="000368E0" w:rsidRPr="004B4953" w:rsidRDefault="00AC145B" w:rsidP="00651139">
            <w:pPr>
              <w:spacing w:line="240" w:lineRule="auto"/>
              <w:ind w:firstLine="33"/>
              <w:jc w:val="center"/>
              <w:rPr>
                <w:rFonts w:ascii="Times New Roman" w:hAnsi="Times New Roman"/>
                <w:sz w:val="28"/>
                <w:szCs w:val="28"/>
              </w:rPr>
            </w:pPr>
            <w:r>
              <w:rPr>
                <w:rFonts w:ascii="Times New Roman" w:hAnsi="Times New Roman"/>
                <w:sz w:val="28"/>
                <w:szCs w:val="28"/>
              </w:rPr>
              <w:t>9</w:t>
            </w:r>
          </w:p>
        </w:tc>
        <w:tc>
          <w:tcPr>
            <w:tcW w:w="1691" w:type="dxa"/>
            <w:vAlign w:val="center"/>
          </w:tcPr>
          <w:p w:rsidR="000368E0" w:rsidRPr="004B4953" w:rsidRDefault="00AC145B" w:rsidP="00651139">
            <w:pPr>
              <w:spacing w:line="240" w:lineRule="auto"/>
              <w:ind w:firstLine="5"/>
              <w:jc w:val="center"/>
              <w:rPr>
                <w:rFonts w:ascii="Times New Roman" w:hAnsi="Times New Roman"/>
                <w:sz w:val="28"/>
                <w:szCs w:val="28"/>
              </w:rPr>
            </w:pPr>
            <w:r>
              <w:rPr>
                <w:rFonts w:ascii="Times New Roman" w:hAnsi="Times New Roman"/>
                <w:sz w:val="28"/>
                <w:szCs w:val="28"/>
              </w:rPr>
              <w:t>1</w:t>
            </w:r>
          </w:p>
        </w:tc>
      </w:tr>
    </w:tbl>
    <w:p w:rsidR="000368E0" w:rsidRPr="004B4953" w:rsidRDefault="000368E0" w:rsidP="00A300C4">
      <w:pPr>
        <w:spacing w:after="0" w:line="240" w:lineRule="auto"/>
        <w:rPr>
          <w:rFonts w:ascii="Times New Roman" w:hAnsi="Times New Roman"/>
          <w:b/>
          <w:sz w:val="28"/>
          <w:szCs w:val="28"/>
        </w:rPr>
      </w:pPr>
    </w:p>
    <w:p w:rsidR="000368E0" w:rsidRDefault="005C2FE3" w:rsidP="00580907">
      <w:pPr>
        <w:spacing w:after="0" w:line="240" w:lineRule="auto"/>
        <w:rPr>
          <w:rFonts w:ascii="Times New Roman" w:hAnsi="Times New Roman"/>
          <w:sz w:val="28"/>
          <w:szCs w:val="28"/>
        </w:rPr>
      </w:pPr>
      <w:r w:rsidRPr="005C2FE3">
        <w:rPr>
          <w:noProof/>
          <w:lang w:eastAsia="ru-RU"/>
        </w:rPr>
        <w:drawing>
          <wp:inline distT="0" distB="0" distL="0" distR="0" wp14:anchorId="40619FE1" wp14:editId="7C3F5912">
            <wp:extent cx="5962650" cy="2457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300C4" w:rsidRPr="004B4953" w:rsidRDefault="00A300C4" w:rsidP="00580907">
      <w:pPr>
        <w:spacing w:after="0" w:line="240" w:lineRule="auto"/>
        <w:rPr>
          <w:rFonts w:ascii="Times New Roman" w:hAnsi="Times New Roman"/>
          <w:sz w:val="28"/>
          <w:szCs w:val="28"/>
        </w:rPr>
      </w:pPr>
    </w:p>
    <w:tbl>
      <w:tblPr>
        <w:tblStyle w:val="a8"/>
        <w:tblW w:w="10106" w:type="dxa"/>
        <w:tblInd w:w="-318" w:type="dxa"/>
        <w:tblLayout w:type="fixed"/>
        <w:tblLook w:val="04A0" w:firstRow="1" w:lastRow="0" w:firstColumn="1" w:lastColumn="0" w:noHBand="0" w:noVBand="1"/>
      </w:tblPr>
      <w:tblGrid>
        <w:gridCol w:w="2762"/>
        <w:gridCol w:w="1492"/>
        <w:gridCol w:w="1559"/>
        <w:gridCol w:w="1559"/>
        <w:gridCol w:w="1276"/>
        <w:gridCol w:w="1458"/>
      </w:tblGrid>
      <w:tr w:rsidR="00AC145B" w:rsidRPr="004B4953" w:rsidTr="00AD2721">
        <w:trPr>
          <w:trHeight w:val="1403"/>
        </w:trPr>
        <w:tc>
          <w:tcPr>
            <w:tcW w:w="2762" w:type="dxa"/>
            <w:vAlign w:val="center"/>
          </w:tcPr>
          <w:p w:rsidR="00AC145B" w:rsidRPr="004B4953" w:rsidRDefault="00AC145B" w:rsidP="00580907">
            <w:pPr>
              <w:spacing w:line="240" w:lineRule="auto"/>
              <w:jc w:val="both"/>
              <w:rPr>
                <w:rFonts w:ascii="Times New Roman" w:hAnsi="Times New Roman"/>
                <w:sz w:val="28"/>
                <w:szCs w:val="28"/>
              </w:rPr>
            </w:pPr>
            <w:r w:rsidRPr="004B4953">
              <w:rPr>
                <w:rFonts w:ascii="Times New Roman" w:hAnsi="Times New Roman"/>
                <w:sz w:val="28"/>
                <w:szCs w:val="28"/>
              </w:rPr>
              <w:t>Удовлетворенность рынком услуг по перевозке пассажиров наземным транспортом</w:t>
            </w:r>
          </w:p>
        </w:tc>
        <w:tc>
          <w:tcPr>
            <w:tcW w:w="1492" w:type="dxa"/>
            <w:vAlign w:val="center"/>
          </w:tcPr>
          <w:p w:rsidR="00AC145B" w:rsidRDefault="00AC145B" w:rsidP="00651139">
            <w:pPr>
              <w:spacing w:line="240" w:lineRule="auto"/>
              <w:jc w:val="center"/>
              <w:rPr>
                <w:rFonts w:ascii="Times New Roman" w:hAnsi="Times New Roman"/>
                <w:sz w:val="28"/>
                <w:szCs w:val="28"/>
              </w:rPr>
            </w:pPr>
            <w:r w:rsidRPr="004B4953">
              <w:rPr>
                <w:rFonts w:ascii="Times New Roman" w:hAnsi="Times New Roman"/>
                <w:sz w:val="28"/>
                <w:szCs w:val="28"/>
              </w:rPr>
              <w:t xml:space="preserve">Удовлетворительно, </w:t>
            </w:r>
          </w:p>
          <w:p w:rsidR="00AC145B" w:rsidRPr="004B4953" w:rsidRDefault="00AC145B" w:rsidP="00651139">
            <w:pPr>
              <w:spacing w:line="240" w:lineRule="auto"/>
              <w:jc w:val="center"/>
              <w:rPr>
                <w:rFonts w:ascii="Times New Roman" w:hAnsi="Times New Roman"/>
                <w:sz w:val="28"/>
                <w:szCs w:val="28"/>
              </w:rPr>
            </w:pPr>
            <w:r w:rsidRPr="004B4953">
              <w:rPr>
                <w:rFonts w:ascii="Times New Roman" w:hAnsi="Times New Roman"/>
                <w:sz w:val="28"/>
                <w:szCs w:val="28"/>
              </w:rPr>
              <w:t>%</w:t>
            </w:r>
          </w:p>
        </w:tc>
        <w:tc>
          <w:tcPr>
            <w:tcW w:w="1559" w:type="dxa"/>
            <w:vAlign w:val="center"/>
          </w:tcPr>
          <w:p w:rsidR="00AC145B" w:rsidRDefault="00AC145B" w:rsidP="00651139">
            <w:pPr>
              <w:spacing w:line="240" w:lineRule="auto"/>
              <w:ind w:firstLine="39"/>
              <w:jc w:val="center"/>
              <w:rPr>
                <w:rFonts w:ascii="Times New Roman" w:hAnsi="Times New Roman"/>
                <w:sz w:val="28"/>
                <w:szCs w:val="28"/>
              </w:rPr>
            </w:pPr>
            <w:r w:rsidRPr="004B4953">
              <w:rPr>
                <w:rFonts w:ascii="Times New Roman" w:hAnsi="Times New Roman"/>
                <w:sz w:val="28"/>
                <w:szCs w:val="28"/>
              </w:rPr>
              <w:t>Скорее удовлетворительно,</w:t>
            </w:r>
          </w:p>
          <w:p w:rsidR="00AC145B" w:rsidRPr="004B4953" w:rsidRDefault="00AC145B" w:rsidP="00651139">
            <w:pPr>
              <w:spacing w:line="240" w:lineRule="auto"/>
              <w:ind w:firstLine="39"/>
              <w:jc w:val="center"/>
              <w:rPr>
                <w:rFonts w:ascii="Times New Roman" w:hAnsi="Times New Roman"/>
                <w:sz w:val="28"/>
                <w:szCs w:val="28"/>
              </w:rPr>
            </w:pPr>
            <w:r w:rsidRPr="004B4953">
              <w:rPr>
                <w:rFonts w:ascii="Times New Roman" w:hAnsi="Times New Roman"/>
                <w:sz w:val="28"/>
                <w:szCs w:val="28"/>
              </w:rPr>
              <w:t xml:space="preserve"> %</w:t>
            </w:r>
          </w:p>
        </w:tc>
        <w:tc>
          <w:tcPr>
            <w:tcW w:w="1559" w:type="dxa"/>
            <w:vAlign w:val="center"/>
          </w:tcPr>
          <w:p w:rsidR="00AC145B" w:rsidRDefault="00AC145B" w:rsidP="00651139">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удовлетворительно,</w:t>
            </w:r>
          </w:p>
          <w:p w:rsidR="00AC145B" w:rsidRPr="004B4953" w:rsidRDefault="00AC145B" w:rsidP="00651139">
            <w:pPr>
              <w:spacing w:line="240" w:lineRule="auto"/>
              <w:ind w:firstLine="38"/>
              <w:jc w:val="center"/>
              <w:rPr>
                <w:rFonts w:ascii="Times New Roman" w:hAnsi="Times New Roman"/>
                <w:sz w:val="28"/>
                <w:szCs w:val="28"/>
              </w:rPr>
            </w:pPr>
            <w:r w:rsidRPr="004B4953">
              <w:rPr>
                <w:rFonts w:ascii="Times New Roman" w:hAnsi="Times New Roman"/>
                <w:sz w:val="28"/>
                <w:szCs w:val="28"/>
              </w:rPr>
              <w:t xml:space="preserve"> %</w:t>
            </w:r>
          </w:p>
        </w:tc>
        <w:tc>
          <w:tcPr>
            <w:tcW w:w="1276" w:type="dxa"/>
            <w:vAlign w:val="center"/>
          </w:tcPr>
          <w:p w:rsidR="00AC145B" w:rsidRPr="004B4953" w:rsidRDefault="00AC145B" w:rsidP="00651139">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удовлетворительно, %</w:t>
            </w:r>
          </w:p>
        </w:tc>
        <w:tc>
          <w:tcPr>
            <w:tcW w:w="1458" w:type="dxa"/>
            <w:vAlign w:val="center"/>
          </w:tcPr>
          <w:p w:rsidR="00AC145B" w:rsidRDefault="00AC145B" w:rsidP="00316E21">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w:t>
            </w:r>
            <w:r w:rsidR="00316E21">
              <w:rPr>
                <w:rFonts w:ascii="Times New Roman" w:hAnsi="Times New Roman"/>
                <w:sz w:val="28"/>
                <w:szCs w:val="28"/>
              </w:rPr>
              <w:t>ть</w:t>
            </w:r>
            <w:r w:rsidR="00AD2721">
              <w:rPr>
                <w:rFonts w:ascii="Times New Roman" w:hAnsi="Times New Roman"/>
                <w:sz w:val="28"/>
                <w:szCs w:val="28"/>
              </w:rPr>
              <w:t>,</w:t>
            </w:r>
          </w:p>
          <w:p w:rsidR="00AC145B" w:rsidRDefault="00AC145B" w:rsidP="00316E21">
            <w:pPr>
              <w:spacing w:line="240" w:lineRule="auto"/>
              <w:ind w:firstLine="37"/>
              <w:jc w:val="center"/>
              <w:rPr>
                <w:rFonts w:ascii="Times New Roman" w:hAnsi="Times New Roman"/>
                <w:sz w:val="28"/>
                <w:szCs w:val="28"/>
              </w:rPr>
            </w:pPr>
            <w:r>
              <w:rPr>
                <w:rFonts w:ascii="Times New Roman" w:hAnsi="Times New Roman"/>
                <w:sz w:val="28"/>
                <w:szCs w:val="28"/>
              </w:rPr>
              <w:t>%</w:t>
            </w:r>
          </w:p>
          <w:p w:rsidR="00AC145B" w:rsidRPr="004B4953" w:rsidRDefault="00AC145B" w:rsidP="00316E21">
            <w:pPr>
              <w:spacing w:line="240" w:lineRule="auto"/>
              <w:ind w:firstLine="37"/>
              <w:jc w:val="center"/>
              <w:rPr>
                <w:rFonts w:ascii="Times New Roman" w:hAnsi="Times New Roman"/>
                <w:sz w:val="28"/>
                <w:szCs w:val="28"/>
              </w:rPr>
            </w:pPr>
          </w:p>
        </w:tc>
      </w:tr>
      <w:tr w:rsidR="00AC145B" w:rsidRPr="004B4953" w:rsidTr="00AD2721">
        <w:trPr>
          <w:trHeight w:val="1980"/>
        </w:trPr>
        <w:tc>
          <w:tcPr>
            <w:tcW w:w="2762" w:type="dxa"/>
            <w:vAlign w:val="center"/>
          </w:tcPr>
          <w:p w:rsidR="00AC145B" w:rsidRPr="004B4953" w:rsidRDefault="00AC145B" w:rsidP="00580907">
            <w:pPr>
              <w:spacing w:line="240" w:lineRule="auto"/>
              <w:jc w:val="both"/>
              <w:rPr>
                <w:rFonts w:ascii="Times New Roman" w:hAnsi="Times New Roman"/>
                <w:sz w:val="28"/>
                <w:szCs w:val="28"/>
              </w:rPr>
            </w:pPr>
            <w:r w:rsidRPr="004B4953">
              <w:rPr>
                <w:rFonts w:ascii="Times New Roman" w:hAnsi="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492" w:type="dxa"/>
            <w:vAlign w:val="center"/>
          </w:tcPr>
          <w:p w:rsidR="00AC145B" w:rsidRPr="004B4953" w:rsidRDefault="00172484" w:rsidP="00651139">
            <w:pPr>
              <w:spacing w:line="240" w:lineRule="auto"/>
              <w:jc w:val="center"/>
              <w:rPr>
                <w:rFonts w:ascii="Times New Roman" w:hAnsi="Times New Roman"/>
                <w:sz w:val="28"/>
                <w:szCs w:val="28"/>
              </w:rPr>
            </w:pPr>
            <w:r>
              <w:rPr>
                <w:rFonts w:ascii="Times New Roman" w:hAnsi="Times New Roman"/>
                <w:sz w:val="28"/>
                <w:szCs w:val="28"/>
              </w:rPr>
              <w:t>53</w:t>
            </w:r>
          </w:p>
        </w:tc>
        <w:tc>
          <w:tcPr>
            <w:tcW w:w="1559" w:type="dxa"/>
            <w:vAlign w:val="center"/>
          </w:tcPr>
          <w:p w:rsidR="00AC145B" w:rsidRPr="004B4953" w:rsidRDefault="00172484" w:rsidP="00651139">
            <w:pPr>
              <w:spacing w:line="240" w:lineRule="auto"/>
              <w:ind w:firstLine="39"/>
              <w:jc w:val="center"/>
              <w:rPr>
                <w:rFonts w:ascii="Times New Roman" w:hAnsi="Times New Roman"/>
                <w:sz w:val="28"/>
                <w:szCs w:val="28"/>
              </w:rPr>
            </w:pPr>
            <w:r>
              <w:rPr>
                <w:rFonts w:ascii="Times New Roman" w:hAnsi="Times New Roman"/>
                <w:sz w:val="28"/>
                <w:szCs w:val="28"/>
              </w:rPr>
              <w:t>28</w:t>
            </w:r>
          </w:p>
        </w:tc>
        <w:tc>
          <w:tcPr>
            <w:tcW w:w="1559" w:type="dxa"/>
            <w:vAlign w:val="center"/>
          </w:tcPr>
          <w:p w:rsidR="00AC145B" w:rsidRPr="004B4953" w:rsidRDefault="00172484" w:rsidP="00651139">
            <w:pPr>
              <w:spacing w:line="240" w:lineRule="auto"/>
              <w:ind w:firstLine="38"/>
              <w:jc w:val="center"/>
              <w:rPr>
                <w:rFonts w:ascii="Times New Roman" w:hAnsi="Times New Roman"/>
                <w:sz w:val="28"/>
                <w:szCs w:val="28"/>
              </w:rPr>
            </w:pPr>
            <w:r>
              <w:rPr>
                <w:rFonts w:ascii="Times New Roman" w:hAnsi="Times New Roman"/>
                <w:sz w:val="28"/>
                <w:szCs w:val="28"/>
              </w:rPr>
              <w:t>8</w:t>
            </w:r>
          </w:p>
        </w:tc>
        <w:tc>
          <w:tcPr>
            <w:tcW w:w="1276" w:type="dxa"/>
            <w:vAlign w:val="center"/>
          </w:tcPr>
          <w:p w:rsidR="00AC145B" w:rsidRPr="004B4953" w:rsidRDefault="00172484" w:rsidP="00651139">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458" w:type="dxa"/>
            <w:vAlign w:val="center"/>
          </w:tcPr>
          <w:p w:rsidR="00AC145B" w:rsidRPr="004B4953" w:rsidRDefault="00172484" w:rsidP="00316E21">
            <w:pPr>
              <w:spacing w:line="240" w:lineRule="auto"/>
              <w:jc w:val="center"/>
              <w:rPr>
                <w:rFonts w:ascii="Times New Roman" w:hAnsi="Times New Roman"/>
                <w:sz w:val="28"/>
                <w:szCs w:val="28"/>
              </w:rPr>
            </w:pPr>
            <w:r>
              <w:rPr>
                <w:rFonts w:ascii="Times New Roman" w:hAnsi="Times New Roman"/>
                <w:sz w:val="28"/>
                <w:szCs w:val="28"/>
              </w:rPr>
              <w:t>4</w:t>
            </w:r>
          </w:p>
        </w:tc>
      </w:tr>
    </w:tbl>
    <w:p w:rsidR="000368E0" w:rsidRPr="004B4953" w:rsidRDefault="000368E0" w:rsidP="000368E0">
      <w:pPr>
        <w:spacing w:after="0" w:line="240" w:lineRule="auto"/>
        <w:ind w:firstLine="709"/>
        <w:rPr>
          <w:rFonts w:ascii="Times New Roman" w:hAnsi="Times New Roman"/>
          <w:sz w:val="28"/>
          <w:szCs w:val="28"/>
        </w:rPr>
      </w:pPr>
    </w:p>
    <w:p w:rsidR="000368E0" w:rsidRPr="004B4953" w:rsidRDefault="00AC145B" w:rsidP="000368E0">
      <w:pPr>
        <w:spacing w:after="0" w:line="240" w:lineRule="auto"/>
        <w:jc w:val="center"/>
        <w:rPr>
          <w:rFonts w:ascii="Times New Roman" w:hAnsi="Times New Roman"/>
          <w:sz w:val="28"/>
          <w:szCs w:val="28"/>
        </w:rPr>
      </w:pPr>
      <w:r>
        <w:rPr>
          <w:noProof/>
          <w:lang w:eastAsia="ru-RU"/>
        </w:rPr>
        <w:drawing>
          <wp:inline distT="0" distB="0" distL="0" distR="0" wp14:anchorId="2548FBAE" wp14:editId="7BEC0A83">
            <wp:extent cx="5895975" cy="253365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368E0" w:rsidRPr="004B4953" w:rsidRDefault="000368E0" w:rsidP="0024768A">
      <w:pPr>
        <w:spacing w:after="0" w:line="240" w:lineRule="auto"/>
        <w:ind w:firstLine="708"/>
        <w:jc w:val="both"/>
        <w:rPr>
          <w:rFonts w:ascii="Times New Roman" w:hAnsi="Times New Roman"/>
          <w:sz w:val="28"/>
          <w:szCs w:val="28"/>
        </w:rPr>
      </w:pPr>
      <w:r w:rsidRPr="004B4953">
        <w:rPr>
          <w:rFonts w:ascii="Times New Roman" w:hAnsi="Times New Roman"/>
          <w:sz w:val="28"/>
          <w:szCs w:val="28"/>
        </w:rPr>
        <w:t>Результаты опроса населения о частоте пользования общественным транспортом показали следующие результаты:</w:t>
      </w:r>
    </w:p>
    <w:p w:rsidR="000368E0" w:rsidRPr="004B4953" w:rsidRDefault="000368E0" w:rsidP="000368E0">
      <w:pPr>
        <w:spacing w:after="0" w:line="240" w:lineRule="auto"/>
        <w:ind w:firstLine="709"/>
        <w:rPr>
          <w:rFonts w:ascii="Times New Roman" w:hAnsi="Times New Roman"/>
          <w:sz w:val="28"/>
          <w:szCs w:val="28"/>
        </w:rPr>
      </w:pPr>
    </w:p>
    <w:tbl>
      <w:tblPr>
        <w:tblStyle w:val="a8"/>
        <w:tblW w:w="0" w:type="auto"/>
        <w:tblLook w:val="04A0" w:firstRow="1" w:lastRow="0" w:firstColumn="1" w:lastColumn="0" w:noHBand="0" w:noVBand="1"/>
      </w:tblPr>
      <w:tblGrid>
        <w:gridCol w:w="7845"/>
        <w:gridCol w:w="1934"/>
      </w:tblGrid>
      <w:tr w:rsidR="000368E0" w:rsidRPr="004B4953" w:rsidTr="00FF437C">
        <w:trPr>
          <w:trHeight w:val="329"/>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Практически каждый день</w:t>
            </w:r>
          </w:p>
        </w:tc>
        <w:tc>
          <w:tcPr>
            <w:tcW w:w="1934" w:type="dxa"/>
          </w:tcPr>
          <w:p w:rsidR="000368E0" w:rsidRPr="004B4953" w:rsidRDefault="00172484" w:rsidP="00651139">
            <w:pPr>
              <w:spacing w:line="240" w:lineRule="auto"/>
              <w:jc w:val="center"/>
              <w:rPr>
                <w:rFonts w:ascii="Times New Roman" w:hAnsi="Times New Roman"/>
                <w:sz w:val="28"/>
                <w:szCs w:val="28"/>
              </w:rPr>
            </w:pPr>
            <w:r>
              <w:rPr>
                <w:rFonts w:ascii="Times New Roman" w:hAnsi="Times New Roman"/>
                <w:sz w:val="28"/>
                <w:szCs w:val="28"/>
              </w:rPr>
              <w:t>100</w:t>
            </w:r>
            <w:r w:rsidR="000368E0" w:rsidRPr="004B4953">
              <w:rPr>
                <w:rFonts w:ascii="Times New Roman" w:hAnsi="Times New Roman"/>
                <w:sz w:val="28"/>
                <w:szCs w:val="28"/>
              </w:rPr>
              <w:t>%</w:t>
            </w:r>
          </w:p>
        </w:tc>
      </w:tr>
      <w:tr w:rsidR="000368E0" w:rsidRPr="004B4953" w:rsidTr="00FF437C">
        <w:trPr>
          <w:trHeight w:val="329"/>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Один или несколько раз в неделю</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329"/>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Один или несколько раз в месяц</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675"/>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Практически не пользуюсь, хожу пешком или пользуюсь велосипедом</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675"/>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Практически не пользуюсь, пользуюсь личным автомобилем, мотоциклом, такси</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bl>
    <w:p w:rsidR="000368E0" w:rsidRPr="004B4953" w:rsidRDefault="000368E0" w:rsidP="0024768A">
      <w:pPr>
        <w:spacing w:after="0" w:line="240" w:lineRule="auto"/>
        <w:rPr>
          <w:rFonts w:ascii="Times New Roman" w:hAnsi="Times New Roman"/>
          <w:sz w:val="28"/>
          <w:szCs w:val="28"/>
        </w:rPr>
      </w:pPr>
    </w:p>
    <w:p w:rsidR="000368E0" w:rsidRPr="004B4953" w:rsidRDefault="0024768A" w:rsidP="000368E0">
      <w:pPr>
        <w:spacing w:after="0" w:line="240" w:lineRule="auto"/>
        <w:ind w:firstLine="709"/>
        <w:jc w:val="both"/>
        <w:rPr>
          <w:rFonts w:ascii="Times New Roman" w:hAnsi="Times New Roman"/>
          <w:sz w:val="28"/>
          <w:szCs w:val="28"/>
        </w:rPr>
      </w:pPr>
      <w:r>
        <w:rPr>
          <w:rFonts w:ascii="Times New Roman" w:hAnsi="Times New Roman"/>
          <w:sz w:val="28"/>
          <w:szCs w:val="28"/>
        </w:rPr>
        <w:t>100</w:t>
      </w:r>
      <w:r w:rsidR="000368E0" w:rsidRPr="004B4953">
        <w:rPr>
          <w:rFonts w:ascii="Times New Roman" w:hAnsi="Times New Roman"/>
          <w:sz w:val="28"/>
          <w:szCs w:val="28"/>
        </w:rPr>
        <w:t xml:space="preserve"> % </w:t>
      </w:r>
      <w:proofErr w:type="gramStart"/>
      <w:r w:rsidR="000368E0" w:rsidRPr="004B4953">
        <w:rPr>
          <w:rFonts w:ascii="Times New Roman" w:hAnsi="Times New Roman"/>
          <w:sz w:val="28"/>
          <w:szCs w:val="28"/>
        </w:rPr>
        <w:t>опрошенных</w:t>
      </w:r>
      <w:proofErr w:type="gramEnd"/>
      <w:r w:rsidR="000368E0" w:rsidRPr="004B4953">
        <w:rPr>
          <w:rFonts w:ascii="Times New Roman" w:hAnsi="Times New Roman"/>
          <w:sz w:val="28"/>
          <w:szCs w:val="28"/>
        </w:rPr>
        <w:t xml:space="preserve"> считают, что общественный транспорт работает хорошо.</w:t>
      </w:r>
    </w:p>
    <w:p w:rsidR="000368E0" w:rsidRPr="004B4953" w:rsidRDefault="000368E0" w:rsidP="000368E0">
      <w:pPr>
        <w:spacing w:after="0" w:line="240" w:lineRule="auto"/>
        <w:ind w:firstLine="709"/>
        <w:rPr>
          <w:rFonts w:ascii="Times New Roman" w:hAnsi="Times New Roman"/>
          <w:sz w:val="28"/>
          <w:szCs w:val="28"/>
        </w:rPr>
      </w:pPr>
    </w:p>
    <w:tbl>
      <w:tblPr>
        <w:tblStyle w:val="a8"/>
        <w:tblW w:w="0" w:type="auto"/>
        <w:tblLook w:val="04A0" w:firstRow="1" w:lastRow="0" w:firstColumn="1" w:lastColumn="0" w:noHBand="0" w:noVBand="1"/>
      </w:tblPr>
      <w:tblGrid>
        <w:gridCol w:w="7845"/>
        <w:gridCol w:w="1934"/>
      </w:tblGrid>
      <w:tr w:rsidR="000368E0" w:rsidRPr="004B4953" w:rsidTr="00FF437C">
        <w:trPr>
          <w:trHeight w:val="322"/>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Хорошо</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100</w:t>
            </w:r>
            <w:r w:rsidR="000368E0" w:rsidRPr="004B4953">
              <w:rPr>
                <w:rFonts w:ascii="Times New Roman" w:hAnsi="Times New Roman"/>
                <w:sz w:val="28"/>
                <w:szCs w:val="28"/>
              </w:rPr>
              <w:t>%</w:t>
            </w:r>
          </w:p>
        </w:tc>
      </w:tr>
      <w:tr w:rsidR="000368E0" w:rsidRPr="004B4953" w:rsidTr="00FF437C">
        <w:trPr>
          <w:trHeight w:val="322"/>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Скорее хорошо</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r w:rsidR="000368E0" w:rsidRPr="004B4953">
              <w:rPr>
                <w:rFonts w:ascii="Times New Roman" w:hAnsi="Times New Roman"/>
                <w:sz w:val="28"/>
                <w:szCs w:val="28"/>
              </w:rPr>
              <w:t>%</w:t>
            </w:r>
          </w:p>
        </w:tc>
      </w:tr>
      <w:tr w:rsidR="000368E0" w:rsidRPr="004B4953" w:rsidTr="00FF437C">
        <w:trPr>
          <w:trHeight w:val="322"/>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Скорее плохо</w:t>
            </w:r>
          </w:p>
        </w:tc>
        <w:tc>
          <w:tcPr>
            <w:tcW w:w="1934" w:type="dxa"/>
          </w:tcPr>
          <w:p w:rsidR="000368E0" w:rsidRPr="004B4953" w:rsidRDefault="0024768A" w:rsidP="0024768A">
            <w:pPr>
              <w:spacing w:line="240" w:lineRule="auto"/>
              <w:jc w:val="center"/>
              <w:rPr>
                <w:rFonts w:ascii="Times New Roman" w:hAnsi="Times New Roman"/>
                <w:sz w:val="28"/>
                <w:szCs w:val="28"/>
              </w:rPr>
            </w:pPr>
            <w:r>
              <w:rPr>
                <w:rFonts w:ascii="Times New Roman" w:hAnsi="Times New Roman"/>
                <w:sz w:val="28"/>
                <w:szCs w:val="28"/>
              </w:rPr>
              <w:t>0</w:t>
            </w:r>
            <w:r w:rsidR="000368E0" w:rsidRPr="004B4953">
              <w:rPr>
                <w:rFonts w:ascii="Times New Roman" w:hAnsi="Times New Roman"/>
                <w:sz w:val="28"/>
                <w:szCs w:val="28"/>
              </w:rPr>
              <w:t>%</w:t>
            </w:r>
          </w:p>
        </w:tc>
      </w:tr>
      <w:tr w:rsidR="000368E0" w:rsidRPr="004B4953" w:rsidTr="00FF437C">
        <w:trPr>
          <w:trHeight w:val="322"/>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Плохо</w:t>
            </w:r>
          </w:p>
        </w:tc>
        <w:tc>
          <w:tcPr>
            <w:tcW w:w="1934" w:type="dxa"/>
          </w:tcPr>
          <w:p w:rsidR="000368E0" w:rsidRPr="004B4953" w:rsidRDefault="0024768A" w:rsidP="0024768A">
            <w:pPr>
              <w:spacing w:line="240" w:lineRule="auto"/>
              <w:jc w:val="center"/>
              <w:rPr>
                <w:rFonts w:ascii="Times New Roman" w:hAnsi="Times New Roman"/>
                <w:sz w:val="28"/>
                <w:szCs w:val="28"/>
              </w:rPr>
            </w:pPr>
            <w:r>
              <w:rPr>
                <w:rFonts w:ascii="Times New Roman" w:hAnsi="Times New Roman"/>
                <w:sz w:val="28"/>
                <w:szCs w:val="28"/>
              </w:rPr>
              <w:t>0</w:t>
            </w:r>
            <w:r w:rsidR="000368E0" w:rsidRPr="004B4953">
              <w:rPr>
                <w:rFonts w:ascii="Times New Roman" w:hAnsi="Times New Roman"/>
                <w:sz w:val="28"/>
                <w:szCs w:val="28"/>
              </w:rPr>
              <w:t>%</w:t>
            </w:r>
          </w:p>
        </w:tc>
      </w:tr>
      <w:tr w:rsidR="000368E0" w:rsidRPr="004B4953" w:rsidTr="00FF437C">
        <w:trPr>
          <w:trHeight w:val="322"/>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Не пользуюсь общественным транспортом</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r w:rsidR="000368E0" w:rsidRPr="004B4953">
              <w:rPr>
                <w:rFonts w:ascii="Times New Roman" w:hAnsi="Times New Roman"/>
                <w:sz w:val="28"/>
                <w:szCs w:val="28"/>
              </w:rPr>
              <w:t>%</w:t>
            </w:r>
          </w:p>
        </w:tc>
      </w:tr>
      <w:tr w:rsidR="000368E0" w:rsidRPr="004B4953" w:rsidTr="00FF437C">
        <w:trPr>
          <w:trHeight w:val="337"/>
        </w:trPr>
        <w:tc>
          <w:tcPr>
            <w:tcW w:w="7845" w:type="dxa"/>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Затрудняюсь ответить</w:t>
            </w:r>
          </w:p>
        </w:tc>
        <w:tc>
          <w:tcPr>
            <w:tcW w:w="1934"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r w:rsidR="000368E0" w:rsidRPr="004B4953">
              <w:rPr>
                <w:rFonts w:ascii="Times New Roman" w:hAnsi="Times New Roman"/>
                <w:sz w:val="28"/>
                <w:szCs w:val="28"/>
              </w:rPr>
              <w:t>%</w:t>
            </w:r>
          </w:p>
        </w:tc>
      </w:tr>
    </w:tbl>
    <w:p w:rsidR="000368E0" w:rsidRPr="004B4953" w:rsidRDefault="000368E0" w:rsidP="00FB6B96">
      <w:pPr>
        <w:spacing w:after="0" w:line="240" w:lineRule="auto"/>
        <w:rPr>
          <w:rFonts w:ascii="Times New Roman" w:hAnsi="Times New Roman"/>
          <w:sz w:val="28"/>
          <w:szCs w:val="28"/>
        </w:rPr>
      </w:pPr>
    </w:p>
    <w:p w:rsidR="000368E0" w:rsidRDefault="0024768A" w:rsidP="000368E0">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w:t>
      </w:r>
      <w:r w:rsidR="00316E21">
        <w:rPr>
          <w:rFonts w:ascii="Times New Roman" w:hAnsi="Times New Roman"/>
          <w:sz w:val="28"/>
          <w:szCs w:val="28"/>
        </w:rPr>
        <w:t xml:space="preserve">ам </w:t>
      </w:r>
      <w:r>
        <w:rPr>
          <w:rFonts w:ascii="Times New Roman" w:hAnsi="Times New Roman"/>
          <w:sz w:val="28"/>
          <w:szCs w:val="28"/>
        </w:rPr>
        <w:t xml:space="preserve">опроса населения </w:t>
      </w:r>
      <w:r w:rsidR="00316E21">
        <w:rPr>
          <w:rFonts w:ascii="Times New Roman" w:hAnsi="Times New Roman"/>
          <w:sz w:val="28"/>
          <w:szCs w:val="28"/>
        </w:rPr>
        <w:t>выявлено, что</w:t>
      </w:r>
      <w:r>
        <w:rPr>
          <w:rFonts w:ascii="Times New Roman" w:hAnsi="Times New Roman"/>
          <w:sz w:val="28"/>
          <w:szCs w:val="28"/>
        </w:rPr>
        <w:t xml:space="preserve"> причин  мешающих часто </w:t>
      </w:r>
      <w:proofErr w:type="gramStart"/>
      <w:r>
        <w:rPr>
          <w:rFonts w:ascii="Times New Roman" w:hAnsi="Times New Roman"/>
          <w:sz w:val="28"/>
          <w:szCs w:val="28"/>
        </w:rPr>
        <w:t xml:space="preserve">пользоваться общественным транспортом нет. </w:t>
      </w:r>
      <w:r w:rsidR="00316E21">
        <w:rPr>
          <w:rFonts w:ascii="Times New Roman" w:hAnsi="Times New Roman"/>
          <w:sz w:val="28"/>
          <w:szCs w:val="28"/>
        </w:rPr>
        <w:t xml:space="preserve"> 100 % о</w:t>
      </w:r>
      <w:r w:rsidR="000368E0" w:rsidRPr="004B4953">
        <w:rPr>
          <w:rFonts w:ascii="Times New Roman" w:hAnsi="Times New Roman"/>
          <w:sz w:val="28"/>
          <w:szCs w:val="28"/>
        </w:rPr>
        <w:t>прошенны</w:t>
      </w:r>
      <w:r w:rsidR="00316E21">
        <w:rPr>
          <w:rFonts w:ascii="Times New Roman" w:hAnsi="Times New Roman"/>
          <w:sz w:val="28"/>
          <w:szCs w:val="28"/>
        </w:rPr>
        <w:t>х</w:t>
      </w:r>
      <w:r w:rsidR="000368E0" w:rsidRPr="004B4953">
        <w:rPr>
          <w:rFonts w:ascii="Times New Roman" w:hAnsi="Times New Roman"/>
          <w:sz w:val="28"/>
          <w:szCs w:val="28"/>
        </w:rPr>
        <w:t xml:space="preserve"> граждан указали </w:t>
      </w:r>
      <w:r w:rsidR="00316E21">
        <w:rPr>
          <w:rFonts w:ascii="Times New Roman" w:hAnsi="Times New Roman"/>
          <w:sz w:val="28"/>
          <w:szCs w:val="28"/>
        </w:rPr>
        <w:t>«</w:t>
      </w:r>
      <w:r>
        <w:rPr>
          <w:rFonts w:ascii="Times New Roman" w:hAnsi="Times New Roman"/>
          <w:sz w:val="28"/>
          <w:szCs w:val="28"/>
        </w:rPr>
        <w:t>ничто не мешает, общественный транспорт удобен</w:t>
      </w:r>
      <w:proofErr w:type="gramEnd"/>
      <w:r w:rsidR="003A284C">
        <w:rPr>
          <w:rFonts w:ascii="Times New Roman" w:hAnsi="Times New Roman"/>
          <w:sz w:val="28"/>
          <w:szCs w:val="28"/>
        </w:rPr>
        <w:t>»</w:t>
      </w:r>
      <w:r w:rsidR="00316E21">
        <w:rPr>
          <w:rFonts w:ascii="Times New Roman" w:hAnsi="Times New Roman"/>
          <w:sz w:val="28"/>
          <w:szCs w:val="28"/>
        </w:rPr>
        <w:t>.</w:t>
      </w:r>
    </w:p>
    <w:p w:rsidR="00316E21" w:rsidRPr="004B4953" w:rsidRDefault="00316E21" w:rsidP="000368E0">
      <w:pPr>
        <w:spacing w:after="0" w:line="240" w:lineRule="auto"/>
        <w:ind w:firstLine="709"/>
        <w:jc w:val="both"/>
        <w:rPr>
          <w:rFonts w:ascii="Times New Roman" w:hAnsi="Times New Roman"/>
          <w:sz w:val="28"/>
          <w:szCs w:val="28"/>
        </w:rPr>
      </w:pPr>
    </w:p>
    <w:tbl>
      <w:tblPr>
        <w:tblStyle w:val="a8"/>
        <w:tblW w:w="0" w:type="auto"/>
        <w:tblLook w:val="04A0" w:firstRow="1" w:lastRow="0" w:firstColumn="1" w:lastColumn="0" w:noHBand="0" w:noVBand="1"/>
      </w:tblPr>
      <w:tblGrid>
        <w:gridCol w:w="7869"/>
        <w:gridCol w:w="1940"/>
      </w:tblGrid>
      <w:tr w:rsidR="000368E0" w:rsidRPr="004B4953" w:rsidTr="00FF437C">
        <w:trPr>
          <w:trHeight w:val="334"/>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Некомфортный / устаревший подвижной состав</w:t>
            </w:r>
          </w:p>
        </w:tc>
        <w:tc>
          <w:tcPr>
            <w:tcW w:w="1940" w:type="dxa"/>
          </w:tcPr>
          <w:p w:rsidR="000368E0" w:rsidRPr="004B4953" w:rsidRDefault="000368E0" w:rsidP="00651139">
            <w:pPr>
              <w:spacing w:line="240" w:lineRule="auto"/>
              <w:jc w:val="center"/>
              <w:rPr>
                <w:rFonts w:ascii="Times New Roman" w:hAnsi="Times New Roman"/>
                <w:sz w:val="28"/>
                <w:szCs w:val="28"/>
              </w:rPr>
            </w:pPr>
            <w:r w:rsidRPr="004B4953">
              <w:rPr>
                <w:rFonts w:ascii="Times New Roman" w:hAnsi="Times New Roman"/>
                <w:sz w:val="28"/>
                <w:szCs w:val="28"/>
              </w:rPr>
              <w:t>0</w:t>
            </w:r>
          </w:p>
        </w:tc>
      </w:tr>
      <w:tr w:rsidR="000368E0" w:rsidRPr="004B4953" w:rsidTr="00FF437C">
        <w:trPr>
          <w:trHeight w:val="318"/>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Сложная система общественного транспорта</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637"/>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Необходимость делать пересадки между маршрутами (видами транспорта)</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334"/>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Неудобные остановочные павильона (или их отсутствие)</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318"/>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lastRenderedPageBreak/>
              <w:t>Неудобная система оплаты проезда</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971"/>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318"/>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Большие интервалы движения (длительное ожидание)</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334"/>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Ничто не мешает, общественны</w:t>
            </w:r>
            <w:r w:rsidR="00771BA5">
              <w:rPr>
                <w:rFonts w:ascii="Times New Roman" w:hAnsi="Times New Roman"/>
                <w:sz w:val="28"/>
                <w:szCs w:val="28"/>
              </w:rPr>
              <w:t>й</w:t>
            </w:r>
            <w:r w:rsidRPr="004B4953">
              <w:rPr>
                <w:rFonts w:ascii="Times New Roman" w:hAnsi="Times New Roman"/>
                <w:sz w:val="28"/>
                <w:szCs w:val="28"/>
              </w:rPr>
              <w:t xml:space="preserve"> транспорт удобен</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100</w:t>
            </w:r>
          </w:p>
        </w:tc>
      </w:tr>
      <w:tr w:rsidR="000368E0" w:rsidRPr="004B4953" w:rsidTr="00FF437C">
        <w:trPr>
          <w:trHeight w:val="971"/>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Нет конкретных причин, личный автомобиль гораздо удобнее даже самого современного и комфортного общественного транспорта</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318"/>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 xml:space="preserve">Другое </w:t>
            </w:r>
            <w:proofErr w:type="gramStart"/>
            <w:r w:rsidRPr="004B4953">
              <w:rPr>
                <w:rFonts w:ascii="Times New Roman" w:hAnsi="Times New Roman"/>
                <w:sz w:val="28"/>
                <w:szCs w:val="28"/>
              </w:rPr>
              <w:t xml:space="preserve">( </w:t>
            </w:r>
            <w:proofErr w:type="gramEnd"/>
            <w:r w:rsidRPr="004B4953">
              <w:rPr>
                <w:rFonts w:ascii="Times New Roman" w:hAnsi="Times New Roman"/>
                <w:sz w:val="28"/>
                <w:szCs w:val="28"/>
              </w:rPr>
              <w:t>стоимость проезда, пробки на ж/д переезде)</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r w:rsidR="000368E0" w:rsidRPr="004B4953" w:rsidTr="00FF437C">
        <w:trPr>
          <w:trHeight w:val="334"/>
        </w:trPr>
        <w:tc>
          <w:tcPr>
            <w:tcW w:w="7869" w:type="dxa"/>
          </w:tcPr>
          <w:p w:rsidR="000368E0" w:rsidRPr="004B4953" w:rsidRDefault="000368E0" w:rsidP="00651139">
            <w:pPr>
              <w:spacing w:line="240" w:lineRule="auto"/>
              <w:jc w:val="both"/>
              <w:rPr>
                <w:rFonts w:ascii="Times New Roman" w:hAnsi="Times New Roman"/>
                <w:sz w:val="28"/>
                <w:szCs w:val="28"/>
              </w:rPr>
            </w:pPr>
            <w:r w:rsidRPr="004B4953">
              <w:rPr>
                <w:rFonts w:ascii="Times New Roman" w:hAnsi="Times New Roman"/>
                <w:sz w:val="28"/>
                <w:szCs w:val="28"/>
              </w:rPr>
              <w:t>Не ответили</w:t>
            </w:r>
          </w:p>
        </w:tc>
        <w:tc>
          <w:tcPr>
            <w:tcW w:w="1940" w:type="dxa"/>
          </w:tcPr>
          <w:p w:rsidR="000368E0" w:rsidRPr="004B4953" w:rsidRDefault="0024768A" w:rsidP="00651139">
            <w:pPr>
              <w:spacing w:line="240" w:lineRule="auto"/>
              <w:jc w:val="center"/>
              <w:rPr>
                <w:rFonts w:ascii="Times New Roman" w:hAnsi="Times New Roman"/>
                <w:sz w:val="28"/>
                <w:szCs w:val="28"/>
              </w:rPr>
            </w:pPr>
            <w:r>
              <w:rPr>
                <w:rFonts w:ascii="Times New Roman" w:hAnsi="Times New Roman"/>
                <w:sz w:val="28"/>
                <w:szCs w:val="28"/>
              </w:rPr>
              <w:t>0</w:t>
            </w:r>
          </w:p>
        </w:tc>
      </w:tr>
    </w:tbl>
    <w:p w:rsidR="000368E0" w:rsidRDefault="000368E0" w:rsidP="000368E0">
      <w:pPr>
        <w:spacing w:after="0" w:line="240" w:lineRule="auto"/>
        <w:jc w:val="both"/>
        <w:rPr>
          <w:rFonts w:ascii="Times New Roman" w:hAnsi="Times New Roman"/>
          <w:sz w:val="28"/>
          <w:szCs w:val="28"/>
        </w:rPr>
      </w:pPr>
    </w:p>
    <w:p w:rsidR="006545A8" w:rsidRPr="004B4953" w:rsidRDefault="006545A8" w:rsidP="000368E0">
      <w:pPr>
        <w:spacing w:after="0" w:line="240" w:lineRule="auto"/>
        <w:jc w:val="both"/>
        <w:rPr>
          <w:rFonts w:ascii="Times New Roman" w:hAnsi="Times New Roman"/>
          <w:sz w:val="28"/>
          <w:szCs w:val="28"/>
        </w:rPr>
      </w:pPr>
      <w:r>
        <w:rPr>
          <w:rFonts w:ascii="Times New Roman" w:hAnsi="Times New Roman"/>
          <w:sz w:val="28"/>
          <w:szCs w:val="28"/>
        </w:rPr>
        <w:tab/>
        <w:t xml:space="preserve">Из-за географической расположенности на территории </w:t>
      </w:r>
      <w:proofErr w:type="spellStart"/>
      <w:r>
        <w:rPr>
          <w:rFonts w:ascii="Times New Roman" w:hAnsi="Times New Roman"/>
          <w:sz w:val="28"/>
          <w:szCs w:val="28"/>
        </w:rPr>
        <w:t>Приморско-Ахтарского</w:t>
      </w:r>
      <w:proofErr w:type="spellEnd"/>
      <w:r>
        <w:rPr>
          <w:rFonts w:ascii="Times New Roman" w:hAnsi="Times New Roman"/>
          <w:sz w:val="28"/>
          <w:szCs w:val="28"/>
        </w:rPr>
        <w:t xml:space="preserve"> района осуществляет деятельность 3 вида транспорта</w:t>
      </w:r>
      <w:r w:rsidR="00316E21">
        <w:rPr>
          <w:rFonts w:ascii="Times New Roman" w:hAnsi="Times New Roman"/>
          <w:sz w:val="28"/>
          <w:szCs w:val="28"/>
        </w:rPr>
        <w:t>: автобус, такси, маршрутное такси</w:t>
      </w:r>
      <w:r>
        <w:rPr>
          <w:rFonts w:ascii="Times New Roman" w:hAnsi="Times New Roman"/>
          <w:sz w:val="28"/>
          <w:szCs w:val="28"/>
        </w:rPr>
        <w:t>. По результатам проведенного опроса респонденты оценили качество услуг по каждому виду транспорта – 100% «удовлетворительно».</w:t>
      </w:r>
    </w:p>
    <w:p w:rsidR="000368E0" w:rsidRPr="004B4953" w:rsidRDefault="000368E0" w:rsidP="00EF143C">
      <w:pPr>
        <w:spacing w:after="0" w:line="240" w:lineRule="auto"/>
        <w:jc w:val="both"/>
        <w:rPr>
          <w:rFonts w:ascii="Times New Roman" w:hAnsi="Times New Roman"/>
          <w:sz w:val="28"/>
          <w:szCs w:val="28"/>
        </w:rPr>
      </w:pPr>
    </w:p>
    <w:p w:rsidR="000368E0" w:rsidRPr="004B4953" w:rsidRDefault="000368E0" w:rsidP="000368E0">
      <w:pPr>
        <w:pStyle w:val="ad"/>
        <w:jc w:val="center"/>
        <w:rPr>
          <w:b/>
          <w:sz w:val="28"/>
          <w:szCs w:val="28"/>
        </w:rPr>
      </w:pPr>
      <w:r w:rsidRPr="004B4953">
        <w:rPr>
          <w:b/>
          <w:sz w:val="28"/>
          <w:szCs w:val="28"/>
        </w:rPr>
        <w:t xml:space="preserve">12. Рынок оказания услуг по перевозке пассажиров </w:t>
      </w:r>
    </w:p>
    <w:p w:rsidR="000368E0" w:rsidRPr="004B4953" w:rsidRDefault="000368E0" w:rsidP="000368E0">
      <w:pPr>
        <w:pStyle w:val="ad"/>
        <w:jc w:val="center"/>
        <w:rPr>
          <w:b/>
          <w:sz w:val="28"/>
          <w:szCs w:val="28"/>
        </w:rPr>
      </w:pPr>
      <w:r w:rsidRPr="004B4953">
        <w:rPr>
          <w:b/>
          <w:sz w:val="28"/>
          <w:szCs w:val="28"/>
        </w:rPr>
        <w:t>и багажа легковым такси</w:t>
      </w:r>
    </w:p>
    <w:p w:rsidR="000368E0" w:rsidRPr="004B4953" w:rsidRDefault="000368E0" w:rsidP="000368E0">
      <w:pPr>
        <w:pStyle w:val="ad"/>
        <w:rPr>
          <w:sz w:val="28"/>
          <w:szCs w:val="28"/>
        </w:rPr>
      </w:pPr>
    </w:p>
    <w:p w:rsidR="00E24EBE" w:rsidRDefault="00E24EBE" w:rsidP="0073168F">
      <w:pPr>
        <w:spacing w:after="0" w:line="240" w:lineRule="auto"/>
        <w:ind w:firstLine="709"/>
        <w:jc w:val="both"/>
        <w:rPr>
          <w:rFonts w:ascii="Times New Roman" w:hAnsi="Times New Roman" w:cs="Times New Roman"/>
          <w:sz w:val="28"/>
          <w:szCs w:val="28"/>
        </w:rPr>
      </w:pPr>
      <w:r w:rsidRPr="00E24EBE">
        <w:rPr>
          <w:rFonts w:ascii="Times New Roman" w:hAnsi="Times New Roman" w:cs="Times New Roman"/>
          <w:sz w:val="28"/>
          <w:szCs w:val="28"/>
        </w:rPr>
        <w:t xml:space="preserve">На территории муниципального образования </w:t>
      </w:r>
      <w:proofErr w:type="spellStart"/>
      <w:r w:rsidRPr="00E24EBE">
        <w:rPr>
          <w:rFonts w:ascii="Times New Roman" w:hAnsi="Times New Roman" w:cs="Times New Roman"/>
          <w:sz w:val="28"/>
          <w:szCs w:val="28"/>
        </w:rPr>
        <w:t>Приморско-Ахтарский</w:t>
      </w:r>
      <w:proofErr w:type="spellEnd"/>
      <w:r w:rsidRPr="00E24EBE">
        <w:rPr>
          <w:rFonts w:ascii="Times New Roman" w:hAnsi="Times New Roman" w:cs="Times New Roman"/>
          <w:sz w:val="28"/>
          <w:szCs w:val="28"/>
        </w:rPr>
        <w:t xml:space="preserve"> район осуществляется также перевозка пассажиров легковым такси. Деятельность по приему заказов осуществляют 6 служб заказа такси. Перевозка пассажиров выполняется более 67 автомобилями, соответствующим требованиям действующего законодательства. Доля организаций частной формы собственности в сфере оказания услуг по перевозке пассажиров и багажа легковым такси составляет 100%. </w:t>
      </w:r>
    </w:p>
    <w:p w:rsidR="0009050D" w:rsidRPr="00E24EBE" w:rsidRDefault="0009050D" w:rsidP="0073168F">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Административные барьеры для входа на рынок </w:t>
      </w:r>
      <w:r w:rsidRPr="002737BE">
        <w:rPr>
          <w:rFonts w:ascii="Times New Roman" w:eastAsia="Times New Roman" w:hAnsi="Times New Roman"/>
          <w:sz w:val="28"/>
          <w:szCs w:val="28"/>
          <w:lang w:eastAsia="ru-RU"/>
        </w:rPr>
        <w:t>оказания услуг по перевозке пассажиров и багажа легковым  такси на террито</w:t>
      </w:r>
      <w:r>
        <w:rPr>
          <w:rFonts w:ascii="Times New Roman" w:eastAsia="Times New Roman" w:hAnsi="Times New Roman"/>
          <w:sz w:val="28"/>
          <w:szCs w:val="28"/>
          <w:lang w:eastAsia="ru-RU"/>
        </w:rPr>
        <w:t xml:space="preserve">рии муниципального образования </w:t>
      </w:r>
      <w:proofErr w:type="spellStart"/>
      <w:r w:rsidRPr="002737BE">
        <w:rPr>
          <w:rFonts w:ascii="Times New Roman" w:eastAsia="Times New Roman" w:hAnsi="Times New Roman"/>
          <w:sz w:val="28"/>
          <w:szCs w:val="28"/>
          <w:lang w:eastAsia="ru-RU"/>
        </w:rPr>
        <w:t>Приморско-Ахтарский</w:t>
      </w:r>
      <w:proofErr w:type="spellEnd"/>
      <w:r w:rsidRPr="002737BE">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 xml:space="preserve"> отсутствуют.</w:t>
      </w:r>
    </w:p>
    <w:p w:rsidR="000368E0" w:rsidRDefault="000368E0" w:rsidP="0073168F">
      <w:pPr>
        <w:spacing w:after="0" w:line="240" w:lineRule="auto"/>
        <w:ind w:firstLine="709"/>
        <w:jc w:val="both"/>
        <w:rPr>
          <w:rFonts w:ascii="Times New Roman" w:hAnsi="Times New Roman"/>
          <w:sz w:val="28"/>
          <w:szCs w:val="28"/>
        </w:rPr>
      </w:pPr>
      <w:r w:rsidRPr="00E24EBE">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sidR="00E24EBE" w:rsidRPr="00E24EBE">
        <w:rPr>
          <w:rFonts w:ascii="Times New Roman" w:hAnsi="Times New Roman"/>
          <w:sz w:val="28"/>
          <w:szCs w:val="28"/>
        </w:rPr>
        <w:t>Приморско-Ахтарский</w:t>
      </w:r>
      <w:proofErr w:type="spellEnd"/>
      <w:r w:rsidRPr="00E24EBE">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w:t>
      </w:r>
    </w:p>
    <w:p w:rsidR="00316E21" w:rsidRPr="00E24EBE" w:rsidRDefault="00316E21" w:rsidP="00E24EBE">
      <w:pPr>
        <w:spacing w:after="0" w:line="240" w:lineRule="auto"/>
        <w:ind w:firstLine="709"/>
        <w:jc w:val="both"/>
        <w:rPr>
          <w:rFonts w:ascii="Times New Roman" w:hAnsi="Times New Roman"/>
          <w:sz w:val="28"/>
          <w:szCs w:val="28"/>
        </w:rPr>
      </w:pPr>
    </w:p>
    <w:tbl>
      <w:tblPr>
        <w:tblStyle w:val="a8"/>
        <w:tblW w:w="9794" w:type="dxa"/>
        <w:tblLook w:val="04A0" w:firstRow="1" w:lastRow="0" w:firstColumn="1" w:lastColumn="0" w:noHBand="0" w:noVBand="1"/>
      </w:tblPr>
      <w:tblGrid>
        <w:gridCol w:w="3253"/>
        <w:gridCol w:w="1623"/>
        <w:gridCol w:w="1964"/>
        <w:gridCol w:w="1251"/>
        <w:gridCol w:w="1703"/>
      </w:tblGrid>
      <w:tr w:rsidR="000368E0" w:rsidRPr="004B4953" w:rsidTr="00651139">
        <w:tc>
          <w:tcPr>
            <w:tcW w:w="3253" w:type="dxa"/>
            <w:vAlign w:val="center"/>
          </w:tcPr>
          <w:p w:rsidR="000368E0" w:rsidRPr="004B4953" w:rsidRDefault="000368E0" w:rsidP="00651139">
            <w:pPr>
              <w:spacing w:line="240" w:lineRule="auto"/>
              <w:jc w:val="center"/>
              <w:rPr>
                <w:rFonts w:ascii="Times New Roman" w:hAnsi="Times New Roman"/>
                <w:sz w:val="28"/>
                <w:szCs w:val="28"/>
              </w:rPr>
            </w:pPr>
            <w:r w:rsidRPr="004B4953">
              <w:rPr>
                <w:rFonts w:ascii="Times New Roman" w:hAnsi="Times New Roman"/>
                <w:sz w:val="28"/>
                <w:szCs w:val="28"/>
              </w:rPr>
              <w:t>Количество организаций на товарных рынках</w:t>
            </w:r>
          </w:p>
        </w:tc>
        <w:tc>
          <w:tcPr>
            <w:tcW w:w="1623" w:type="dxa"/>
            <w:vAlign w:val="center"/>
          </w:tcPr>
          <w:p w:rsidR="000368E0" w:rsidRPr="004B4953" w:rsidRDefault="000368E0" w:rsidP="00651139">
            <w:pPr>
              <w:spacing w:line="240" w:lineRule="auto"/>
              <w:jc w:val="center"/>
              <w:rPr>
                <w:rFonts w:ascii="Times New Roman" w:hAnsi="Times New Roman"/>
                <w:sz w:val="28"/>
                <w:szCs w:val="28"/>
              </w:rPr>
            </w:pPr>
            <w:r w:rsidRPr="004B4953">
              <w:rPr>
                <w:rFonts w:ascii="Times New Roman" w:hAnsi="Times New Roman"/>
                <w:sz w:val="28"/>
                <w:szCs w:val="28"/>
              </w:rPr>
              <w:t>Избыточно, %</w:t>
            </w:r>
          </w:p>
        </w:tc>
        <w:tc>
          <w:tcPr>
            <w:tcW w:w="1964" w:type="dxa"/>
            <w:vAlign w:val="center"/>
          </w:tcPr>
          <w:p w:rsidR="000368E0" w:rsidRPr="004B4953" w:rsidRDefault="000368E0" w:rsidP="00651139">
            <w:pPr>
              <w:spacing w:line="240" w:lineRule="auto"/>
              <w:ind w:firstLine="34"/>
              <w:jc w:val="center"/>
              <w:rPr>
                <w:rFonts w:ascii="Times New Roman" w:hAnsi="Times New Roman"/>
                <w:sz w:val="28"/>
                <w:szCs w:val="28"/>
              </w:rPr>
            </w:pPr>
            <w:r w:rsidRPr="004B4953">
              <w:rPr>
                <w:rFonts w:ascii="Times New Roman" w:hAnsi="Times New Roman"/>
                <w:sz w:val="28"/>
                <w:szCs w:val="28"/>
              </w:rPr>
              <w:t>Достаточно, %</w:t>
            </w:r>
          </w:p>
        </w:tc>
        <w:tc>
          <w:tcPr>
            <w:tcW w:w="1251" w:type="dxa"/>
            <w:vAlign w:val="center"/>
          </w:tcPr>
          <w:p w:rsidR="000368E0" w:rsidRPr="004B4953" w:rsidRDefault="000368E0" w:rsidP="00651139">
            <w:pPr>
              <w:spacing w:line="240" w:lineRule="auto"/>
              <w:ind w:firstLine="33"/>
              <w:jc w:val="center"/>
              <w:rPr>
                <w:rFonts w:ascii="Times New Roman" w:hAnsi="Times New Roman"/>
                <w:sz w:val="28"/>
                <w:szCs w:val="28"/>
              </w:rPr>
            </w:pPr>
            <w:r w:rsidRPr="004B4953">
              <w:rPr>
                <w:rFonts w:ascii="Times New Roman" w:hAnsi="Times New Roman"/>
                <w:sz w:val="28"/>
                <w:szCs w:val="28"/>
              </w:rPr>
              <w:t>Мало, %</w:t>
            </w:r>
          </w:p>
        </w:tc>
        <w:tc>
          <w:tcPr>
            <w:tcW w:w="1703" w:type="dxa"/>
            <w:vAlign w:val="center"/>
          </w:tcPr>
          <w:p w:rsidR="00EF143C" w:rsidRDefault="000368E0" w:rsidP="00651139">
            <w:pPr>
              <w:spacing w:line="240" w:lineRule="auto"/>
              <w:ind w:firstLine="176"/>
              <w:jc w:val="center"/>
              <w:rPr>
                <w:rFonts w:ascii="Times New Roman" w:hAnsi="Times New Roman"/>
                <w:sz w:val="28"/>
                <w:szCs w:val="28"/>
              </w:rPr>
            </w:pPr>
            <w:r w:rsidRPr="004B4953">
              <w:rPr>
                <w:rFonts w:ascii="Times New Roman" w:hAnsi="Times New Roman"/>
                <w:sz w:val="28"/>
                <w:szCs w:val="28"/>
              </w:rPr>
              <w:t xml:space="preserve">Нет совсем, </w:t>
            </w:r>
          </w:p>
          <w:p w:rsidR="000368E0" w:rsidRPr="004B4953" w:rsidRDefault="000368E0" w:rsidP="00651139">
            <w:pPr>
              <w:spacing w:line="240" w:lineRule="auto"/>
              <w:ind w:firstLine="176"/>
              <w:jc w:val="center"/>
              <w:rPr>
                <w:rFonts w:ascii="Times New Roman" w:hAnsi="Times New Roman"/>
                <w:sz w:val="28"/>
                <w:szCs w:val="28"/>
              </w:rPr>
            </w:pPr>
            <w:r w:rsidRPr="004B4953">
              <w:rPr>
                <w:rFonts w:ascii="Times New Roman" w:hAnsi="Times New Roman"/>
                <w:sz w:val="28"/>
                <w:szCs w:val="28"/>
              </w:rPr>
              <w:t>%</w:t>
            </w:r>
          </w:p>
        </w:tc>
      </w:tr>
      <w:tr w:rsidR="000368E0" w:rsidRPr="004B4953" w:rsidTr="00651139">
        <w:tc>
          <w:tcPr>
            <w:tcW w:w="3253" w:type="dxa"/>
            <w:vAlign w:val="center"/>
          </w:tcPr>
          <w:p w:rsidR="000368E0" w:rsidRPr="004B4953" w:rsidRDefault="000368E0" w:rsidP="00651139">
            <w:pPr>
              <w:spacing w:line="240" w:lineRule="auto"/>
              <w:rPr>
                <w:rFonts w:ascii="Times New Roman" w:hAnsi="Times New Roman"/>
                <w:sz w:val="28"/>
                <w:szCs w:val="28"/>
              </w:rPr>
            </w:pPr>
            <w:r w:rsidRPr="004B4953">
              <w:rPr>
                <w:rFonts w:ascii="Times New Roman" w:hAnsi="Times New Roman"/>
                <w:sz w:val="28"/>
                <w:szCs w:val="28"/>
              </w:rPr>
              <w:t xml:space="preserve">Рынок оказания услуг по перевозке пассажиров и багажа легковым такси </w:t>
            </w:r>
          </w:p>
        </w:tc>
        <w:tc>
          <w:tcPr>
            <w:tcW w:w="1623" w:type="dxa"/>
            <w:vAlign w:val="center"/>
          </w:tcPr>
          <w:p w:rsidR="000368E0" w:rsidRPr="004B4953" w:rsidRDefault="00F52206" w:rsidP="00651139">
            <w:pPr>
              <w:spacing w:line="240" w:lineRule="auto"/>
              <w:jc w:val="center"/>
              <w:rPr>
                <w:rFonts w:ascii="Times New Roman" w:hAnsi="Times New Roman"/>
                <w:sz w:val="28"/>
                <w:szCs w:val="28"/>
              </w:rPr>
            </w:pPr>
            <w:r>
              <w:rPr>
                <w:rFonts w:ascii="Times New Roman" w:hAnsi="Times New Roman"/>
                <w:sz w:val="28"/>
                <w:szCs w:val="28"/>
              </w:rPr>
              <w:t>3</w:t>
            </w:r>
          </w:p>
        </w:tc>
        <w:tc>
          <w:tcPr>
            <w:tcW w:w="1964" w:type="dxa"/>
            <w:vAlign w:val="center"/>
          </w:tcPr>
          <w:p w:rsidR="000368E0" w:rsidRPr="004B4953" w:rsidRDefault="00F52206" w:rsidP="00651139">
            <w:pPr>
              <w:spacing w:line="240" w:lineRule="auto"/>
              <w:jc w:val="center"/>
              <w:rPr>
                <w:rFonts w:ascii="Times New Roman" w:hAnsi="Times New Roman"/>
                <w:sz w:val="28"/>
                <w:szCs w:val="28"/>
              </w:rPr>
            </w:pPr>
            <w:r>
              <w:rPr>
                <w:rFonts w:ascii="Times New Roman" w:hAnsi="Times New Roman"/>
                <w:sz w:val="28"/>
                <w:szCs w:val="28"/>
              </w:rPr>
              <w:t>88</w:t>
            </w:r>
          </w:p>
        </w:tc>
        <w:tc>
          <w:tcPr>
            <w:tcW w:w="1251" w:type="dxa"/>
            <w:vAlign w:val="center"/>
          </w:tcPr>
          <w:p w:rsidR="000368E0" w:rsidRPr="004B4953" w:rsidRDefault="00F52206" w:rsidP="00651139">
            <w:pPr>
              <w:spacing w:line="240" w:lineRule="auto"/>
              <w:ind w:firstLine="33"/>
              <w:jc w:val="center"/>
              <w:rPr>
                <w:rFonts w:ascii="Times New Roman" w:hAnsi="Times New Roman"/>
                <w:sz w:val="28"/>
                <w:szCs w:val="28"/>
              </w:rPr>
            </w:pPr>
            <w:r>
              <w:rPr>
                <w:rFonts w:ascii="Times New Roman" w:hAnsi="Times New Roman"/>
                <w:sz w:val="28"/>
                <w:szCs w:val="28"/>
              </w:rPr>
              <w:t>8</w:t>
            </w:r>
          </w:p>
        </w:tc>
        <w:tc>
          <w:tcPr>
            <w:tcW w:w="1703" w:type="dxa"/>
            <w:vAlign w:val="center"/>
          </w:tcPr>
          <w:p w:rsidR="000368E0" w:rsidRPr="004B4953" w:rsidRDefault="00F52206" w:rsidP="00651139">
            <w:pPr>
              <w:spacing w:line="240" w:lineRule="auto"/>
              <w:ind w:firstLine="5"/>
              <w:jc w:val="center"/>
              <w:rPr>
                <w:rFonts w:ascii="Times New Roman" w:hAnsi="Times New Roman"/>
                <w:sz w:val="28"/>
                <w:szCs w:val="28"/>
              </w:rPr>
            </w:pPr>
            <w:r>
              <w:rPr>
                <w:rFonts w:ascii="Times New Roman" w:hAnsi="Times New Roman"/>
                <w:sz w:val="28"/>
                <w:szCs w:val="28"/>
              </w:rPr>
              <w:t>1</w:t>
            </w:r>
          </w:p>
        </w:tc>
      </w:tr>
    </w:tbl>
    <w:p w:rsidR="000368E0" w:rsidRDefault="000368E0" w:rsidP="000368E0">
      <w:pPr>
        <w:pStyle w:val="ad"/>
        <w:ind w:firstLine="708"/>
        <w:jc w:val="both"/>
        <w:rPr>
          <w:sz w:val="28"/>
          <w:szCs w:val="28"/>
          <w:lang w:val="en-US"/>
        </w:rPr>
      </w:pPr>
    </w:p>
    <w:p w:rsidR="002A2617" w:rsidRPr="002A2617" w:rsidRDefault="002A2617" w:rsidP="000368E0">
      <w:pPr>
        <w:pStyle w:val="ad"/>
        <w:ind w:firstLine="708"/>
        <w:jc w:val="both"/>
        <w:rPr>
          <w:sz w:val="28"/>
          <w:szCs w:val="28"/>
          <w:lang w:val="en-US"/>
        </w:rPr>
      </w:pPr>
    </w:p>
    <w:p w:rsidR="000368E0" w:rsidRPr="004B4953" w:rsidRDefault="00F52206" w:rsidP="000368E0">
      <w:pPr>
        <w:pStyle w:val="ad"/>
        <w:ind w:firstLine="708"/>
        <w:jc w:val="both"/>
        <w:rPr>
          <w:sz w:val="28"/>
          <w:szCs w:val="28"/>
        </w:rPr>
      </w:pPr>
      <w:r>
        <w:rPr>
          <w:noProof/>
        </w:rPr>
        <w:lastRenderedPageBreak/>
        <w:drawing>
          <wp:inline distT="0" distB="0" distL="0" distR="0" wp14:anchorId="295C4EA9" wp14:editId="554261AA">
            <wp:extent cx="5105400" cy="2962275"/>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A2617" w:rsidRPr="00A300C4" w:rsidRDefault="002A2617" w:rsidP="005254A6">
      <w:pPr>
        <w:pStyle w:val="ad"/>
        <w:jc w:val="both"/>
        <w:rPr>
          <w:sz w:val="28"/>
          <w:szCs w:val="28"/>
        </w:rPr>
      </w:pPr>
    </w:p>
    <w:tbl>
      <w:tblPr>
        <w:tblStyle w:val="a8"/>
        <w:tblW w:w="9804" w:type="dxa"/>
        <w:tblInd w:w="-176" w:type="dxa"/>
        <w:tblLayout w:type="fixed"/>
        <w:tblLook w:val="04A0" w:firstRow="1" w:lastRow="0" w:firstColumn="1" w:lastColumn="0" w:noHBand="0" w:noVBand="1"/>
      </w:tblPr>
      <w:tblGrid>
        <w:gridCol w:w="2422"/>
        <w:gridCol w:w="1566"/>
        <w:gridCol w:w="1546"/>
        <w:gridCol w:w="1423"/>
        <w:gridCol w:w="1424"/>
        <w:gridCol w:w="1423"/>
      </w:tblGrid>
      <w:tr w:rsidR="00F52206" w:rsidRPr="004B4953" w:rsidTr="00A300C4">
        <w:trPr>
          <w:trHeight w:val="1887"/>
        </w:trPr>
        <w:tc>
          <w:tcPr>
            <w:tcW w:w="2422" w:type="dxa"/>
            <w:vAlign w:val="center"/>
          </w:tcPr>
          <w:p w:rsidR="00F52206" w:rsidRPr="004B4953" w:rsidRDefault="00F52206" w:rsidP="00651139">
            <w:pPr>
              <w:spacing w:line="240" w:lineRule="auto"/>
              <w:jc w:val="center"/>
              <w:rPr>
                <w:rFonts w:ascii="Times New Roman" w:hAnsi="Times New Roman"/>
                <w:sz w:val="28"/>
                <w:szCs w:val="28"/>
              </w:rPr>
            </w:pPr>
            <w:r w:rsidRPr="004B4953">
              <w:rPr>
                <w:rFonts w:ascii="Times New Roman" w:hAnsi="Times New Roman"/>
                <w:sz w:val="28"/>
                <w:szCs w:val="28"/>
              </w:rPr>
              <w:t>Рынок услуг перевозок пассажиров наземным транспортом</w:t>
            </w:r>
          </w:p>
        </w:tc>
        <w:tc>
          <w:tcPr>
            <w:tcW w:w="1566" w:type="dxa"/>
            <w:vAlign w:val="center"/>
          </w:tcPr>
          <w:p w:rsidR="00F52206" w:rsidRPr="004B4953" w:rsidRDefault="00F52206" w:rsidP="00651139">
            <w:pPr>
              <w:spacing w:line="240" w:lineRule="auto"/>
              <w:jc w:val="center"/>
              <w:rPr>
                <w:rFonts w:ascii="Times New Roman" w:hAnsi="Times New Roman"/>
                <w:sz w:val="28"/>
                <w:szCs w:val="28"/>
              </w:rPr>
            </w:pPr>
            <w:r w:rsidRPr="004B4953">
              <w:rPr>
                <w:rFonts w:ascii="Times New Roman" w:hAnsi="Times New Roman"/>
                <w:sz w:val="28"/>
                <w:szCs w:val="28"/>
              </w:rPr>
              <w:t>Удовлетворительно, %</w:t>
            </w:r>
          </w:p>
        </w:tc>
        <w:tc>
          <w:tcPr>
            <w:tcW w:w="1546" w:type="dxa"/>
            <w:vAlign w:val="center"/>
          </w:tcPr>
          <w:p w:rsidR="00F52206" w:rsidRPr="004B4953" w:rsidRDefault="00F52206" w:rsidP="00651139">
            <w:pPr>
              <w:spacing w:line="240" w:lineRule="auto"/>
              <w:ind w:firstLine="39"/>
              <w:jc w:val="center"/>
              <w:rPr>
                <w:rFonts w:ascii="Times New Roman" w:hAnsi="Times New Roman"/>
                <w:sz w:val="28"/>
                <w:szCs w:val="28"/>
              </w:rPr>
            </w:pPr>
            <w:r w:rsidRPr="004B4953">
              <w:rPr>
                <w:rFonts w:ascii="Times New Roman" w:hAnsi="Times New Roman"/>
                <w:sz w:val="28"/>
                <w:szCs w:val="28"/>
              </w:rPr>
              <w:t>Скорее удовлетворительно, %</w:t>
            </w:r>
          </w:p>
        </w:tc>
        <w:tc>
          <w:tcPr>
            <w:tcW w:w="1423" w:type="dxa"/>
            <w:vAlign w:val="center"/>
          </w:tcPr>
          <w:p w:rsidR="00F52206" w:rsidRPr="004B4953" w:rsidRDefault="00F52206" w:rsidP="00651139">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удовлетворительно, %</w:t>
            </w:r>
          </w:p>
        </w:tc>
        <w:tc>
          <w:tcPr>
            <w:tcW w:w="1424" w:type="dxa"/>
            <w:vAlign w:val="center"/>
          </w:tcPr>
          <w:p w:rsidR="00F52206" w:rsidRPr="004B4953" w:rsidRDefault="00F52206" w:rsidP="00651139">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удовлетворительно, %</w:t>
            </w:r>
          </w:p>
        </w:tc>
        <w:tc>
          <w:tcPr>
            <w:tcW w:w="1423" w:type="dxa"/>
          </w:tcPr>
          <w:p w:rsidR="00F52206" w:rsidRPr="004B4953" w:rsidRDefault="00F52206" w:rsidP="00651139">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r w:rsidR="00AD2721">
              <w:rPr>
                <w:rFonts w:ascii="Times New Roman" w:hAnsi="Times New Roman"/>
                <w:sz w:val="28"/>
                <w:szCs w:val="28"/>
              </w:rPr>
              <w:t>,</w:t>
            </w:r>
            <w:r w:rsidR="00316E21">
              <w:rPr>
                <w:rFonts w:ascii="Times New Roman" w:hAnsi="Times New Roman"/>
                <w:sz w:val="28"/>
                <w:szCs w:val="28"/>
              </w:rPr>
              <w:t xml:space="preserve"> %</w:t>
            </w:r>
          </w:p>
        </w:tc>
      </w:tr>
      <w:tr w:rsidR="00F52206" w:rsidRPr="004B4953" w:rsidTr="00A300C4">
        <w:trPr>
          <w:trHeight w:val="2275"/>
        </w:trPr>
        <w:tc>
          <w:tcPr>
            <w:tcW w:w="2422" w:type="dxa"/>
            <w:vAlign w:val="center"/>
          </w:tcPr>
          <w:p w:rsidR="00F52206" w:rsidRPr="004B4953" w:rsidRDefault="00F52206" w:rsidP="00651139">
            <w:pPr>
              <w:spacing w:line="240" w:lineRule="auto"/>
              <w:rPr>
                <w:rFonts w:ascii="Times New Roman" w:hAnsi="Times New Roman"/>
                <w:sz w:val="28"/>
                <w:szCs w:val="28"/>
              </w:rPr>
            </w:pPr>
            <w:r w:rsidRPr="004B4953">
              <w:rPr>
                <w:rFonts w:ascii="Times New Roman" w:hAnsi="Times New Roman"/>
                <w:sz w:val="28"/>
                <w:szCs w:val="28"/>
              </w:rPr>
              <w:t xml:space="preserve">Рынок оказания услуг по перевозке пассажиров и багажа легковым такси </w:t>
            </w:r>
          </w:p>
        </w:tc>
        <w:tc>
          <w:tcPr>
            <w:tcW w:w="1566" w:type="dxa"/>
            <w:vAlign w:val="center"/>
          </w:tcPr>
          <w:p w:rsidR="00F52206" w:rsidRPr="004B4953" w:rsidRDefault="00F52206" w:rsidP="00651139">
            <w:pPr>
              <w:spacing w:line="240" w:lineRule="auto"/>
              <w:jc w:val="center"/>
              <w:rPr>
                <w:rFonts w:ascii="Times New Roman" w:hAnsi="Times New Roman"/>
                <w:sz w:val="28"/>
                <w:szCs w:val="28"/>
              </w:rPr>
            </w:pPr>
            <w:r>
              <w:rPr>
                <w:rFonts w:ascii="Times New Roman" w:hAnsi="Times New Roman"/>
                <w:sz w:val="28"/>
                <w:szCs w:val="28"/>
              </w:rPr>
              <w:t>55</w:t>
            </w:r>
          </w:p>
        </w:tc>
        <w:tc>
          <w:tcPr>
            <w:tcW w:w="1546" w:type="dxa"/>
            <w:vAlign w:val="center"/>
          </w:tcPr>
          <w:p w:rsidR="00F52206" w:rsidRPr="004B4953" w:rsidRDefault="00F52206" w:rsidP="00651139">
            <w:pPr>
              <w:spacing w:line="240" w:lineRule="auto"/>
              <w:ind w:firstLine="39"/>
              <w:jc w:val="center"/>
              <w:rPr>
                <w:rFonts w:ascii="Times New Roman" w:hAnsi="Times New Roman"/>
                <w:sz w:val="28"/>
                <w:szCs w:val="28"/>
              </w:rPr>
            </w:pPr>
            <w:r>
              <w:rPr>
                <w:rFonts w:ascii="Times New Roman" w:hAnsi="Times New Roman"/>
                <w:sz w:val="28"/>
                <w:szCs w:val="28"/>
              </w:rPr>
              <w:t>29</w:t>
            </w:r>
          </w:p>
        </w:tc>
        <w:tc>
          <w:tcPr>
            <w:tcW w:w="1423" w:type="dxa"/>
            <w:vAlign w:val="center"/>
          </w:tcPr>
          <w:p w:rsidR="00F52206" w:rsidRPr="004B4953" w:rsidRDefault="00F52206" w:rsidP="00651139">
            <w:pPr>
              <w:spacing w:line="240" w:lineRule="auto"/>
              <w:ind w:firstLine="38"/>
              <w:jc w:val="center"/>
              <w:rPr>
                <w:rFonts w:ascii="Times New Roman" w:hAnsi="Times New Roman"/>
                <w:sz w:val="28"/>
                <w:szCs w:val="28"/>
              </w:rPr>
            </w:pPr>
            <w:r>
              <w:rPr>
                <w:rFonts w:ascii="Times New Roman" w:hAnsi="Times New Roman"/>
                <w:sz w:val="28"/>
                <w:szCs w:val="28"/>
              </w:rPr>
              <w:t>8</w:t>
            </w:r>
          </w:p>
        </w:tc>
        <w:tc>
          <w:tcPr>
            <w:tcW w:w="1424" w:type="dxa"/>
            <w:vAlign w:val="center"/>
          </w:tcPr>
          <w:p w:rsidR="00F52206" w:rsidRPr="004B4953" w:rsidRDefault="00F52206" w:rsidP="00651139">
            <w:pPr>
              <w:spacing w:line="240" w:lineRule="auto"/>
              <w:ind w:firstLine="37"/>
              <w:jc w:val="center"/>
              <w:rPr>
                <w:rFonts w:ascii="Times New Roman" w:hAnsi="Times New Roman"/>
                <w:sz w:val="28"/>
                <w:szCs w:val="28"/>
              </w:rPr>
            </w:pPr>
            <w:r>
              <w:rPr>
                <w:rFonts w:ascii="Times New Roman" w:hAnsi="Times New Roman"/>
                <w:sz w:val="28"/>
                <w:szCs w:val="28"/>
              </w:rPr>
              <w:t>5</w:t>
            </w:r>
          </w:p>
        </w:tc>
        <w:tc>
          <w:tcPr>
            <w:tcW w:w="1423" w:type="dxa"/>
            <w:vAlign w:val="center"/>
          </w:tcPr>
          <w:p w:rsidR="00F52206" w:rsidRPr="004B4953" w:rsidRDefault="00F52206" w:rsidP="00316E21">
            <w:pPr>
              <w:spacing w:line="240" w:lineRule="auto"/>
              <w:ind w:firstLine="37"/>
              <w:jc w:val="center"/>
              <w:rPr>
                <w:rFonts w:ascii="Times New Roman" w:hAnsi="Times New Roman"/>
                <w:sz w:val="28"/>
                <w:szCs w:val="28"/>
              </w:rPr>
            </w:pPr>
            <w:r>
              <w:rPr>
                <w:rFonts w:ascii="Times New Roman" w:hAnsi="Times New Roman"/>
                <w:sz w:val="28"/>
                <w:szCs w:val="28"/>
              </w:rPr>
              <w:t>3</w:t>
            </w:r>
          </w:p>
        </w:tc>
      </w:tr>
    </w:tbl>
    <w:p w:rsidR="000368E0" w:rsidRPr="004B4953" w:rsidRDefault="000368E0" w:rsidP="005254A6">
      <w:pPr>
        <w:pStyle w:val="ad"/>
        <w:jc w:val="both"/>
        <w:rPr>
          <w:sz w:val="28"/>
          <w:szCs w:val="28"/>
        </w:rPr>
      </w:pPr>
    </w:p>
    <w:p w:rsidR="000368E0" w:rsidRPr="004B4953" w:rsidRDefault="00F52206" w:rsidP="000368E0">
      <w:pPr>
        <w:pStyle w:val="ad"/>
        <w:jc w:val="both"/>
        <w:rPr>
          <w:sz w:val="28"/>
          <w:szCs w:val="28"/>
        </w:rPr>
      </w:pPr>
      <w:r>
        <w:rPr>
          <w:noProof/>
        </w:rPr>
        <w:drawing>
          <wp:inline distT="0" distB="0" distL="0" distR="0" wp14:anchorId="6EA9A067" wp14:editId="7C7B93F6">
            <wp:extent cx="5810250" cy="286702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368E0" w:rsidRPr="004B4953" w:rsidRDefault="000368E0" w:rsidP="00F52206">
      <w:pPr>
        <w:pStyle w:val="ad"/>
        <w:jc w:val="both"/>
        <w:rPr>
          <w:sz w:val="28"/>
          <w:szCs w:val="28"/>
        </w:rPr>
      </w:pPr>
    </w:p>
    <w:tbl>
      <w:tblPr>
        <w:tblStyle w:val="a8"/>
        <w:tblW w:w="9747" w:type="dxa"/>
        <w:tblLayout w:type="fixed"/>
        <w:tblLook w:val="04A0" w:firstRow="1" w:lastRow="0" w:firstColumn="1" w:lastColumn="0" w:noHBand="0" w:noVBand="1"/>
      </w:tblPr>
      <w:tblGrid>
        <w:gridCol w:w="3829"/>
        <w:gridCol w:w="1573"/>
        <w:gridCol w:w="1573"/>
        <w:gridCol w:w="1574"/>
        <w:gridCol w:w="1198"/>
      </w:tblGrid>
      <w:tr w:rsidR="000368E0" w:rsidRPr="004B4953" w:rsidTr="00FF437C">
        <w:trPr>
          <w:trHeight w:val="2154"/>
        </w:trPr>
        <w:tc>
          <w:tcPr>
            <w:tcW w:w="3829" w:type="dxa"/>
            <w:tcBorders>
              <w:right w:val="single" w:sz="4" w:space="0" w:color="000000" w:themeColor="text1"/>
            </w:tcBorders>
            <w:vAlign w:val="center"/>
          </w:tcPr>
          <w:p w:rsidR="000368E0" w:rsidRPr="004B4953" w:rsidRDefault="000368E0" w:rsidP="00651139">
            <w:pPr>
              <w:pStyle w:val="ad"/>
              <w:jc w:val="center"/>
              <w:rPr>
                <w:sz w:val="28"/>
                <w:szCs w:val="28"/>
              </w:rPr>
            </w:pPr>
            <w:r w:rsidRPr="004B4953">
              <w:rPr>
                <w:sz w:val="28"/>
                <w:szCs w:val="28"/>
              </w:rPr>
              <w:lastRenderedPageBreak/>
              <w:t>Транспорт</w:t>
            </w:r>
          </w:p>
        </w:tc>
        <w:tc>
          <w:tcPr>
            <w:tcW w:w="1573" w:type="dxa"/>
            <w:tcBorders>
              <w:right w:val="single" w:sz="4" w:space="0" w:color="000000" w:themeColor="text1"/>
            </w:tcBorders>
          </w:tcPr>
          <w:p w:rsidR="00F52206" w:rsidRDefault="000368E0" w:rsidP="00651139">
            <w:pPr>
              <w:pStyle w:val="ad"/>
              <w:jc w:val="center"/>
              <w:rPr>
                <w:sz w:val="28"/>
                <w:szCs w:val="28"/>
              </w:rPr>
            </w:pPr>
            <w:r w:rsidRPr="004B4953">
              <w:rPr>
                <w:sz w:val="28"/>
                <w:szCs w:val="28"/>
              </w:rPr>
              <w:t xml:space="preserve">Удовлетворительно, </w:t>
            </w:r>
          </w:p>
          <w:p w:rsidR="000368E0" w:rsidRPr="004B4953" w:rsidRDefault="000368E0" w:rsidP="00651139">
            <w:pPr>
              <w:pStyle w:val="ad"/>
              <w:jc w:val="center"/>
              <w:rPr>
                <w:sz w:val="28"/>
                <w:szCs w:val="28"/>
              </w:rPr>
            </w:pPr>
            <w:r w:rsidRPr="004B4953">
              <w:rPr>
                <w:sz w:val="28"/>
                <w:szCs w:val="28"/>
              </w:rPr>
              <w:t>%</w:t>
            </w:r>
          </w:p>
        </w:tc>
        <w:tc>
          <w:tcPr>
            <w:tcW w:w="1573" w:type="dxa"/>
            <w:tcBorders>
              <w:left w:val="single" w:sz="4" w:space="0" w:color="000000" w:themeColor="text1"/>
            </w:tcBorders>
          </w:tcPr>
          <w:p w:rsidR="00F52206" w:rsidRDefault="000368E0" w:rsidP="00651139">
            <w:pPr>
              <w:pStyle w:val="ad"/>
              <w:jc w:val="center"/>
              <w:rPr>
                <w:sz w:val="28"/>
                <w:szCs w:val="28"/>
              </w:rPr>
            </w:pPr>
            <w:r w:rsidRPr="004B4953">
              <w:rPr>
                <w:sz w:val="28"/>
                <w:szCs w:val="28"/>
              </w:rPr>
              <w:t>Скорее удовлетворительно,</w:t>
            </w:r>
          </w:p>
          <w:p w:rsidR="000368E0" w:rsidRPr="004B4953" w:rsidRDefault="000368E0" w:rsidP="00651139">
            <w:pPr>
              <w:pStyle w:val="ad"/>
              <w:jc w:val="center"/>
              <w:rPr>
                <w:sz w:val="28"/>
                <w:szCs w:val="28"/>
              </w:rPr>
            </w:pPr>
            <w:r w:rsidRPr="004B4953">
              <w:rPr>
                <w:sz w:val="28"/>
                <w:szCs w:val="28"/>
              </w:rPr>
              <w:t xml:space="preserve"> %</w:t>
            </w:r>
          </w:p>
        </w:tc>
        <w:tc>
          <w:tcPr>
            <w:tcW w:w="1574" w:type="dxa"/>
            <w:tcBorders>
              <w:right w:val="single" w:sz="4" w:space="0" w:color="000000" w:themeColor="text1"/>
            </w:tcBorders>
          </w:tcPr>
          <w:p w:rsidR="00F52206" w:rsidRDefault="000368E0" w:rsidP="00651139">
            <w:pPr>
              <w:pStyle w:val="ad"/>
              <w:jc w:val="center"/>
              <w:rPr>
                <w:sz w:val="28"/>
                <w:szCs w:val="28"/>
              </w:rPr>
            </w:pPr>
            <w:r w:rsidRPr="004B4953">
              <w:rPr>
                <w:sz w:val="28"/>
                <w:szCs w:val="28"/>
              </w:rPr>
              <w:t xml:space="preserve">Скорее неудовлетворительно, </w:t>
            </w:r>
          </w:p>
          <w:p w:rsidR="000368E0" w:rsidRPr="004B4953" w:rsidRDefault="000368E0" w:rsidP="00651139">
            <w:pPr>
              <w:pStyle w:val="ad"/>
              <w:jc w:val="center"/>
              <w:rPr>
                <w:sz w:val="28"/>
                <w:szCs w:val="28"/>
              </w:rPr>
            </w:pPr>
            <w:r w:rsidRPr="004B4953">
              <w:rPr>
                <w:sz w:val="28"/>
                <w:szCs w:val="28"/>
              </w:rPr>
              <w:t>%</w:t>
            </w:r>
          </w:p>
        </w:tc>
        <w:tc>
          <w:tcPr>
            <w:tcW w:w="1198" w:type="dxa"/>
            <w:tcBorders>
              <w:left w:val="single" w:sz="4" w:space="0" w:color="000000" w:themeColor="text1"/>
            </w:tcBorders>
          </w:tcPr>
          <w:p w:rsidR="00F52206" w:rsidRDefault="000368E0" w:rsidP="00651139">
            <w:pPr>
              <w:pStyle w:val="ad"/>
              <w:jc w:val="center"/>
              <w:rPr>
                <w:sz w:val="28"/>
                <w:szCs w:val="28"/>
              </w:rPr>
            </w:pPr>
            <w:r w:rsidRPr="004B4953">
              <w:rPr>
                <w:sz w:val="28"/>
                <w:szCs w:val="28"/>
              </w:rPr>
              <w:t xml:space="preserve">Неудовлетворительно, </w:t>
            </w:r>
          </w:p>
          <w:p w:rsidR="000368E0" w:rsidRPr="004B4953" w:rsidRDefault="00580907" w:rsidP="00580907">
            <w:pPr>
              <w:pStyle w:val="ad"/>
              <w:rPr>
                <w:sz w:val="28"/>
                <w:szCs w:val="28"/>
              </w:rPr>
            </w:pPr>
            <w:r>
              <w:rPr>
                <w:sz w:val="28"/>
                <w:szCs w:val="28"/>
              </w:rPr>
              <w:t xml:space="preserve">     </w:t>
            </w:r>
            <w:r w:rsidR="000368E0" w:rsidRPr="004B4953">
              <w:rPr>
                <w:sz w:val="28"/>
                <w:szCs w:val="28"/>
              </w:rPr>
              <w:t>%</w:t>
            </w:r>
          </w:p>
        </w:tc>
      </w:tr>
      <w:tr w:rsidR="000368E0" w:rsidRPr="004B4953" w:rsidTr="00FF437C">
        <w:trPr>
          <w:trHeight w:val="477"/>
        </w:trPr>
        <w:tc>
          <w:tcPr>
            <w:tcW w:w="3829" w:type="dxa"/>
            <w:tcBorders>
              <w:right w:val="single" w:sz="4" w:space="0" w:color="000000" w:themeColor="text1"/>
            </w:tcBorders>
          </w:tcPr>
          <w:p w:rsidR="000368E0" w:rsidRPr="004B4953" w:rsidRDefault="000368E0" w:rsidP="00651139">
            <w:pPr>
              <w:pStyle w:val="ad"/>
              <w:rPr>
                <w:sz w:val="28"/>
                <w:szCs w:val="28"/>
              </w:rPr>
            </w:pPr>
            <w:r w:rsidRPr="004B4953">
              <w:rPr>
                <w:sz w:val="28"/>
                <w:szCs w:val="28"/>
              </w:rPr>
              <w:t>Такси</w:t>
            </w:r>
          </w:p>
        </w:tc>
        <w:tc>
          <w:tcPr>
            <w:tcW w:w="1573" w:type="dxa"/>
            <w:tcBorders>
              <w:right w:val="single" w:sz="4" w:space="0" w:color="000000" w:themeColor="text1"/>
            </w:tcBorders>
          </w:tcPr>
          <w:p w:rsidR="000368E0" w:rsidRPr="004B4953" w:rsidRDefault="00F52206" w:rsidP="00651139">
            <w:pPr>
              <w:pStyle w:val="ad"/>
              <w:jc w:val="center"/>
              <w:rPr>
                <w:sz w:val="28"/>
                <w:szCs w:val="28"/>
              </w:rPr>
            </w:pPr>
            <w:r>
              <w:rPr>
                <w:sz w:val="28"/>
                <w:szCs w:val="28"/>
              </w:rPr>
              <w:t>100</w:t>
            </w:r>
          </w:p>
        </w:tc>
        <w:tc>
          <w:tcPr>
            <w:tcW w:w="1573" w:type="dxa"/>
            <w:tcBorders>
              <w:left w:val="single" w:sz="4" w:space="0" w:color="000000" w:themeColor="text1"/>
            </w:tcBorders>
          </w:tcPr>
          <w:p w:rsidR="000368E0" w:rsidRPr="004B4953" w:rsidRDefault="00F52206" w:rsidP="00651139">
            <w:pPr>
              <w:pStyle w:val="ad"/>
              <w:jc w:val="center"/>
              <w:rPr>
                <w:sz w:val="28"/>
                <w:szCs w:val="28"/>
              </w:rPr>
            </w:pPr>
            <w:r>
              <w:rPr>
                <w:sz w:val="28"/>
                <w:szCs w:val="28"/>
              </w:rPr>
              <w:t>0</w:t>
            </w:r>
          </w:p>
        </w:tc>
        <w:tc>
          <w:tcPr>
            <w:tcW w:w="1574" w:type="dxa"/>
            <w:tcBorders>
              <w:right w:val="single" w:sz="4" w:space="0" w:color="000000" w:themeColor="text1"/>
            </w:tcBorders>
          </w:tcPr>
          <w:p w:rsidR="000368E0" w:rsidRPr="004B4953" w:rsidRDefault="00F52206" w:rsidP="00651139">
            <w:pPr>
              <w:pStyle w:val="ad"/>
              <w:jc w:val="center"/>
              <w:rPr>
                <w:sz w:val="28"/>
                <w:szCs w:val="28"/>
              </w:rPr>
            </w:pPr>
            <w:r>
              <w:rPr>
                <w:sz w:val="28"/>
                <w:szCs w:val="28"/>
              </w:rPr>
              <w:t>0</w:t>
            </w:r>
          </w:p>
        </w:tc>
        <w:tc>
          <w:tcPr>
            <w:tcW w:w="1198" w:type="dxa"/>
            <w:tcBorders>
              <w:left w:val="single" w:sz="4" w:space="0" w:color="000000" w:themeColor="text1"/>
            </w:tcBorders>
          </w:tcPr>
          <w:p w:rsidR="000368E0" w:rsidRPr="004B4953" w:rsidRDefault="00F52206" w:rsidP="00651139">
            <w:pPr>
              <w:pStyle w:val="ad"/>
              <w:jc w:val="center"/>
              <w:rPr>
                <w:sz w:val="28"/>
                <w:szCs w:val="28"/>
              </w:rPr>
            </w:pPr>
            <w:r>
              <w:rPr>
                <w:sz w:val="28"/>
                <w:szCs w:val="28"/>
              </w:rPr>
              <w:t>0</w:t>
            </w:r>
          </w:p>
        </w:tc>
      </w:tr>
    </w:tbl>
    <w:p w:rsidR="000368E0" w:rsidRPr="004B4953" w:rsidRDefault="000368E0" w:rsidP="000368E0">
      <w:pPr>
        <w:pStyle w:val="ad"/>
        <w:ind w:firstLine="708"/>
        <w:jc w:val="both"/>
        <w:rPr>
          <w:sz w:val="28"/>
          <w:szCs w:val="28"/>
        </w:rPr>
      </w:pPr>
    </w:p>
    <w:p w:rsidR="000368E0" w:rsidRPr="004B4953" w:rsidRDefault="00EE326C" w:rsidP="000368E0">
      <w:pPr>
        <w:pStyle w:val="ad"/>
        <w:ind w:firstLine="708"/>
        <w:jc w:val="both"/>
        <w:rPr>
          <w:sz w:val="28"/>
          <w:szCs w:val="28"/>
        </w:rPr>
      </w:pPr>
      <w:r>
        <w:rPr>
          <w:noProof/>
          <w:sz w:val="28"/>
          <w:szCs w:val="28"/>
        </w:rPr>
        <w:t>По результатам опроса респонденты Приморско-Ахтарского района указали что на 100% удовлетворены услугами  по перевозке пассажиров и багажа легковым такси.</w:t>
      </w:r>
    </w:p>
    <w:p w:rsidR="000368E0" w:rsidRPr="004B4953" w:rsidRDefault="000368E0" w:rsidP="00FB6B96">
      <w:pPr>
        <w:pStyle w:val="ad"/>
        <w:jc w:val="both"/>
        <w:rPr>
          <w:sz w:val="28"/>
          <w:szCs w:val="28"/>
          <w:lang w:eastAsia="en-US"/>
        </w:rPr>
      </w:pPr>
    </w:p>
    <w:p w:rsidR="004B4953" w:rsidRPr="004B4953" w:rsidRDefault="004B4953" w:rsidP="004B4953">
      <w:pPr>
        <w:pStyle w:val="ConsPlusNormal"/>
        <w:ind w:right="-284"/>
        <w:contextualSpacing/>
        <w:jc w:val="center"/>
        <w:rPr>
          <w:rFonts w:ascii="Times New Roman" w:hAnsi="Times New Roman" w:cs="Times New Roman"/>
          <w:b/>
          <w:sz w:val="28"/>
          <w:szCs w:val="28"/>
        </w:rPr>
      </w:pPr>
      <w:r w:rsidRPr="004B4953">
        <w:rPr>
          <w:rFonts w:ascii="Times New Roman" w:hAnsi="Times New Roman" w:cs="Times New Roman"/>
          <w:b/>
          <w:sz w:val="28"/>
          <w:szCs w:val="28"/>
        </w:rPr>
        <w:t>13)</w:t>
      </w:r>
      <w:r w:rsidR="003A284C">
        <w:rPr>
          <w:rFonts w:ascii="Times New Roman" w:hAnsi="Times New Roman" w:cs="Times New Roman"/>
          <w:b/>
          <w:sz w:val="28"/>
          <w:szCs w:val="28"/>
        </w:rPr>
        <w:t>.</w:t>
      </w:r>
      <w:r w:rsidRPr="004B4953">
        <w:rPr>
          <w:rFonts w:ascii="Times New Roman" w:hAnsi="Times New Roman" w:cs="Times New Roman"/>
          <w:b/>
          <w:sz w:val="28"/>
          <w:szCs w:val="28"/>
        </w:rPr>
        <w:t xml:space="preserve"> Рынок водоснабжения и водоотведения</w:t>
      </w:r>
    </w:p>
    <w:p w:rsidR="00FB6B96" w:rsidRPr="004B4953" w:rsidRDefault="00FB6B96" w:rsidP="000A2E5B">
      <w:pPr>
        <w:pStyle w:val="ConsPlusNormal"/>
        <w:ind w:right="-284"/>
        <w:contextualSpacing/>
        <w:rPr>
          <w:rFonts w:ascii="Times New Roman" w:hAnsi="Times New Roman" w:cs="Times New Roman"/>
          <w:b/>
          <w:sz w:val="28"/>
          <w:szCs w:val="28"/>
        </w:rPr>
      </w:pPr>
    </w:p>
    <w:p w:rsidR="000A2E5B" w:rsidRPr="000A2E5B" w:rsidRDefault="000A2E5B" w:rsidP="00FF437C">
      <w:pPr>
        <w:tabs>
          <w:tab w:val="left" w:pos="0"/>
        </w:tabs>
        <w:spacing w:after="0" w:line="240" w:lineRule="auto"/>
        <w:ind w:right="-141" w:firstLine="851"/>
        <w:jc w:val="both"/>
        <w:rPr>
          <w:rFonts w:ascii="Times New Roman" w:hAnsi="Times New Roman" w:cs="Times New Roman"/>
          <w:sz w:val="28"/>
          <w:szCs w:val="28"/>
        </w:rPr>
      </w:pPr>
      <w:r w:rsidRPr="000A2E5B">
        <w:rPr>
          <w:rFonts w:ascii="Times New Roman" w:hAnsi="Times New Roman" w:cs="Times New Roman"/>
          <w:sz w:val="28"/>
          <w:szCs w:val="28"/>
        </w:rPr>
        <w:t xml:space="preserve">В сфере водоснабжения и водоотведения на территории муниципального образования </w:t>
      </w:r>
      <w:proofErr w:type="spellStart"/>
      <w:r w:rsidRPr="000A2E5B">
        <w:rPr>
          <w:rFonts w:ascii="Times New Roman" w:hAnsi="Times New Roman" w:cs="Times New Roman"/>
          <w:sz w:val="28"/>
          <w:szCs w:val="28"/>
        </w:rPr>
        <w:t>Приморско-Ахтарский</w:t>
      </w:r>
      <w:proofErr w:type="spellEnd"/>
      <w:r w:rsidRPr="000A2E5B">
        <w:rPr>
          <w:rFonts w:ascii="Times New Roman" w:hAnsi="Times New Roman" w:cs="Times New Roman"/>
          <w:sz w:val="28"/>
          <w:szCs w:val="28"/>
        </w:rPr>
        <w:t xml:space="preserve"> район осуществляют деятельность 9 специализированных муниципальных унитарных предприятий. </w:t>
      </w:r>
    </w:p>
    <w:p w:rsidR="000A2E5B" w:rsidRPr="000A2E5B" w:rsidRDefault="000A2E5B" w:rsidP="00FF437C">
      <w:pPr>
        <w:tabs>
          <w:tab w:val="left" w:pos="0"/>
        </w:tabs>
        <w:spacing w:after="0" w:line="240" w:lineRule="auto"/>
        <w:ind w:right="-141" w:firstLine="851"/>
        <w:jc w:val="both"/>
        <w:rPr>
          <w:rFonts w:ascii="Times New Roman" w:hAnsi="Times New Roman" w:cs="Times New Roman"/>
          <w:sz w:val="28"/>
          <w:szCs w:val="28"/>
        </w:rPr>
      </w:pPr>
      <w:r w:rsidRPr="000A2E5B">
        <w:rPr>
          <w:rFonts w:ascii="Times New Roman" w:hAnsi="Times New Roman" w:cs="Times New Roman"/>
          <w:sz w:val="28"/>
          <w:szCs w:val="28"/>
        </w:rPr>
        <w:t xml:space="preserve">По итогам инвентаризации объектов водоснабжения и водоотведения в 2020 году выявлен критический износ водопроводных систем, артезианских скважин, очистных сооружений. В ряде поселений износ достигает 100%. </w:t>
      </w:r>
    </w:p>
    <w:p w:rsidR="000A2E5B" w:rsidRPr="000A2E5B" w:rsidRDefault="000A2E5B" w:rsidP="00FF437C">
      <w:pPr>
        <w:tabs>
          <w:tab w:val="left" w:pos="0"/>
        </w:tabs>
        <w:spacing w:after="0" w:line="240" w:lineRule="auto"/>
        <w:ind w:right="-141" w:firstLine="851"/>
        <w:jc w:val="both"/>
        <w:rPr>
          <w:rFonts w:ascii="Times New Roman" w:hAnsi="Times New Roman" w:cs="Times New Roman"/>
          <w:sz w:val="28"/>
          <w:szCs w:val="28"/>
        </w:rPr>
      </w:pPr>
      <w:r w:rsidRPr="000A2E5B">
        <w:rPr>
          <w:rFonts w:ascii="Times New Roman" w:hAnsi="Times New Roman" w:cs="Times New Roman"/>
          <w:sz w:val="28"/>
          <w:szCs w:val="28"/>
        </w:rPr>
        <w:t xml:space="preserve">Рынок водоснабжения и водоотведения является субъектом естественных монополий на территории муниципального образования </w:t>
      </w:r>
      <w:proofErr w:type="spellStart"/>
      <w:r w:rsidRPr="000A2E5B">
        <w:rPr>
          <w:rFonts w:ascii="Times New Roman" w:hAnsi="Times New Roman" w:cs="Times New Roman"/>
          <w:sz w:val="28"/>
          <w:szCs w:val="28"/>
        </w:rPr>
        <w:t>Приморско-Ахтарский</w:t>
      </w:r>
      <w:proofErr w:type="spellEnd"/>
      <w:r w:rsidRPr="000A2E5B">
        <w:rPr>
          <w:rFonts w:ascii="Times New Roman" w:hAnsi="Times New Roman" w:cs="Times New Roman"/>
          <w:sz w:val="28"/>
          <w:szCs w:val="28"/>
        </w:rPr>
        <w:t xml:space="preserve"> район. Тарифы на водоснабжение и водоотведение устанавливаются Региональной энергетической комиссией департамента цен и тарифов Краснодарского края путем индексации. Уровень роста не превышает 3%. </w:t>
      </w:r>
    </w:p>
    <w:p w:rsidR="000A2E5B" w:rsidRPr="000A2E5B" w:rsidRDefault="000A2E5B" w:rsidP="00FF437C">
      <w:pPr>
        <w:tabs>
          <w:tab w:val="left" w:pos="0"/>
        </w:tabs>
        <w:spacing w:after="0" w:line="240" w:lineRule="auto"/>
        <w:ind w:right="-141" w:firstLine="851"/>
        <w:jc w:val="both"/>
        <w:rPr>
          <w:rFonts w:ascii="Times New Roman" w:hAnsi="Times New Roman" w:cs="Times New Roman"/>
          <w:sz w:val="28"/>
          <w:szCs w:val="28"/>
        </w:rPr>
      </w:pPr>
      <w:r w:rsidRPr="000A2E5B">
        <w:rPr>
          <w:rFonts w:ascii="Times New Roman" w:hAnsi="Times New Roman" w:cs="Times New Roman"/>
          <w:sz w:val="28"/>
          <w:szCs w:val="28"/>
        </w:rPr>
        <w:t>Нарушений субъектами естественных монополий установленных тарифов в соответствующих сферах регулирования, с учетом тарифов на технологическое подключение к указанным видам инфраструктуры не выявлялось.</w:t>
      </w:r>
    </w:p>
    <w:p w:rsidR="000A2E5B" w:rsidRPr="000A2E5B" w:rsidRDefault="000A2E5B" w:rsidP="00FF437C">
      <w:pPr>
        <w:tabs>
          <w:tab w:val="left" w:pos="0"/>
        </w:tabs>
        <w:spacing w:after="0" w:line="240" w:lineRule="auto"/>
        <w:ind w:right="-141" w:firstLine="851"/>
        <w:jc w:val="both"/>
        <w:rPr>
          <w:rFonts w:ascii="Times New Roman" w:hAnsi="Times New Roman" w:cs="Times New Roman"/>
          <w:sz w:val="28"/>
          <w:szCs w:val="28"/>
        </w:rPr>
      </w:pPr>
      <w:r w:rsidRPr="000A2E5B">
        <w:rPr>
          <w:rFonts w:ascii="Times New Roman" w:hAnsi="Times New Roman" w:cs="Times New Roman"/>
          <w:sz w:val="28"/>
          <w:szCs w:val="28"/>
        </w:rPr>
        <w:t xml:space="preserve">Инвестиционные программы указанных товарных рынков отсутствуют. </w:t>
      </w:r>
    </w:p>
    <w:p w:rsidR="00FB6B96" w:rsidRPr="004B4953" w:rsidRDefault="00FB6B96" w:rsidP="00FF437C">
      <w:pPr>
        <w:pStyle w:val="ConsPlusNormal"/>
        <w:ind w:right="-141"/>
        <w:contextualSpacing/>
        <w:jc w:val="both"/>
        <w:rPr>
          <w:rFonts w:ascii="Times New Roman" w:hAnsi="Times New Roman" w:cs="Times New Roman"/>
          <w:sz w:val="28"/>
          <w:szCs w:val="28"/>
        </w:rPr>
      </w:pPr>
    </w:p>
    <w:p w:rsidR="004B4953" w:rsidRPr="002A2617" w:rsidRDefault="004B4953" w:rsidP="00597FB9">
      <w:pPr>
        <w:spacing w:after="0" w:line="240" w:lineRule="auto"/>
        <w:ind w:firstLine="709"/>
        <w:jc w:val="center"/>
        <w:rPr>
          <w:rFonts w:ascii="Times New Roman" w:eastAsia="Times New Roman" w:hAnsi="Times New Roman" w:cs="Times New Roman"/>
          <w:b/>
          <w:sz w:val="32"/>
          <w:szCs w:val="32"/>
          <w:lang w:eastAsia="ru-RU"/>
        </w:rPr>
      </w:pPr>
      <w:r w:rsidRPr="002A2617">
        <w:rPr>
          <w:rFonts w:ascii="Times New Roman" w:eastAsia="Times New Roman" w:hAnsi="Times New Roman" w:cs="Times New Roman"/>
          <w:b/>
          <w:sz w:val="32"/>
          <w:szCs w:val="32"/>
          <w:lang w:eastAsia="ru-RU"/>
        </w:rPr>
        <w:t>Обеспеченность услугами рынк</w:t>
      </w:r>
      <w:r w:rsidR="00597FB9" w:rsidRPr="002A2617">
        <w:rPr>
          <w:rFonts w:ascii="Times New Roman" w:eastAsia="Times New Roman" w:hAnsi="Times New Roman" w:cs="Times New Roman"/>
          <w:b/>
          <w:sz w:val="32"/>
          <w:szCs w:val="32"/>
          <w:lang w:eastAsia="ru-RU"/>
        </w:rPr>
        <w:t>а водоснабжения и водоотведения</w:t>
      </w:r>
    </w:p>
    <w:p w:rsidR="004B4953" w:rsidRDefault="00B34EF8" w:rsidP="000A2E5B">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2BE85102" wp14:editId="0A789152">
            <wp:extent cx="5153025" cy="1771650"/>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B4953" w:rsidRDefault="00B34EF8" w:rsidP="00FF437C">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4B4953" w:rsidRPr="004B4953">
        <w:rPr>
          <w:rFonts w:ascii="Times New Roman" w:hAnsi="Times New Roman" w:cs="Times New Roman"/>
          <w:sz w:val="28"/>
          <w:szCs w:val="28"/>
        </w:rPr>
        <w:t>% опрошенных считают, что услуг в сфере рынка водоснабжения и водоотведения на территории района пр</w:t>
      </w:r>
      <w:r>
        <w:rPr>
          <w:rFonts w:ascii="Times New Roman" w:hAnsi="Times New Roman" w:cs="Times New Roman"/>
          <w:sz w:val="28"/>
          <w:szCs w:val="28"/>
        </w:rPr>
        <w:t xml:space="preserve">едоставляется </w:t>
      </w:r>
      <w:r w:rsidR="00F34ECB">
        <w:rPr>
          <w:rFonts w:ascii="Times New Roman" w:hAnsi="Times New Roman" w:cs="Times New Roman"/>
          <w:sz w:val="28"/>
          <w:szCs w:val="28"/>
        </w:rPr>
        <w:t>«</w:t>
      </w:r>
      <w:r>
        <w:rPr>
          <w:rFonts w:ascii="Times New Roman" w:hAnsi="Times New Roman" w:cs="Times New Roman"/>
          <w:sz w:val="28"/>
          <w:szCs w:val="28"/>
        </w:rPr>
        <w:t>избыточно</w:t>
      </w:r>
      <w:r w:rsidR="00F34ECB">
        <w:rPr>
          <w:rFonts w:ascii="Times New Roman" w:hAnsi="Times New Roman" w:cs="Times New Roman"/>
          <w:sz w:val="28"/>
          <w:szCs w:val="28"/>
        </w:rPr>
        <w:t>»</w:t>
      </w:r>
      <w:r>
        <w:rPr>
          <w:rFonts w:ascii="Times New Roman" w:hAnsi="Times New Roman" w:cs="Times New Roman"/>
          <w:sz w:val="28"/>
          <w:szCs w:val="28"/>
        </w:rPr>
        <w:t xml:space="preserve"> (много), 83</w:t>
      </w:r>
      <w:r w:rsidR="004B4953" w:rsidRPr="004B4953">
        <w:rPr>
          <w:rFonts w:ascii="Times New Roman" w:hAnsi="Times New Roman" w:cs="Times New Roman"/>
          <w:sz w:val="28"/>
          <w:szCs w:val="28"/>
        </w:rPr>
        <w:t xml:space="preserve"> </w:t>
      </w:r>
      <w:r w:rsidR="004B4953" w:rsidRPr="004B4953">
        <w:rPr>
          <w:rFonts w:ascii="Times New Roman" w:hAnsi="Times New Roman" w:cs="Times New Roman"/>
          <w:sz w:val="28"/>
          <w:szCs w:val="28"/>
        </w:rPr>
        <w:lastRenderedPageBreak/>
        <w:t xml:space="preserve">% считают, что достаточно, </w:t>
      </w:r>
      <w:r>
        <w:rPr>
          <w:rFonts w:ascii="Times New Roman" w:hAnsi="Times New Roman" w:cs="Times New Roman"/>
          <w:sz w:val="28"/>
          <w:szCs w:val="28"/>
        </w:rPr>
        <w:t>13</w:t>
      </w:r>
      <w:r w:rsidR="004B4953" w:rsidRPr="004B4953">
        <w:rPr>
          <w:rFonts w:ascii="Times New Roman" w:hAnsi="Times New Roman" w:cs="Times New Roman"/>
          <w:sz w:val="28"/>
          <w:szCs w:val="28"/>
        </w:rPr>
        <w:t xml:space="preserve"> – мало и </w:t>
      </w:r>
      <w:r>
        <w:rPr>
          <w:rFonts w:ascii="Times New Roman" w:hAnsi="Times New Roman" w:cs="Times New Roman"/>
          <w:sz w:val="28"/>
          <w:szCs w:val="28"/>
        </w:rPr>
        <w:t>2</w:t>
      </w:r>
      <w:r w:rsidR="004B4953" w:rsidRPr="004B4953">
        <w:rPr>
          <w:rFonts w:ascii="Times New Roman" w:hAnsi="Times New Roman" w:cs="Times New Roman"/>
          <w:sz w:val="28"/>
          <w:szCs w:val="28"/>
        </w:rPr>
        <w:t xml:space="preserve"> % - </w:t>
      </w:r>
      <w:r w:rsidR="00F34ECB">
        <w:rPr>
          <w:rFonts w:ascii="Times New Roman" w:hAnsi="Times New Roman" w:cs="Times New Roman"/>
          <w:sz w:val="28"/>
          <w:szCs w:val="28"/>
        </w:rPr>
        <w:t>«</w:t>
      </w:r>
      <w:r w:rsidR="004B4953" w:rsidRPr="004B4953">
        <w:rPr>
          <w:rFonts w:ascii="Times New Roman" w:hAnsi="Times New Roman" w:cs="Times New Roman"/>
          <w:sz w:val="28"/>
          <w:szCs w:val="28"/>
        </w:rPr>
        <w:t>нет совсем</w:t>
      </w:r>
      <w:r w:rsidR="00F34ECB">
        <w:rPr>
          <w:rFonts w:ascii="Times New Roman" w:hAnsi="Times New Roman" w:cs="Times New Roman"/>
          <w:sz w:val="28"/>
          <w:szCs w:val="28"/>
        </w:rPr>
        <w:t>»</w:t>
      </w:r>
      <w:r w:rsidR="004B4953" w:rsidRPr="004B4953">
        <w:rPr>
          <w:rFonts w:ascii="Times New Roman" w:hAnsi="Times New Roman" w:cs="Times New Roman"/>
          <w:sz w:val="28"/>
          <w:szCs w:val="28"/>
        </w:rPr>
        <w:t>.</w:t>
      </w:r>
    </w:p>
    <w:p w:rsidR="00B34EF8" w:rsidRDefault="00B34EF8" w:rsidP="00B34EF8">
      <w:pPr>
        <w:widowControl w:val="0"/>
        <w:suppressAutoHyphens w:val="0"/>
        <w:autoSpaceDE w:val="0"/>
        <w:autoSpaceDN w:val="0"/>
        <w:adjustRightInd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Результаты опроса жителей </w:t>
      </w:r>
      <w:proofErr w:type="spellStart"/>
      <w:r>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Pr>
          <w:rFonts w:ascii="Times New Roman" w:eastAsia="Calibri" w:hAnsi="Times New Roman" w:cs="Times New Roman"/>
          <w:kern w:val="0"/>
          <w:sz w:val="28"/>
          <w:szCs w:val="28"/>
          <w:lang w:eastAsia="en-US"/>
        </w:rPr>
        <w:t>51</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Pr>
          <w:rFonts w:ascii="Times New Roman" w:eastAsia="Calibri" w:hAnsi="Times New Roman" w:cs="Times New Roman"/>
          <w:kern w:val="0"/>
          <w:sz w:val="28"/>
          <w:szCs w:val="28"/>
          <w:lang w:eastAsia="en-US"/>
        </w:rPr>
        <w:t>30</w:t>
      </w:r>
      <w:r w:rsidRPr="004B4953">
        <w:rPr>
          <w:rFonts w:ascii="Times New Roman" w:eastAsia="Calibri" w:hAnsi="Times New Roman" w:cs="Times New Roman"/>
          <w:kern w:val="0"/>
          <w:sz w:val="28"/>
          <w:szCs w:val="28"/>
          <w:lang w:eastAsia="en-US"/>
        </w:rPr>
        <w:t xml:space="preserve">% - «скорее удовлетворены»; «скорее не удовлетворены» – </w:t>
      </w:r>
      <w:r>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 «не удовлетворены» – </w:t>
      </w:r>
      <w:r>
        <w:rPr>
          <w:rFonts w:ascii="Times New Roman" w:eastAsia="Calibri" w:hAnsi="Times New Roman" w:cs="Times New Roman"/>
          <w:kern w:val="0"/>
          <w:sz w:val="28"/>
          <w:szCs w:val="28"/>
          <w:lang w:eastAsia="en-US"/>
        </w:rPr>
        <w:t>7</w:t>
      </w:r>
      <w:r w:rsidRPr="004B4953">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«затрудняюсь ответить</w:t>
      </w:r>
      <w:r w:rsidR="00F34ECB">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 3%.</w:t>
      </w:r>
    </w:p>
    <w:p w:rsidR="00B34EF8" w:rsidRDefault="00B34EF8" w:rsidP="00B90C60">
      <w:pPr>
        <w:pStyle w:val="ConsPlusNormal"/>
        <w:ind w:right="-284"/>
        <w:contextualSpacing/>
        <w:jc w:val="both"/>
        <w:rPr>
          <w:rFonts w:ascii="Times New Roman" w:hAnsi="Times New Roman" w:cs="Times New Roman"/>
          <w:sz w:val="28"/>
          <w:szCs w:val="28"/>
        </w:rPr>
      </w:pPr>
      <w:r>
        <w:rPr>
          <w:noProof/>
        </w:rPr>
        <w:drawing>
          <wp:inline distT="0" distB="0" distL="0" distR="0" wp14:anchorId="4E6BB73A" wp14:editId="15610E01">
            <wp:extent cx="5619750" cy="2695575"/>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34EF8" w:rsidRDefault="00B34EF8" w:rsidP="00B34EF8">
      <w:pPr>
        <w:pStyle w:val="ad"/>
        <w:ind w:firstLine="708"/>
        <w:jc w:val="both"/>
        <w:rPr>
          <w:sz w:val="28"/>
          <w:szCs w:val="28"/>
        </w:rPr>
      </w:pPr>
      <w:proofErr w:type="gramStart"/>
      <w:r>
        <w:rPr>
          <w:sz w:val="28"/>
          <w:szCs w:val="28"/>
        </w:rPr>
        <w:t xml:space="preserve">По уровню цен рынка </w:t>
      </w:r>
      <w:r w:rsidRPr="004B4953">
        <w:rPr>
          <w:sz w:val="28"/>
          <w:szCs w:val="28"/>
        </w:rPr>
        <w:t xml:space="preserve"> водоснабжения и водоотведения «удовлетворены» </w:t>
      </w:r>
      <w:r w:rsidR="00E317A6">
        <w:rPr>
          <w:sz w:val="28"/>
          <w:szCs w:val="28"/>
        </w:rPr>
        <w:t>51</w:t>
      </w:r>
      <w:r w:rsidRPr="004B4953">
        <w:rPr>
          <w:sz w:val="28"/>
          <w:szCs w:val="28"/>
        </w:rPr>
        <w:t xml:space="preserve"> % опрошенных, </w:t>
      </w:r>
      <w:r>
        <w:rPr>
          <w:sz w:val="28"/>
          <w:szCs w:val="28"/>
        </w:rPr>
        <w:t>2</w:t>
      </w:r>
      <w:r w:rsidR="00E317A6">
        <w:rPr>
          <w:sz w:val="28"/>
          <w:szCs w:val="28"/>
        </w:rPr>
        <w:t>7</w:t>
      </w:r>
      <w:r w:rsidRPr="004B4953">
        <w:rPr>
          <w:sz w:val="28"/>
          <w:szCs w:val="28"/>
        </w:rPr>
        <w:t xml:space="preserve">% - «скорее удовлетворены», </w:t>
      </w:r>
      <w:r>
        <w:rPr>
          <w:sz w:val="28"/>
          <w:szCs w:val="28"/>
        </w:rPr>
        <w:t>11</w:t>
      </w:r>
      <w:r w:rsidRPr="004B4953">
        <w:rPr>
          <w:sz w:val="28"/>
          <w:szCs w:val="28"/>
        </w:rPr>
        <w:t xml:space="preserve"> % - «скорее не удовлетворены», </w:t>
      </w:r>
      <w:r w:rsidR="00E317A6">
        <w:rPr>
          <w:sz w:val="28"/>
          <w:szCs w:val="28"/>
        </w:rPr>
        <w:t>8</w:t>
      </w:r>
      <w:r w:rsidRPr="004B4953">
        <w:rPr>
          <w:sz w:val="28"/>
          <w:szCs w:val="28"/>
        </w:rPr>
        <w:t>% опрошенных совсем «не удовлетворены»</w:t>
      </w:r>
      <w:r>
        <w:rPr>
          <w:sz w:val="28"/>
          <w:szCs w:val="28"/>
        </w:rPr>
        <w:t xml:space="preserve">, «затрудняются с ответом» </w:t>
      </w:r>
      <w:r w:rsidR="00E317A6">
        <w:rPr>
          <w:sz w:val="28"/>
          <w:szCs w:val="28"/>
        </w:rPr>
        <w:t>3</w:t>
      </w:r>
      <w:r>
        <w:rPr>
          <w:sz w:val="28"/>
          <w:szCs w:val="28"/>
        </w:rPr>
        <w:t>% опрошенных</w:t>
      </w:r>
      <w:r w:rsidRPr="004B4953">
        <w:rPr>
          <w:sz w:val="28"/>
          <w:szCs w:val="28"/>
        </w:rPr>
        <w:t>.</w:t>
      </w:r>
      <w:proofErr w:type="gramEnd"/>
    </w:p>
    <w:p w:rsidR="00FF437C" w:rsidRDefault="00FF437C" w:rsidP="00B34EF8">
      <w:pPr>
        <w:pStyle w:val="ad"/>
        <w:ind w:firstLine="708"/>
        <w:jc w:val="both"/>
        <w:rPr>
          <w:sz w:val="28"/>
          <w:szCs w:val="28"/>
        </w:rPr>
      </w:pPr>
    </w:p>
    <w:p w:rsidR="00B34EF8" w:rsidRPr="004B4953" w:rsidRDefault="00B90C60" w:rsidP="00B90C60">
      <w:pPr>
        <w:pStyle w:val="ad"/>
        <w:jc w:val="both"/>
        <w:rPr>
          <w:sz w:val="28"/>
          <w:szCs w:val="28"/>
        </w:rPr>
      </w:pPr>
      <w:r>
        <w:rPr>
          <w:sz w:val="28"/>
          <w:szCs w:val="28"/>
        </w:rPr>
        <w:t xml:space="preserve">  </w:t>
      </w:r>
      <w:r w:rsidR="00E317A6">
        <w:rPr>
          <w:noProof/>
        </w:rPr>
        <w:drawing>
          <wp:inline distT="0" distB="0" distL="0" distR="0" wp14:anchorId="4762FF59" wp14:editId="3BEAE202">
            <wp:extent cx="5524500" cy="3114675"/>
            <wp:effectExtent l="0" t="0" r="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B6B96" w:rsidRPr="000F1BA5" w:rsidRDefault="00B90FD3" w:rsidP="00B90C60">
      <w:pPr>
        <w:pStyle w:val="ad"/>
        <w:ind w:firstLine="360"/>
        <w:jc w:val="both"/>
        <w:rPr>
          <w:sz w:val="28"/>
          <w:szCs w:val="28"/>
        </w:rPr>
      </w:pPr>
      <w:r>
        <w:rPr>
          <w:sz w:val="28"/>
          <w:szCs w:val="28"/>
        </w:rPr>
        <w:t>В</w:t>
      </w:r>
      <w:r w:rsidR="00E317A6">
        <w:rPr>
          <w:sz w:val="28"/>
          <w:szCs w:val="28"/>
        </w:rPr>
        <w:t>озможностью выбора р</w:t>
      </w:r>
      <w:r w:rsidR="00E317A6" w:rsidRPr="004B4953">
        <w:rPr>
          <w:sz w:val="28"/>
          <w:szCs w:val="28"/>
        </w:rPr>
        <w:t>ынк</w:t>
      </w:r>
      <w:r w:rsidR="00E317A6">
        <w:rPr>
          <w:sz w:val="28"/>
          <w:szCs w:val="28"/>
        </w:rPr>
        <w:t>а</w:t>
      </w:r>
      <w:r w:rsidR="00E317A6" w:rsidRPr="004B4953">
        <w:rPr>
          <w:sz w:val="28"/>
          <w:szCs w:val="28"/>
        </w:rPr>
        <w:t xml:space="preserve"> </w:t>
      </w:r>
      <w:r w:rsidR="002E223D">
        <w:rPr>
          <w:sz w:val="28"/>
          <w:szCs w:val="28"/>
        </w:rPr>
        <w:t>водоснабжения и водоотведения</w:t>
      </w:r>
      <w:r w:rsidR="00E317A6" w:rsidRPr="004B4953">
        <w:rPr>
          <w:sz w:val="28"/>
          <w:szCs w:val="28"/>
        </w:rPr>
        <w:t xml:space="preserve"> «удовлетворены» </w:t>
      </w:r>
      <w:r w:rsidR="002E223D">
        <w:rPr>
          <w:sz w:val="28"/>
          <w:szCs w:val="28"/>
        </w:rPr>
        <w:t>53</w:t>
      </w:r>
      <w:r w:rsidR="00E317A6" w:rsidRPr="004B4953">
        <w:rPr>
          <w:sz w:val="28"/>
          <w:szCs w:val="28"/>
        </w:rPr>
        <w:t xml:space="preserve"> % </w:t>
      </w:r>
      <w:proofErr w:type="gramStart"/>
      <w:r w:rsidR="00E317A6" w:rsidRPr="004B4953">
        <w:rPr>
          <w:sz w:val="28"/>
          <w:szCs w:val="28"/>
        </w:rPr>
        <w:t>опрошенных</w:t>
      </w:r>
      <w:proofErr w:type="gramEnd"/>
      <w:r w:rsidR="00E317A6" w:rsidRPr="004B4953">
        <w:rPr>
          <w:sz w:val="28"/>
          <w:szCs w:val="28"/>
        </w:rPr>
        <w:t xml:space="preserve">, </w:t>
      </w:r>
      <w:r w:rsidR="00E317A6">
        <w:rPr>
          <w:sz w:val="28"/>
          <w:szCs w:val="28"/>
        </w:rPr>
        <w:t>2</w:t>
      </w:r>
      <w:r w:rsidR="00E317A6" w:rsidRPr="000858D8">
        <w:rPr>
          <w:sz w:val="28"/>
          <w:szCs w:val="28"/>
        </w:rPr>
        <w:t>6</w:t>
      </w:r>
      <w:r w:rsidR="00E317A6" w:rsidRPr="004B4953">
        <w:rPr>
          <w:sz w:val="28"/>
          <w:szCs w:val="28"/>
        </w:rPr>
        <w:t>% - «скорее удовлетворены»,</w:t>
      </w:r>
      <w:r w:rsidR="00E317A6">
        <w:rPr>
          <w:sz w:val="28"/>
          <w:szCs w:val="28"/>
        </w:rPr>
        <w:t xml:space="preserve"> </w:t>
      </w:r>
      <w:r w:rsidR="002E223D">
        <w:rPr>
          <w:sz w:val="28"/>
          <w:szCs w:val="28"/>
        </w:rPr>
        <w:t>9</w:t>
      </w:r>
      <w:r w:rsidR="00E317A6" w:rsidRPr="004B4953">
        <w:rPr>
          <w:sz w:val="28"/>
          <w:szCs w:val="28"/>
        </w:rPr>
        <w:t xml:space="preserve"> % - «скорее не удовлетворены», </w:t>
      </w:r>
      <w:r w:rsidR="00E317A6">
        <w:rPr>
          <w:sz w:val="28"/>
          <w:szCs w:val="28"/>
        </w:rPr>
        <w:t>8</w:t>
      </w:r>
      <w:r w:rsidR="00E317A6" w:rsidRPr="004B4953">
        <w:rPr>
          <w:sz w:val="28"/>
          <w:szCs w:val="28"/>
        </w:rPr>
        <w:t>% опрошенных совсем «не удовлетворены»</w:t>
      </w:r>
      <w:r w:rsidR="00E317A6">
        <w:rPr>
          <w:sz w:val="28"/>
          <w:szCs w:val="28"/>
        </w:rPr>
        <w:t xml:space="preserve">, «затрудняются с ответом» </w:t>
      </w:r>
      <w:r w:rsidR="002E223D">
        <w:rPr>
          <w:sz w:val="28"/>
          <w:szCs w:val="28"/>
        </w:rPr>
        <w:t>4</w:t>
      </w:r>
      <w:r w:rsidR="00E317A6">
        <w:rPr>
          <w:sz w:val="28"/>
          <w:szCs w:val="28"/>
        </w:rPr>
        <w:t>% опрошенных</w:t>
      </w:r>
      <w:r w:rsidR="00E317A6" w:rsidRPr="000858D8">
        <w:rPr>
          <w:sz w:val="28"/>
          <w:szCs w:val="28"/>
        </w:rPr>
        <w:t>.</w:t>
      </w:r>
    </w:p>
    <w:p w:rsidR="002A2617" w:rsidRPr="000F1BA5" w:rsidRDefault="002A2617" w:rsidP="00B90C60">
      <w:pPr>
        <w:pStyle w:val="ad"/>
        <w:ind w:firstLine="360"/>
        <w:jc w:val="both"/>
        <w:rPr>
          <w:sz w:val="28"/>
          <w:szCs w:val="28"/>
        </w:rPr>
      </w:pPr>
    </w:p>
    <w:p w:rsidR="00FB6B96" w:rsidRDefault="00E317A6" w:rsidP="000A2E5B">
      <w:pPr>
        <w:pStyle w:val="ConsPlusNormal"/>
        <w:ind w:right="-284"/>
        <w:contextualSpacing/>
        <w:jc w:val="both"/>
        <w:rPr>
          <w:rFonts w:ascii="Times New Roman" w:hAnsi="Times New Roman" w:cs="Times New Roman"/>
          <w:sz w:val="28"/>
          <w:szCs w:val="28"/>
          <w:lang w:val="en-US"/>
        </w:rPr>
      </w:pPr>
      <w:r>
        <w:rPr>
          <w:noProof/>
        </w:rPr>
        <w:lastRenderedPageBreak/>
        <w:drawing>
          <wp:inline distT="0" distB="0" distL="0" distR="0" wp14:anchorId="3CED370D" wp14:editId="7365BCC5">
            <wp:extent cx="5619750" cy="2428875"/>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A2617" w:rsidRPr="00FF437C" w:rsidRDefault="002A2617" w:rsidP="000A2E5B">
      <w:pPr>
        <w:pStyle w:val="ConsPlusNormal"/>
        <w:ind w:right="-284"/>
        <w:contextualSpacing/>
        <w:jc w:val="both"/>
        <w:rPr>
          <w:rFonts w:ascii="Times New Roman" w:hAnsi="Times New Roman" w:cs="Times New Roman"/>
          <w:sz w:val="28"/>
          <w:szCs w:val="28"/>
        </w:rPr>
      </w:pPr>
    </w:p>
    <w:p w:rsidR="004B4953" w:rsidRPr="004B4953" w:rsidRDefault="004B4953" w:rsidP="004B4953">
      <w:pPr>
        <w:pStyle w:val="ConsPlusNormal"/>
        <w:ind w:right="-284"/>
        <w:contextualSpacing/>
        <w:jc w:val="center"/>
        <w:rPr>
          <w:rFonts w:ascii="Times New Roman" w:hAnsi="Times New Roman" w:cs="Times New Roman"/>
          <w:b/>
          <w:sz w:val="28"/>
          <w:szCs w:val="28"/>
        </w:rPr>
      </w:pPr>
      <w:r w:rsidRPr="004B4953">
        <w:rPr>
          <w:rFonts w:ascii="Times New Roman" w:hAnsi="Times New Roman" w:cs="Times New Roman"/>
          <w:b/>
          <w:sz w:val="28"/>
          <w:szCs w:val="28"/>
        </w:rPr>
        <w:t>14)</w:t>
      </w:r>
      <w:r w:rsidR="003A284C">
        <w:rPr>
          <w:rFonts w:ascii="Times New Roman" w:hAnsi="Times New Roman" w:cs="Times New Roman"/>
          <w:b/>
          <w:sz w:val="28"/>
          <w:szCs w:val="28"/>
        </w:rPr>
        <w:t>.</w:t>
      </w:r>
      <w:r w:rsidRPr="004B4953">
        <w:rPr>
          <w:rFonts w:ascii="Times New Roman" w:hAnsi="Times New Roman" w:cs="Times New Roman"/>
          <w:b/>
          <w:sz w:val="28"/>
          <w:szCs w:val="28"/>
        </w:rPr>
        <w:t xml:space="preserve"> Рынок дорожной деятельности  (за исключением проектирования)</w:t>
      </w:r>
    </w:p>
    <w:p w:rsidR="004B4953" w:rsidRDefault="004B4953" w:rsidP="004B4953">
      <w:pPr>
        <w:pStyle w:val="ConsPlusNormal"/>
        <w:ind w:right="-284"/>
        <w:contextualSpacing/>
        <w:jc w:val="both"/>
        <w:rPr>
          <w:szCs w:val="28"/>
          <w:highlight w:val="yellow"/>
        </w:rPr>
      </w:pPr>
    </w:p>
    <w:p w:rsidR="000A2E5B" w:rsidRPr="000A2E5B" w:rsidRDefault="002B2B0A" w:rsidP="00EE326C">
      <w:pPr>
        <w:tabs>
          <w:tab w:val="left" w:pos="0"/>
        </w:tabs>
        <w:spacing w:after="0" w:line="240" w:lineRule="auto"/>
        <w:ind w:right="-5"/>
        <w:jc w:val="both"/>
        <w:rPr>
          <w:rFonts w:ascii="Times New Roman" w:hAnsi="Times New Roman" w:cs="Times New Roman"/>
          <w:sz w:val="28"/>
          <w:szCs w:val="28"/>
        </w:rPr>
      </w:pPr>
      <w:r w:rsidRPr="00C349C1">
        <w:rPr>
          <w:rFonts w:ascii="Times New Roman" w:hAnsi="Times New Roman" w:cs="Times New Roman"/>
          <w:sz w:val="28"/>
          <w:szCs w:val="28"/>
        </w:rPr>
        <w:tab/>
      </w:r>
      <w:r w:rsidR="000A2E5B" w:rsidRPr="000A2E5B">
        <w:rPr>
          <w:rFonts w:ascii="Times New Roman" w:hAnsi="Times New Roman" w:cs="Times New Roman"/>
          <w:sz w:val="28"/>
          <w:szCs w:val="28"/>
        </w:rPr>
        <w:t xml:space="preserve">На территории муниципального образования </w:t>
      </w:r>
      <w:proofErr w:type="spellStart"/>
      <w:r w:rsidR="000A2E5B" w:rsidRPr="000A2E5B">
        <w:rPr>
          <w:rFonts w:ascii="Times New Roman" w:hAnsi="Times New Roman" w:cs="Times New Roman"/>
          <w:sz w:val="28"/>
          <w:szCs w:val="28"/>
        </w:rPr>
        <w:t>Приморско-Ахтарский</w:t>
      </w:r>
      <w:proofErr w:type="spellEnd"/>
      <w:r w:rsidR="000A2E5B" w:rsidRPr="000A2E5B">
        <w:rPr>
          <w:rFonts w:ascii="Times New Roman" w:hAnsi="Times New Roman" w:cs="Times New Roman"/>
          <w:sz w:val="28"/>
          <w:szCs w:val="28"/>
        </w:rPr>
        <w:t xml:space="preserve"> район дорожную деятельность осуществляет одно предприятие ООО «АНТ». </w:t>
      </w:r>
    </w:p>
    <w:p w:rsidR="000A2E5B" w:rsidRPr="000A2E5B" w:rsidRDefault="000A2E5B" w:rsidP="00EE326C">
      <w:pPr>
        <w:pStyle w:val="24"/>
        <w:shd w:val="clear" w:color="auto" w:fill="auto"/>
        <w:tabs>
          <w:tab w:val="left" w:pos="1418"/>
        </w:tabs>
        <w:spacing w:before="0" w:line="240" w:lineRule="auto"/>
        <w:ind w:firstLine="709"/>
        <w:jc w:val="both"/>
        <w:rPr>
          <w:rFonts w:ascii="Times New Roman" w:hAnsi="Times New Roman" w:cs="Times New Roman"/>
          <w:b w:val="0"/>
          <w:sz w:val="28"/>
        </w:rPr>
      </w:pPr>
      <w:r w:rsidRPr="000A2E5B">
        <w:rPr>
          <w:rFonts w:ascii="Times New Roman" w:hAnsi="Times New Roman" w:cs="Times New Roman"/>
          <w:b w:val="0"/>
          <w:sz w:val="28"/>
        </w:rPr>
        <w:t xml:space="preserve">В 2020 году на дорожное хозяйство по муниципальному образованию </w:t>
      </w:r>
      <w:proofErr w:type="spellStart"/>
      <w:r w:rsidRPr="000A2E5B">
        <w:rPr>
          <w:rFonts w:ascii="Times New Roman" w:hAnsi="Times New Roman" w:cs="Times New Roman"/>
          <w:b w:val="0"/>
          <w:sz w:val="28"/>
        </w:rPr>
        <w:t>Приморско-Ахтарский</w:t>
      </w:r>
      <w:proofErr w:type="spellEnd"/>
      <w:r w:rsidRPr="000A2E5B">
        <w:rPr>
          <w:rFonts w:ascii="Times New Roman" w:hAnsi="Times New Roman" w:cs="Times New Roman"/>
          <w:b w:val="0"/>
          <w:sz w:val="28"/>
        </w:rPr>
        <w:t xml:space="preserve"> район было израсходовано 75,84 млн. руб. </w:t>
      </w:r>
    </w:p>
    <w:p w:rsidR="000A2E5B" w:rsidRPr="000A2E5B" w:rsidRDefault="000A2E5B" w:rsidP="00EE326C">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r w:rsidRPr="000A2E5B">
        <w:rPr>
          <w:rFonts w:ascii="Times New Roman" w:hAnsi="Times New Roman" w:cs="Times New Roman"/>
          <w:b w:val="0"/>
          <w:sz w:val="28"/>
        </w:rPr>
        <w:t xml:space="preserve">В рамках </w:t>
      </w:r>
      <w:r w:rsidRPr="000A2E5B">
        <w:rPr>
          <w:rFonts w:ascii="Times New Roman" w:hAnsi="Times New Roman" w:cs="Times New Roman"/>
          <w:b w:val="0"/>
          <w:sz w:val="28"/>
          <w:szCs w:val="28"/>
        </w:rPr>
        <w:t xml:space="preserve">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был выполнен ремонт 8,5 км улично-дорожной сети. Из краевого бюджета на </w:t>
      </w:r>
      <w:proofErr w:type="spellStart"/>
      <w:r w:rsidRPr="000A2E5B">
        <w:rPr>
          <w:rFonts w:ascii="Times New Roman" w:hAnsi="Times New Roman" w:cs="Times New Roman"/>
          <w:b w:val="0"/>
          <w:sz w:val="28"/>
          <w:szCs w:val="28"/>
        </w:rPr>
        <w:t>софинансирование</w:t>
      </w:r>
      <w:proofErr w:type="spellEnd"/>
      <w:r w:rsidRPr="000A2E5B">
        <w:rPr>
          <w:rFonts w:ascii="Times New Roman" w:hAnsi="Times New Roman" w:cs="Times New Roman"/>
          <w:b w:val="0"/>
          <w:sz w:val="28"/>
          <w:szCs w:val="28"/>
        </w:rPr>
        <w:t xml:space="preserve"> было направлено 42,56 млн. руб.</w:t>
      </w:r>
    </w:p>
    <w:p w:rsidR="000A2E5B" w:rsidRPr="000A2E5B" w:rsidRDefault="000A2E5B" w:rsidP="00EE326C">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r w:rsidRPr="000A2E5B">
        <w:rPr>
          <w:rFonts w:ascii="Times New Roman" w:hAnsi="Times New Roman" w:cs="Times New Roman"/>
          <w:b w:val="0"/>
          <w:sz w:val="28"/>
          <w:szCs w:val="28"/>
        </w:rPr>
        <w:t xml:space="preserve">Действия участников данного рынка строго регламентировано действующим законодательством, отражающим как порядок размещения государственных и муниципальных заказов, так и </w:t>
      </w:r>
      <w:proofErr w:type="spellStart"/>
      <w:r w:rsidRPr="000A2E5B">
        <w:rPr>
          <w:rFonts w:ascii="Times New Roman" w:hAnsi="Times New Roman" w:cs="Times New Roman"/>
          <w:b w:val="0"/>
          <w:sz w:val="28"/>
          <w:szCs w:val="28"/>
        </w:rPr>
        <w:t>стройконтроль</w:t>
      </w:r>
      <w:proofErr w:type="spellEnd"/>
      <w:r w:rsidRPr="000A2E5B">
        <w:rPr>
          <w:rFonts w:ascii="Times New Roman" w:hAnsi="Times New Roman" w:cs="Times New Roman"/>
          <w:b w:val="0"/>
          <w:sz w:val="28"/>
          <w:szCs w:val="28"/>
        </w:rPr>
        <w:t xml:space="preserve"> за их исполнением, т.е. качеством выполненных работ.</w:t>
      </w:r>
    </w:p>
    <w:p w:rsidR="000A2E5B" w:rsidRPr="000A2E5B" w:rsidRDefault="000A2E5B" w:rsidP="00EE326C">
      <w:pPr>
        <w:spacing w:after="0" w:line="240" w:lineRule="auto"/>
        <w:ind w:firstLine="731"/>
        <w:jc w:val="both"/>
        <w:rPr>
          <w:rFonts w:ascii="Times New Roman" w:hAnsi="Times New Roman" w:cs="Times New Roman"/>
          <w:sz w:val="28"/>
          <w:szCs w:val="28"/>
        </w:rPr>
      </w:pPr>
      <w:r w:rsidRPr="000A2E5B">
        <w:rPr>
          <w:rFonts w:ascii="Times New Roman" w:hAnsi="Times New Roman" w:cs="Times New Roman"/>
          <w:sz w:val="28"/>
          <w:szCs w:val="28"/>
        </w:rPr>
        <w:t>Административных барьеров для входа на рынок частного бизнеса нет. Однако объем государственного заказа на выполнение дорожно-ремонтных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0A2E5B" w:rsidRPr="000A2E5B" w:rsidRDefault="000A2E5B" w:rsidP="00EE326C">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r w:rsidRPr="000A2E5B">
        <w:rPr>
          <w:rFonts w:ascii="Times New Roman" w:hAnsi="Times New Roman" w:cs="Times New Roman"/>
          <w:b w:val="0"/>
          <w:sz w:val="28"/>
          <w:szCs w:val="28"/>
        </w:rPr>
        <w:t xml:space="preserve">Доля присутствия частного бизнеса на рынке </w:t>
      </w:r>
      <w:r w:rsidRPr="000A2E5B">
        <w:rPr>
          <w:rFonts w:ascii="Times New Roman" w:eastAsia="Calibri" w:hAnsi="Times New Roman" w:cs="Times New Roman"/>
          <w:b w:val="0"/>
          <w:kern w:val="28"/>
          <w:sz w:val="28"/>
          <w:szCs w:val="28"/>
        </w:rPr>
        <w:t xml:space="preserve">дорожной деятельности (за исключением проектирования) муниципального образования </w:t>
      </w:r>
      <w:proofErr w:type="spellStart"/>
      <w:r w:rsidRPr="000A2E5B">
        <w:rPr>
          <w:rFonts w:ascii="Times New Roman" w:eastAsia="Calibri" w:hAnsi="Times New Roman" w:cs="Times New Roman"/>
          <w:b w:val="0"/>
          <w:kern w:val="28"/>
          <w:sz w:val="28"/>
          <w:szCs w:val="28"/>
        </w:rPr>
        <w:t>Приморско-Ахтарский</w:t>
      </w:r>
      <w:proofErr w:type="spellEnd"/>
      <w:r w:rsidRPr="000A2E5B">
        <w:rPr>
          <w:rFonts w:ascii="Times New Roman" w:eastAsia="Calibri" w:hAnsi="Times New Roman" w:cs="Times New Roman"/>
          <w:b w:val="0"/>
          <w:kern w:val="28"/>
          <w:sz w:val="28"/>
          <w:szCs w:val="28"/>
        </w:rPr>
        <w:t xml:space="preserve"> район составляет 100%.</w:t>
      </w:r>
    </w:p>
    <w:p w:rsidR="000A2E5B" w:rsidRPr="00ED5024" w:rsidRDefault="000A2E5B" w:rsidP="000A2E5B">
      <w:pPr>
        <w:pStyle w:val="24"/>
        <w:shd w:val="clear" w:color="auto" w:fill="auto"/>
        <w:tabs>
          <w:tab w:val="left" w:pos="1418"/>
        </w:tabs>
        <w:spacing w:before="0" w:line="276" w:lineRule="auto"/>
        <w:ind w:firstLine="709"/>
        <w:jc w:val="both"/>
        <w:rPr>
          <w:b w:val="0"/>
          <w:sz w:val="28"/>
          <w:szCs w:val="28"/>
        </w:rPr>
      </w:pPr>
    </w:p>
    <w:p w:rsidR="004B4953" w:rsidRPr="00A300C4" w:rsidRDefault="004B4953" w:rsidP="00A300C4">
      <w:pPr>
        <w:pStyle w:val="24"/>
        <w:shd w:val="clear" w:color="auto" w:fill="auto"/>
        <w:tabs>
          <w:tab w:val="left" w:pos="1418"/>
        </w:tabs>
        <w:spacing w:before="0" w:line="240" w:lineRule="auto"/>
        <w:ind w:firstLine="709"/>
        <w:jc w:val="center"/>
        <w:rPr>
          <w:rFonts w:ascii="Times New Roman" w:eastAsia="Times New Roman" w:hAnsi="Times New Roman"/>
          <w:sz w:val="32"/>
          <w:szCs w:val="32"/>
          <w:lang w:eastAsia="ru-RU"/>
        </w:rPr>
      </w:pPr>
      <w:r w:rsidRPr="00A300C4">
        <w:rPr>
          <w:rFonts w:ascii="Times New Roman" w:eastAsia="Times New Roman" w:hAnsi="Times New Roman"/>
          <w:sz w:val="32"/>
          <w:szCs w:val="32"/>
          <w:lang w:eastAsia="ru-RU"/>
        </w:rPr>
        <w:t>Обеспеченность услугами рынка дорожной деятельности</w:t>
      </w:r>
    </w:p>
    <w:p w:rsidR="002E223D" w:rsidRDefault="00A300C4" w:rsidP="002E223D">
      <w:pPr>
        <w:pStyle w:val="24"/>
        <w:shd w:val="clear" w:color="auto" w:fill="auto"/>
        <w:tabs>
          <w:tab w:val="left" w:pos="1418"/>
        </w:tabs>
        <w:spacing w:before="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2E223D">
        <w:rPr>
          <w:rFonts w:ascii="Times New Roman" w:eastAsia="Times New Roman" w:hAnsi="Times New Roman"/>
          <w:sz w:val="28"/>
          <w:szCs w:val="28"/>
          <w:lang w:eastAsia="ru-RU"/>
        </w:rPr>
        <w:t xml:space="preserve">  </w:t>
      </w:r>
      <w:r w:rsidR="002E223D">
        <w:rPr>
          <w:noProof/>
          <w:lang w:eastAsia="ru-RU"/>
        </w:rPr>
        <w:drawing>
          <wp:inline distT="0" distB="0" distL="0" distR="0" wp14:anchorId="2107C39C" wp14:editId="41E7FCAE">
            <wp:extent cx="5153025" cy="2543175"/>
            <wp:effectExtent l="0" t="0" r="0" b="0"/>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B4953" w:rsidRDefault="002E223D" w:rsidP="004B4953">
      <w:pPr>
        <w:pStyle w:val="24"/>
        <w:shd w:val="clear" w:color="auto" w:fill="auto"/>
        <w:tabs>
          <w:tab w:val="left" w:pos="1418"/>
        </w:tabs>
        <w:spacing w:before="0" w:line="240" w:lineRule="auto"/>
        <w:ind w:firstLine="709"/>
        <w:jc w:val="both"/>
        <w:rPr>
          <w:rFonts w:ascii="Times New Roman" w:eastAsia="Times New Roman" w:hAnsi="Times New Roman"/>
          <w:b w:val="0"/>
          <w:sz w:val="28"/>
          <w:szCs w:val="28"/>
          <w:lang w:eastAsia="ru-RU"/>
        </w:rPr>
      </w:pPr>
      <w:r>
        <w:rPr>
          <w:rFonts w:ascii="Times New Roman" w:eastAsia="Times New Roman" w:hAnsi="Times New Roman"/>
          <w:b w:val="0"/>
          <w:sz w:val="28"/>
          <w:szCs w:val="28"/>
          <w:lang w:eastAsia="ru-RU"/>
        </w:rPr>
        <w:t>1</w:t>
      </w:r>
      <w:r w:rsidR="004B4953" w:rsidRPr="00471185">
        <w:rPr>
          <w:rFonts w:ascii="Times New Roman" w:eastAsia="Times New Roman" w:hAnsi="Times New Roman"/>
          <w:b w:val="0"/>
          <w:sz w:val="28"/>
          <w:szCs w:val="28"/>
          <w:lang w:eastAsia="ru-RU"/>
        </w:rPr>
        <w:t xml:space="preserve"> %  потребителей считают, что услуг в сфере дорожной деятельности </w:t>
      </w:r>
      <w:r w:rsidR="00F34ECB">
        <w:rPr>
          <w:rFonts w:ascii="Times New Roman" w:eastAsia="Times New Roman" w:hAnsi="Times New Roman"/>
          <w:b w:val="0"/>
          <w:sz w:val="28"/>
          <w:szCs w:val="28"/>
          <w:lang w:eastAsia="ru-RU"/>
        </w:rPr>
        <w:t>«</w:t>
      </w:r>
      <w:r w:rsidR="004B4953" w:rsidRPr="00471185">
        <w:rPr>
          <w:rFonts w:ascii="Times New Roman" w:eastAsia="Times New Roman" w:hAnsi="Times New Roman"/>
          <w:b w:val="0"/>
          <w:sz w:val="28"/>
          <w:szCs w:val="28"/>
          <w:lang w:eastAsia="ru-RU"/>
        </w:rPr>
        <w:t>избыточно</w:t>
      </w:r>
      <w:r w:rsidR="00F34ECB">
        <w:rPr>
          <w:rFonts w:ascii="Times New Roman" w:eastAsia="Times New Roman" w:hAnsi="Times New Roman"/>
          <w:b w:val="0"/>
          <w:sz w:val="28"/>
          <w:szCs w:val="28"/>
          <w:lang w:eastAsia="ru-RU"/>
        </w:rPr>
        <w:t>»</w:t>
      </w:r>
      <w:r w:rsidR="004B4953" w:rsidRPr="00471185">
        <w:rPr>
          <w:rFonts w:ascii="Times New Roman" w:eastAsia="Times New Roman" w:hAnsi="Times New Roman"/>
          <w:b w:val="0"/>
          <w:sz w:val="28"/>
          <w:szCs w:val="28"/>
          <w:lang w:eastAsia="ru-RU"/>
        </w:rPr>
        <w:t xml:space="preserve"> (много)</w:t>
      </w:r>
      <w:r>
        <w:rPr>
          <w:rFonts w:ascii="Times New Roman" w:eastAsia="Times New Roman" w:hAnsi="Times New Roman"/>
          <w:b w:val="0"/>
          <w:sz w:val="28"/>
          <w:szCs w:val="28"/>
          <w:lang w:eastAsia="ru-RU"/>
        </w:rPr>
        <w:t xml:space="preserve">, 80% - </w:t>
      </w:r>
      <w:r w:rsidR="00F34ECB">
        <w:rPr>
          <w:rFonts w:ascii="Times New Roman" w:eastAsia="Times New Roman" w:hAnsi="Times New Roman"/>
          <w:b w:val="0"/>
          <w:sz w:val="28"/>
          <w:szCs w:val="28"/>
          <w:lang w:eastAsia="ru-RU"/>
        </w:rPr>
        <w:t>«</w:t>
      </w:r>
      <w:r>
        <w:rPr>
          <w:rFonts w:ascii="Times New Roman" w:eastAsia="Times New Roman" w:hAnsi="Times New Roman"/>
          <w:b w:val="0"/>
          <w:sz w:val="28"/>
          <w:szCs w:val="28"/>
          <w:lang w:eastAsia="ru-RU"/>
        </w:rPr>
        <w:t>достаточно</w:t>
      </w:r>
      <w:r w:rsidR="00F34ECB">
        <w:rPr>
          <w:rFonts w:ascii="Times New Roman" w:eastAsia="Times New Roman" w:hAnsi="Times New Roman"/>
          <w:b w:val="0"/>
          <w:sz w:val="28"/>
          <w:szCs w:val="28"/>
          <w:lang w:eastAsia="ru-RU"/>
        </w:rPr>
        <w:t>»</w:t>
      </w:r>
      <w:r>
        <w:rPr>
          <w:rFonts w:ascii="Times New Roman" w:eastAsia="Times New Roman" w:hAnsi="Times New Roman"/>
          <w:b w:val="0"/>
          <w:sz w:val="28"/>
          <w:szCs w:val="28"/>
          <w:lang w:eastAsia="ru-RU"/>
        </w:rPr>
        <w:t>, 17</w:t>
      </w:r>
      <w:r w:rsidR="004B4953">
        <w:rPr>
          <w:rFonts w:ascii="Times New Roman" w:eastAsia="Times New Roman" w:hAnsi="Times New Roman"/>
          <w:b w:val="0"/>
          <w:sz w:val="28"/>
          <w:szCs w:val="28"/>
          <w:lang w:eastAsia="ru-RU"/>
        </w:rPr>
        <w:t xml:space="preserve"> % - мало, 2 % – </w:t>
      </w:r>
      <w:r w:rsidR="00F34ECB">
        <w:rPr>
          <w:rFonts w:ascii="Times New Roman" w:eastAsia="Times New Roman" w:hAnsi="Times New Roman"/>
          <w:b w:val="0"/>
          <w:sz w:val="28"/>
          <w:szCs w:val="28"/>
          <w:lang w:eastAsia="ru-RU"/>
        </w:rPr>
        <w:t>«</w:t>
      </w:r>
      <w:r w:rsidR="004B4953">
        <w:rPr>
          <w:rFonts w:ascii="Times New Roman" w:eastAsia="Times New Roman" w:hAnsi="Times New Roman"/>
          <w:b w:val="0"/>
          <w:sz w:val="28"/>
          <w:szCs w:val="28"/>
          <w:lang w:eastAsia="ru-RU"/>
        </w:rPr>
        <w:t>нет совсем</w:t>
      </w:r>
      <w:r w:rsidR="00F34ECB">
        <w:rPr>
          <w:rFonts w:ascii="Times New Roman" w:eastAsia="Times New Roman" w:hAnsi="Times New Roman"/>
          <w:b w:val="0"/>
          <w:sz w:val="28"/>
          <w:szCs w:val="28"/>
          <w:lang w:eastAsia="ru-RU"/>
        </w:rPr>
        <w:t>»</w:t>
      </w:r>
      <w:r w:rsidR="004B4953">
        <w:rPr>
          <w:rFonts w:ascii="Times New Roman" w:eastAsia="Times New Roman" w:hAnsi="Times New Roman"/>
          <w:b w:val="0"/>
          <w:sz w:val="28"/>
          <w:szCs w:val="28"/>
          <w:lang w:eastAsia="ru-RU"/>
        </w:rPr>
        <w:t>.</w:t>
      </w:r>
    </w:p>
    <w:p w:rsidR="002E223D" w:rsidRPr="000F1BA5" w:rsidRDefault="002E223D" w:rsidP="002E223D">
      <w:pPr>
        <w:widowControl w:val="0"/>
        <w:suppressAutoHyphens w:val="0"/>
        <w:autoSpaceDE w:val="0"/>
        <w:autoSpaceDN w:val="0"/>
        <w:adjustRightInd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Результаты опроса жителей </w:t>
      </w:r>
      <w:proofErr w:type="spellStart"/>
      <w:r>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sidR="00283D4D">
        <w:rPr>
          <w:rFonts w:ascii="Times New Roman" w:eastAsia="Calibri" w:hAnsi="Times New Roman" w:cs="Times New Roman"/>
          <w:kern w:val="0"/>
          <w:sz w:val="28"/>
          <w:szCs w:val="28"/>
          <w:lang w:eastAsia="en-US"/>
        </w:rPr>
        <w:t>48</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sidR="00283D4D">
        <w:rPr>
          <w:rFonts w:ascii="Times New Roman" w:eastAsia="Calibri" w:hAnsi="Times New Roman" w:cs="Times New Roman"/>
          <w:kern w:val="0"/>
          <w:sz w:val="28"/>
          <w:szCs w:val="28"/>
          <w:lang w:eastAsia="en-US"/>
        </w:rPr>
        <w:t>29</w:t>
      </w:r>
      <w:r w:rsidRPr="004B4953">
        <w:rPr>
          <w:rFonts w:ascii="Times New Roman" w:eastAsia="Calibri" w:hAnsi="Times New Roman" w:cs="Times New Roman"/>
          <w:kern w:val="0"/>
          <w:sz w:val="28"/>
          <w:szCs w:val="28"/>
          <w:lang w:eastAsia="en-US"/>
        </w:rPr>
        <w:t xml:space="preserve">% - «скорее удовлетворены»; «скорее не удовлетворены» – </w:t>
      </w:r>
      <w:r>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 «не удовлетворены» – </w:t>
      </w:r>
      <w:r w:rsidR="00283D4D">
        <w:rPr>
          <w:rFonts w:ascii="Times New Roman" w:eastAsia="Calibri" w:hAnsi="Times New Roman" w:cs="Times New Roman"/>
          <w:kern w:val="0"/>
          <w:sz w:val="28"/>
          <w:szCs w:val="28"/>
          <w:lang w:eastAsia="en-US"/>
        </w:rPr>
        <w:t>8</w:t>
      </w:r>
      <w:r w:rsidRPr="004B4953">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«затрудняюсь ответить – </w:t>
      </w:r>
      <w:r w:rsidR="00283D4D">
        <w:rPr>
          <w:rFonts w:ascii="Times New Roman" w:eastAsia="Calibri" w:hAnsi="Times New Roman" w:cs="Times New Roman"/>
          <w:kern w:val="0"/>
          <w:sz w:val="28"/>
          <w:szCs w:val="28"/>
          <w:lang w:eastAsia="en-US"/>
        </w:rPr>
        <w:t>6</w:t>
      </w:r>
      <w:r>
        <w:rPr>
          <w:rFonts w:ascii="Times New Roman" w:eastAsia="Calibri" w:hAnsi="Times New Roman" w:cs="Times New Roman"/>
          <w:kern w:val="0"/>
          <w:sz w:val="28"/>
          <w:szCs w:val="28"/>
          <w:lang w:eastAsia="en-US"/>
        </w:rPr>
        <w:t>%.</w:t>
      </w:r>
    </w:p>
    <w:p w:rsidR="002A2617" w:rsidRPr="000F1BA5" w:rsidRDefault="002A2617" w:rsidP="002E223D">
      <w:pPr>
        <w:widowControl w:val="0"/>
        <w:suppressAutoHyphens w:val="0"/>
        <w:autoSpaceDE w:val="0"/>
        <w:autoSpaceDN w:val="0"/>
        <w:adjustRightInd w:val="0"/>
        <w:spacing w:after="0" w:line="240" w:lineRule="auto"/>
        <w:ind w:firstLine="708"/>
        <w:jc w:val="both"/>
        <w:textAlignment w:val="auto"/>
        <w:rPr>
          <w:rFonts w:ascii="Times New Roman" w:eastAsia="Calibri" w:hAnsi="Times New Roman" w:cs="Times New Roman"/>
          <w:kern w:val="0"/>
          <w:sz w:val="28"/>
          <w:szCs w:val="28"/>
          <w:lang w:eastAsia="en-US"/>
        </w:rPr>
      </w:pPr>
    </w:p>
    <w:p w:rsidR="00AD2721" w:rsidRDefault="002E223D" w:rsidP="002E223D">
      <w:pPr>
        <w:widowControl w:val="0"/>
        <w:suppressAutoHyphens w:val="0"/>
        <w:autoSpaceDE w:val="0"/>
        <w:autoSpaceDN w:val="0"/>
        <w:adjustRightInd w:val="0"/>
        <w:spacing w:after="0" w:line="240" w:lineRule="auto"/>
        <w:ind w:firstLine="708"/>
        <w:jc w:val="center"/>
        <w:textAlignment w:val="auto"/>
        <w:rPr>
          <w:rFonts w:ascii="Times New Roman" w:eastAsia="Calibri" w:hAnsi="Times New Roman" w:cs="Times New Roman"/>
          <w:b/>
          <w:kern w:val="0"/>
          <w:sz w:val="32"/>
          <w:szCs w:val="32"/>
          <w:lang w:eastAsia="en-US"/>
        </w:rPr>
      </w:pPr>
      <w:r w:rsidRPr="00C364D9">
        <w:rPr>
          <w:rFonts w:ascii="Times New Roman" w:eastAsia="Calibri" w:hAnsi="Times New Roman" w:cs="Times New Roman"/>
          <w:b/>
          <w:kern w:val="0"/>
          <w:sz w:val="32"/>
          <w:szCs w:val="32"/>
          <w:lang w:eastAsia="en-US"/>
        </w:rPr>
        <w:t xml:space="preserve">Удовлетворенность рынка дорожной деятельности </w:t>
      </w:r>
    </w:p>
    <w:p w:rsidR="002E223D" w:rsidRPr="00C364D9" w:rsidRDefault="002E223D" w:rsidP="002E223D">
      <w:pPr>
        <w:widowControl w:val="0"/>
        <w:suppressAutoHyphens w:val="0"/>
        <w:autoSpaceDE w:val="0"/>
        <w:autoSpaceDN w:val="0"/>
        <w:adjustRightInd w:val="0"/>
        <w:spacing w:after="0" w:line="240" w:lineRule="auto"/>
        <w:ind w:firstLine="708"/>
        <w:jc w:val="center"/>
        <w:textAlignment w:val="auto"/>
        <w:rPr>
          <w:rFonts w:ascii="Times New Roman" w:eastAsia="Calibri" w:hAnsi="Times New Roman" w:cs="Times New Roman"/>
          <w:kern w:val="0"/>
          <w:sz w:val="32"/>
          <w:szCs w:val="32"/>
          <w:lang w:eastAsia="en-US"/>
        </w:rPr>
      </w:pPr>
      <w:r w:rsidRPr="00C364D9">
        <w:rPr>
          <w:rFonts w:ascii="Times New Roman" w:eastAsia="Calibri" w:hAnsi="Times New Roman" w:cs="Times New Roman"/>
          <w:b/>
          <w:kern w:val="0"/>
          <w:sz w:val="32"/>
          <w:szCs w:val="32"/>
          <w:lang w:eastAsia="en-US"/>
        </w:rPr>
        <w:t>(за исключением проектирования</w:t>
      </w:r>
      <w:r w:rsidRPr="00C364D9">
        <w:rPr>
          <w:rFonts w:ascii="Times New Roman" w:eastAsia="Calibri" w:hAnsi="Times New Roman" w:cs="Times New Roman"/>
          <w:kern w:val="0"/>
          <w:sz w:val="32"/>
          <w:szCs w:val="32"/>
          <w:lang w:eastAsia="en-US"/>
        </w:rPr>
        <w:t>)</w:t>
      </w:r>
    </w:p>
    <w:p w:rsidR="002E223D" w:rsidRPr="00C364D9" w:rsidRDefault="002E223D" w:rsidP="002E223D">
      <w:pPr>
        <w:widowControl w:val="0"/>
        <w:suppressAutoHyphens w:val="0"/>
        <w:autoSpaceDE w:val="0"/>
        <w:autoSpaceDN w:val="0"/>
        <w:adjustRightInd w:val="0"/>
        <w:spacing w:after="0" w:line="240" w:lineRule="auto"/>
        <w:ind w:firstLine="708"/>
        <w:jc w:val="center"/>
        <w:textAlignment w:val="auto"/>
        <w:rPr>
          <w:rFonts w:ascii="Times New Roman" w:eastAsia="Calibri" w:hAnsi="Times New Roman" w:cs="Times New Roman"/>
          <w:kern w:val="0"/>
          <w:sz w:val="32"/>
          <w:szCs w:val="32"/>
          <w:lang w:eastAsia="en-US"/>
        </w:rPr>
      </w:pPr>
    </w:p>
    <w:p w:rsidR="002E223D" w:rsidRPr="00FF437C" w:rsidRDefault="002E223D" w:rsidP="00FF437C">
      <w:pPr>
        <w:widowControl w:val="0"/>
        <w:suppressAutoHyphens w:val="0"/>
        <w:autoSpaceDE w:val="0"/>
        <w:autoSpaceDN w:val="0"/>
        <w:adjustRightInd w:val="0"/>
        <w:spacing w:after="0" w:line="240" w:lineRule="auto"/>
        <w:jc w:val="both"/>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60A0A935" wp14:editId="0E884886">
            <wp:extent cx="5610225" cy="2876550"/>
            <wp:effectExtent l="0" t="0" r="0"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E223D" w:rsidRPr="00C349C1" w:rsidRDefault="002E223D" w:rsidP="004B4953">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proofErr w:type="gramStart"/>
      <w:r w:rsidRPr="002E223D">
        <w:rPr>
          <w:rFonts w:ascii="Times New Roman" w:hAnsi="Times New Roman" w:cs="Times New Roman"/>
          <w:b w:val="0"/>
          <w:sz w:val="28"/>
          <w:szCs w:val="28"/>
        </w:rPr>
        <w:t xml:space="preserve">По уровню цен рынка  </w:t>
      </w:r>
      <w:r w:rsidR="008B6483">
        <w:rPr>
          <w:rFonts w:ascii="Times New Roman" w:hAnsi="Times New Roman" w:cs="Times New Roman"/>
          <w:b w:val="0"/>
          <w:sz w:val="28"/>
          <w:szCs w:val="28"/>
        </w:rPr>
        <w:t>дорожной деятельности (за исключением проектирования)</w:t>
      </w:r>
      <w:r w:rsidRPr="002E223D">
        <w:rPr>
          <w:rFonts w:ascii="Times New Roman" w:hAnsi="Times New Roman" w:cs="Times New Roman"/>
          <w:b w:val="0"/>
          <w:sz w:val="28"/>
          <w:szCs w:val="28"/>
        </w:rPr>
        <w:t xml:space="preserve"> «удовлетворены»</w:t>
      </w:r>
      <w:r w:rsidR="00283D4D">
        <w:rPr>
          <w:rFonts w:ascii="Times New Roman" w:hAnsi="Times New Roman" w:cs="Times New Roman"/>
          <w:b w:val="0"/>
          <w:sz w:val="28"/>
          <w:szCs w:val="28"/>
        </w:rPr>
        <w:t xml:space="preserve"> 50</w:t>
      </w:r>
      <w:r w:rsidRPr="002E223D">
        <w:rPr>
          <w:rFonts w:ascii="Times New Roman" w:hAnsi="Times New Roman" w:cs="Times New Roman"/>
          <w:b w:val="0"/>
          <w:sz w:val="28"/>
          <w:szCs w:val="28"/>
        </w:rPr>
        <w:t xml:space="preserve"> % опрошенных, 2</w:t>
      </w:r>
      <w:r w:rsidR="00283D4D">
        <w:rPr>
          <w:rFonts w:ascii="Times New Roman" w:hAnsi="Times New Roman" w:cs="Times New Roman"/>
          <w:b w:val="0"/>
          <w:sz w:val="28"/>
          <w:szCs w:val="28"/>
        </w:rPr>
        <w:t>7</w:t>
      </w:r>
      <w:r w:rsidRPr="002E223D">
        <w:rPr>
          <w:rFonts w:ascii="Times New Roman" w:hAnsi="Times New Roman" w:cs="Times New Roman"/>
          <w:b w:val="0"/>
          <w:sz w:val="28"/>
          <w:szCs w:val="28"/>
        </w:rPr>
        <w:t xml:space="preserve">% - «скорее удовлетворены», </w:t>
      </w:r>
      <w:r w:rsidR="00283D4D">
        <w:rPr>
          <w:rFonts w:ascii="Times New Roman" w:hAnsi="Times New Roman" w:cs="Times New Roman"/>
          <w:b w:val="0"/>
          <w:sz w:val="28"/>
          <w:szCs w:val="28"/>
        </w:rPr>
        <w:t>10</w:t>
      </w:r>
      <w:r w:rsidRPr="002E223D">
        <w:rPr>
          <w:rFonts w:ascii="Times New Roman" w:hAnsi="Times New Roman" w:cs="Times New Roman"/>
          <w:b w:val="0"/>
          <w:sz w:val="28"/>
          <w:szCs w:val="28"/>
        </w:rPr>
        <w:t xml:space="preserve">% - «скорее не удовлетворены», 8% опрошенных совсем «не удовлетворены», «затрудняются с ответом» </w:t>
      </w:r>
      <w:r w:rsidR="00283D4D">
        <w:rPr>
          <w:rFonts w:ascii="Times New Roman" w:hAnsi="Times New Roman" w:cs="Times New Roman"/>
          <w:b w:val="0"/>
          <w:sz w:val="28"/>
          <w:szCs w:val="28"/>
        </w:rPr>
        <w:t>5</w:t>
      </w:r>
      <w:r w:rsidRPr="002E223D">
        <w:rPr>
          <w:rFonts w:ascii="Times New Roman" w:hAnsi="Times New Roman" w:cs="Times New Roman"/>
          <w:b w:val="0"/>
          <w:sz w:val="28"/>
          <w:szCs w:val="28"/>
        </w:rPr>
        <w:t>% опрошенных</w:t>
      </w:r>
      <w:r>
        <w:rPr>
          <w:rFonts w:ascii="Times New Roman" w:hAnsi="Times New Roman" w:cs="Times New Roman"/>
          <w:b w:val="0"/>
          <w:sz w:val="28"/>
          <w:szCs w:val="28"/>
        </w:rPr>
        <w:t>.</w:t>
      </w:r>
      <w:proofErr w:type="gramEnd"/>
    </w:p>
    <w:p w:rsidR="002B2B0A" w:rsidRPr="00C349C1" w:rsidRDefault="002B2B0A" w:rsidP="004B4953">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p>
    <w:p w:rsidR="00AD2721" w:rsidRDefault="008B6483" w:rsidP="008B6483">
      <w:pPr>
        <w:pStyle w:val="24"/>
        <w:shd w:val="clear" w:color="auto" w:fill="auto"/>
        <w:tabs>
          <w:tab w:val="left" w:pos="1418"/>
        </w:tabs>
        <w:spacing w:before="0" w:line="240" w:lineRule="auto"/>
        <w:ind w:firstLine="709"/>
        <w:jc w:val="center"/>
        <w:rPr>
          <w:rFonts w:ascii="Times New Roman" w:hAnsi="Times New Roman" w:cs="Times New Roman"/>
          <w:sz w:val="32"/>
          <w:szCs w:val="32"/>
        </w:rPr>
      </w:pPr>
      <w:r w:rsidRPr="00C364D9">
        <w:rPr>
          <w:rFonts w:ascii="Times New Roman" w:hAnsi="Times New Roman" w:cs="Times New Roman"/>
          <w:sz w:val="32"/>
          <w:szCs w:val="32"/>
        </w:rPr>
        <w:t xml:space="preserve">Удовлетворенность рынка дорожной деятельности </w:t>
      </w:r>
    </w:p>
    <w:p w:rsidR="002E223D" w:rsidRPr="00C364D9" w:rsidRDefault="008B6483" w:rsidP="008B6483">
      <w:pPr>
        <w:pStyle w:val="24"/>
        <w:shd w:val="clear" w:color="auto" w:fill="auto"/>
        <w:tabs>
          <w:tab w:val="left" w:pos="1418"/>
        </w:tabs>
        <w:spacing w:before="0" w:line="240" w:lineRule="auto"/>
        <w:ind w:firstLine="709"/>
        <w:jc w:val="center"/>
        <w:rPr>
          <w:rFonts w:ascii="Times New Roman" w:hAnsi="Times New Roman" w:cs="Times New Roman"/>
          <w:sz w:val="32"/>
          <w:szCs w:val="32"/>
        </w:rPr>
      </w:pPr>
      <w:r w:rsidRPr="00C364D9">
        <w:rPr>
          <w:rFonts w:ascii="Times New Roman" w:hAnsi="Times New Roman" w:cs="Times New Roman"/>
          <w:sz w:val="32"/>
          <w:szCs w:val="32"/>
        </w:rPr>
        <w:t>(за исключением проектирования) по уровню цен</w:t>
      </w:r>
    </w:p>
    <w:p w:rsidR="002E223D" w:rsidRDefault="002E223D" w:rsidP="004B4953">
      <w:pPr>
        <w:pStyle w:val="24"/>
        <w:shd w:val="clear" w:color="auto" w:fill="auto"/>
        <w:tabs>
          <w:tab w:val="left" w:pos="1418"/>
        </w:tabs>
        <w:spacing w:before="0" w:line="240" w:lineRule="auto"/>
        <w:ind w:firstLine="709"/>
        <w:jc w:val="both"/>
        <w:rPr>
          <w:rFonts w:ascii="Times New Roman" w:eastAsia="Calibri" w:hAnsi="Times New Roman" w:cs="Times New Roman"/>
          <w:b w:val="0"/>
          <w:kern w:val="28"/>
          <w:sz w:val="28"/>
          <w:szCs w:val="28"/>
        </w:rPr>
      </w:pPr>
      <w:r>
        <w:rPr>
          <w:noProof/>
          <w:lang w:eastAsia="ru-RU"/>
        </w:rPr>
        <w:lastRenderedPageBreak/>
        <w:drawing>
          <wp:inline distT="0" distB="0" distL="0" distR="0" wp14:anchorId="6B7DD2DD" wp14:editId="550F4EF0">
            <wp:extent cx="4962525" cy="2371725"/>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B6483" w:rsidRPr="00C349C1" w:rsidRDefault="00E54242" w:rsidP="008B6483">
      <w:pPr>
        <w:pStyle w:val="ad"/>
        <w:ind w:firstLine="360"/>
        <w:jc w:val="both"/>
        <w:rPr>
          <w:sz w:val="28"/>
          <w:szCs w:val="28"/>
        </w:rPr>
      </w:pPr>
      <w:r>
        <w:rPr>
          <w:sz w:val="28"/>
          <w:szCs w:val="28"/>
        </w:rPr>
        <w:t>В</w:t>
      </w:r>
      <w:r w:rsidR="008B6483">
        <w:rPr>
          <w:sz w:val="28"/>
          <w:szCs w:val="28"/>
        </w:rPr>
        <w:t>озможность</w:t>
      </w:r>
      <w:r w:rsidR="00B90FD3">
        <w:rPr>
          <w:sz w:val="28"/>
          <w:szCs w:val="28"/>
        </w:rPr>
        <w:t xml:space="preserve">ю </w:t>
      </w:r>
      <w:r w:rsidR="008B6483">
        <w:rPr>
          <w:sz w:val="28"/>
          <w:szCs w:val="28"/>
        </w:rPr>
        <w:t xml:space="preserve"> выбора</w:t>
      </w:r>
      <w:r>
        <w:rPr>
          <w:sz w:val="28"/>
          <w:szCs w:val="28"/>
        </w:rPr>
        <w:t xml:space="preserve"> на</w:t>
      </w:r>
      <w:r w:rsidR="008B6483">
        <w:rPr>
          <w:sz w:val="28"/>
          <w:szCs w:val="28"/>
        </w:rPr>
        <w:t xml:space="preserve"> </w:t>
      </w:r>
      <w:r w:rsidR="008B6483" w:rsidRPr="008B6483">
        <w:rPr>
          <w:sz w:val="28"/>
          <w:szCs w:val="28"/>
        </w:rPr>
        <w:t>рынк</w:t>
      </w:r>
      <w:r>
        <w:rPr>
          <w:sz w:val="28"/>
          <w:szCs w:val="28"/>
        </w:rPr>
        <w:t>е</w:t>
      </w:r>
      <w:r w:rsidR="008B6483" w:rsidRPr="008B6483">
        <w:rPr>
          <w:sz w:val="28"/>
          <w:szCs w:val="28"/>
        </w:rPr>
        <w:t xml:space="preserve">  дорожной деятельности (за исключением проектирования)</w:t>
      </w:r>
      <w:r w:rsidR="008B6483" w:rsidRPr="004B4953">
        <w:rPr>
          <w:sz w:val="28"/>
          <w:szCs w:val="28"/>
        </w:rPr>
        <w:t xml:space="preserve"> «удовлетворены» </w:t>
      </w:r>
      <w:r w:rsidR="008B6483">
        <w:rPr>
          <w:sz w:val="28"/>
          <w:szCs w:val="28"/>
        </w:rPr>
        <w:t>50</w:t>
      </w:r>
      <w:r w:rsidR="008B6483" w:rsidRPr="004B4953">
        <w:rPr>
          <w:sz w:val="28"/>
          <w:szCs w:val="28"/>
        </w:rPr>
        <w:t xml:space="preserve"> % </w:t>
      </w:r>
      <w:proofErr w:type="gramStart"/>
      <w:r w:rsidR="008B6483" w:rsidRPr="004B4953">
        <w:rPr>
          <w:sz w:val="28"/>
          <w:szCs w:val="28"/>
        </w:rPr>
        <w:t>опрошенных</w:t>
      </w:r>
      <w:proofErr w:type="gramEnd"/>
      <w:r w:rsidR="008B6483" w:rsidRPr="004B4953">
        <w:rPr>
          <w:sz w:val="28"/>
          <w:szCs w:val="28"/>
        </w:rPr>
        <w:t xml:space="preserve">, </w:t>
      </w:r>
      <w:r w:rsidR="008B6483">
        <w:rPr>
          <w:sz w:val="28"/>
          <w:szCs w:val="28"/>
        </w:rPr>
        <w:t>27</w:t>
      </w:r>
      <w:r w:rsidR="008B6483" w:rsidRPr="004B4953">
        <w:rPr>
          <w:sz w:val="28"/>
          <w:szCs w:val="28"/>
        </w:rPr>
        <w:t>% - «скорее удовлетворены»,</w:t>
      </w:r>
      <w:r w:rsidR="008B6483">
        <w:rPr>
          <w:sz w:val="28"/>
          <w:szCs w:val="28"/>
        </w:rPr>
        <w:t xml:space="preserve"> 10</w:t>
      </w:r>
      <w:r w:rsidR="008B6483" w:rsidRPr="004B4953">
        <w:rPr>
          <w:sz w:val="28"/>
          <w:szCs w:val="28"/>
        </w:rPr>
        <w:t xml:space="preserve"> % - «скорее не удовлетворены», </w:t>
      </w:r>
      <w:r w:rsidR="008B6483">
        <w:rPr>
          <w:sz w:val="28"/>
          <w:szCs w:val="28"/>
        </w:rPr>
        <w:t>8</w:t>
      </w:r>
      <w:r w:rsidR="008B6483" w:rsidRPr="004B4953">
        <w:rPr>
          <w:sz w:val="28"/>
          <w:szCs w:val="28"/>
        </w:rPr>
        <w:t>% опрошенных совсем «не удовлетворены»</w:t>
      </w:r>
      <w:r w:rsidR="008B6483">
        <w:rPr>
          <w:sz w:val="28"/>
          <w:szCs w:val="28"/>
        </w:rPr>
        <w:t>, «затрудняются с ответом» 5% опрошенных</w:t>
      </w:r>
      <w:r w:rsidR="008B6483" w:rsidRPr="000858D8">
        <w:rPr>
          <w:sz w:val="28"/>
          <w:szCs w:val="28"/>
        </w:rPr>
        <w:t>.</w:t>
      </w:r>
    </w:p>
    <w:p w:rsidR="002B2B0A" w:rsidRPr="00C349C1" w:rsidRDefault="002B2B0A" w:rsidP="008B6483">
      <w:pPr>
        <w:pStyle w:val="ad"/>
        <w:ind w:firstLine="360"/>
        <w:jc w:val="both"/>
        <w:rPr>
          <w:sz w:val="28"/>
          <w:szCs w:val="28"/>
        </w:rPr>
      </w:pPr>
    </w:p>
    <w:p w:rsidR="00AD2721" w:rsidRDefault="008B6483" w:rsidP="00AD2721">
      <w:pPr>
        <w:pStyle w:val="ad"/>
        <w:ind w:firstLine="360"/>
        <w:jc w:val="center"/>
        <w:rPr>
          <w:b/>
          <w:sz w:val="32"/>
          <w:szCs w:val="32"/>
        </w:rPr>
      </w:pPr>
      <w:r w:rsidRPr="00C364D9">
        <w:rPr>
          <w:b/>
          <w:sz w:val="32"/>
          <w:szCs w:val="32"/>
        </w:rPr>
        <w:t>Удовлетворенность рынка дорожной деятельности</w:t>
      </w:r>
    </w:p>
    <w:p w:rsidR="008B6483" w:rsidRPr="00C364D9" w:rsidRDefault="008B6483" w:rsidP="00AD2721">
      <w:pPr>
        <w:pStyle w:val="ad"/>
        <w:ind w:firstLine="360"/>
        <w:jc w:val="center"/>
        <w:rPr>
          <w:b/>
          <w:sz w:val="32"/>
          <w:szCs w:val="32"/>
        </w:rPr>
      </w:pPr>
      <w:r w:rsidRPr="00C364D9">
        <w:rPr>
          <w:b/>
          <w:sz w:val="32"/>
          <w:szCs w:val="32"/>
        </w:rPr>
        <w:t xml:space="preserve">(за исключением проектирования) </w:t>
      </w:r>
      <w:r w:rsidR="0016397E">
        <w:rPr>
          <w:b/>
          <w:sz w:val="32"/>
          <w:szCs w:val="32"/>
        </w:rPr>
        <w:t>(</w:t>
      </w:r>
      <w:r w:rsidRPr="00C364D9">
        <w:rPr>
          <w:b/>
          <w:sz w:val="32"/>
          <w:szCs w:val="32"/>
        </w:rPr>
        <w:t>возможност</w:t>
      </w:r>
      <w:r w:rsidR="00847849" w:rsidRPr="00C364D9">
        <w:rPr>
          <w:b/>
          <w:sz w:val="32"/>
          <w:szCs w:val="32"/>
        </w:rPr>
        <w:t>ь</w:t>
      </w:r>
      <w:r w:rsidRPr="00C364D9">
        <w:rPr>
          <w:b/>
          <w:sz w:val="32"/>
          <w:szCs w:val="32"/>
        </w:rPr>
        <w:t xml:space="preserve"> выбора</w:t>
      </w:r>
      <w:r w:rsidR="0016397E">
        <w:rPr>
          <w:b/>
          <w:sz w:val="32"/>
          <w:szCs w:val="32"/>
        </w:rPr>
        <w:t>)</w:t>
      </w:r>
    </w:p>
    <w:p w:rsidR="008B6483" w:rsidRDefault="008B6483" w:rsidP="008B6483">
      <w:pPr>
        <w:pStyle w:val="ad"/>
        <w:ind w:firstLine="360"/>
        <w:jc w:val="both"/>
        <w:rPr>
          <w:sz w:val="28"/>
          <w:szCs w:val="28"/>
        </w:rPr>
      </w:pPr>
      <w:r>
        <w:rPr>
          <w:noProof/>
        </w:rPr>
        <w:drawing>
          <wp:inline distT="0" distB="0" distL="0" distR="0" wp14:anchorId="4754212F" wp14:editId="0189D34E">
            <wp:extent cx="5705475" cy="2447925"/>
            <wp:effectExtent l="0" t="0" r="0" b="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B6483" w:rsidRPr="002E223D" w:rsidRDefault="008B6483" w:rsidP="004B4953">
      <w:pPr>
        <w:pStyle w:val="24"/>
        <w:shd w:val="clear" w:color="auto" w:fill="auto"/>
        <w:tabs>
          <w:tab w:val="left" w:pos="1418"/>
        </w:tabs>
        <w:spacing w:before="0" w:line="240" w:lineRule="auto"/>
        <w:ind w:firstLine="709"/>
        <w:jc w:val="both"/>
        <w:rPr>
          <w:rFonts w:ascii="Times New Roman" w:eastAsia="Calibri" w:hAnsi="Times New Roman" w:cs="Times New Roman"/>
          <w:b w:val="0"/>
          <w:kern w:val="28"/>
          <w:sz w:val="28"/>
          <w:szCs w:val="28"/>
        </w:rPr>
      </w:pPr>
    </w:p>
    <w:p w:rsidR="002A615D" w:rsidRPr="004B4953" w:rsidRDefault="002A615D" w:rsidP="002A615D">
      <w:pPr>
        <w:pStyle w:val="ad"/>
        <w:jc w:val="center"/>
        <w:rPr>
          <w:rFonts w:eastAsia="Calibri"/>
          <w:b/>
          <w:sz w:val="28"/>
          <w:szCs w:val="28"/>
        </w:rPr>
      </w:pPr>
      <w:r w:rsidRPr="004B4953">
        <w:rPr>
          <w:rFonts w:eastAsia="Calibri"/>
          <w:b/>
          <w:sz w:val="28"/>
          <w:szCs w:val="28"/>
        </w:rPr>
        <w:t>15. Рынок розничной торговли</w:t>
      </w:r>
    </w:p>
    <w:p w:rsidR="002A615D" w:rsidRPr="004B4953" w:rsidRDefault="002A615D" w:rsidP="002A615D">
      <w:pPr>
        <w:pStyle w:val="ad"/>
        <w:jc w:val="both"/>
        <w:rPr>
          <w:rFonts w:eastAsia="Calibri"/>
          <w:sz w:val="28"/>
          <w:szCs w:val="28"/>
        </w:rPr>
      </w:pPr>
    </w:p>
    <w:p w:rsidR="00AA23CC" w:rsidRDefault="00AA23CC" w:rsidP="00FF437C">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Рынок услуг розничной торговли – это одн</w:t>
      </w:r>
      <w:r w:rsidR="003A284C">
        <w:rPr>
          <w:rFonts w:ascii="Times New Roman" w:eastAsia="Times New Roman" w:hAnsi="Times New Roman"/>
          <w:color w:val="000000" w:themeColor="text1"/>
          <w:sz w:val="28"/>
          <w:szCs w:val="28"/>
          <w:lang w:eastAsia="ru-RU"/>
        </w:rPr>
        <w:t>о</w:t>
      </w:r>
      <w:r>
        <w:rPr>
          <w:rFonts w:ascii="Times New Roman" w:eastAsia="Times New Roman" w:hAnsi="Times New Roman"/>
          <w:color w:val="000000" w:themeColor="text1"/>
          <w:sz w:val="28"/>
          <w:szCs w:val="28"/>
          <w:lang w:eastAsia="ru-RU"/>
        </w:rPr>
        <w:t xml:space="preserve"> из социально важных </w:t>
      </w:r>
      <w:r w:rsidR="00E423FC">
        <w:rPr>
          <w:rFonts w:ascii="Times New Roman" w:eastAsia="Times New Roman" w:hAnsi="Times New Roman"/>
          <w:color w:val="000000" w:themeColor="text1"/>
          <w:sz w:val="28"/>
          <w:szCs w:val="28"/>
          <w:lang w:eastAsia="ru-RU"/>
        </w:rPr>
        <w:t>н</w:t>
      </w:r>
      <w:r>
        <w:rPr>
          <w:rFonts w:ascii="Times New Roman" w:eastAsia="Times New Roman" w:hAnsi="Times New Roman"/>
          <w:color w:val="000000" w:themeColor="text1"/>
          <w:sz w:val="28"/>
          <w:szCs w:val="28"/>
          <w:lang w:eastAsia="ru-RU"/>
        </w:rPr>
        <w:t xml:space="preserve">аправлений экономики </w:t>
      </w:r>
      <w:proofErr w:type="spellStart"/>
      <w:r>
        <w:rPr>
          <w:rFonts w:ascii="Times New Roman" w:eastAsia="Times New Roman" w:hAnsi="Times New Roman"/>
          <w:color w:val="000000" w:themeColor="text1"/>
          <w:sz w:val="28"/>
          <w:szCs w:val="28"/>
          <w:lang w:eastAsia="ru-RU"/>
        </w:rPr>
        <w:t>Приморско-Ахтарского</w:t>
      </w:r>
      <w:proofErr w:type="spellEnd"/>
      <w:r>
        <w:rPr>
          <w:rFonts w:ascii="Times New Roman" w:eastAsia="Times New Roman" w:hAnsi="Times New Roman"/>
          <w:color w:val="000000" w:themeColor="text1"/>
          <w:sz w:val="28"/>
          <w:szCs w:val="28"/>
          <w:lang w:eastAsia="ru-RU"/>
        </w:rPr>
        <w:t xml:space="preserve"> района</w:t>
      </w:r>
      <w:r w:rsidR="00E423FC">
        <w:rPr>
          <w:rFonts w:ascii="Times New Roman" w:eastAsia="Times New Roman" w:hAnsi="Times New Roman"/>
          <w:color w:val="000000" w:themeColor="text1"/>
          <w:sz w:val="28"/>
          <w:szCs w:val="28"/>
          <w:lang w:eastAsia="ru-RU"/>
        </w:rPr>
        <w:t xml:space="preserve"> и Краснодарского края в целом.</w:t>
      </w:r>
    </w:p>
    <w:p w:rsidR="00E423FC" w:rsidRDefault="00E423FC" w:rsidP="00FF437C">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 территории </w:t>
      </w:r>
      <w:proofErr w:type="spellStart"/>
      <w:r>
        <w:rPr>
          <w:rFonts w:ascii="Times New Roman" w:eastAsia="Times New Roman" w:hAnsi="Times New Roman"/>
          <w:color w:val="000000" w:themeColor="text1"/>
          <w:sz w:val="28"/>
          <w:szCs w:val="28"/>
          <w:lang w:eastAsia="ru-RU"/>
        </w:rPr>
        <w:t>Приморско-Ахтарского</w:t>
      </w:r>
      <w:proofErr w:type="spellEnd"/>
      <w:r>
        <w:rPr>
          <w:rFonts w:ascii="Times New Roman" w:eastAsia="Times New Roman" w:hAnsi="Times New Roman"/>
          <w:color w:val="000000" w:themeColor="text1"/>
          <w:sz w:val="28"/>
          <w:szCs w:val="28"/>
          <w:lang w:eastAsia="ru-RU"/>
        </w:rPr>
        <w:t xml:space="preserve"> района имеются различные виды объектов розничной торговли: торговые центры, сетевые магазины, несетевые стационарные магазины, специализированные продовольственные и непродовольственные магазины, нестационарные торговые объекты, универсальные и сельскохозяйственные ярм</w:t>
      </w:r>
      <w:r w:rsidR="008403E6">
        <w:rPr>
          <w:rFonts w:ascii="Times New Roman" w:eastAsia="Times New Roman" w:hAnsi="Times New Roman"/>
          <w:color w:val="000000" w:themeColor="text1"/>
          <w:sz w:val="28"/>
          <w:szCs w:val="28"/>
          <w:lang w:eastAsia="ru-RU"/>
        </w:rPr>
        <w:t>арки, что обеспечивает широкий а</w:t>
      </w:r>
      <w:r>
        <w:rPr>
          <w:rFonts w:ascii="Times New Roman" w:eastAsia="Times New Roman" w:hAnsi="Times New Roman"/>
          <w:color w:val="000000" w:themeColor="text1"/>
          <w:sz w:val="28"/>
          <w:szCs w:val="28"/>
          <w:lang w:eastAsia="ru-RU"/>
        </w:rPr>
        <w:t>ссортимент товаров на потребительском рынке.</w:t>
      </w:r>
    </w:p>
    <w:p w:rsidR="00EF63E7" w:rsidRDefault="00EF63E7"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Рынок ро</w:t>
      </w:r>
      <w:r w:rsidR="00AA23CC">
        <w:rPr>
          <w:rFonts w:ascii="Times New Roman" w:eastAsia="Times New Roman" w:hAnsi="Times New Roman"/>
          <w:color w:val="000000" w:themeColor="text1"/>
          <w:sz w:val="28"/>
          <w:szCs w:val="28"/>
          <w:lang w:eastAsia="ru-RU"/>
        </w:rPr>
        <w:t>зничной торговли представлен 661</w:t>
      </w:r>
      <w:r w:rsidR="0087327D">
        <w:rPr>
          <w:rFonts w:ascii="Times New Roman" w:eastAsia="Times New Roman" w:hAnsi="Times New Roman"/>
          <w:color w:val="000000" w:themeColor="text1"/>
          <w:sz w:val="28"/>
          <w:szCs w:val="28"/>
          <w:lang w:eastAsia="ru-RU"/>
        </w:rPr>
        <w:t xml:space="preserve"> хозяйствующим</w:t>
      </w:r>
      <w:r w:rsidR="003A284C">
        <w:rPr>
          <w:rFonts w:ascii="Times New Roman" w:eastAsia="Times New Roman" w:hAnsi="Times New Roman"/>
          <w:color w:val="000000" w:themeColor="text1"/>
          <w:sz w:val="28"/>
          <w:szCs w:val="28"/>
          <w:lang w:eastAsia="ru-RU"/>
        </w:rPr>
        <w:t xml:space="preserve"> субъектом</w:t>
      </w:r>
      <w:r w:rsidR="0087327D">
        <w:rPr>
          <w:rFonts w:ascii="Times New Roman" w:eastAsia="Times New Roman" w:hAnsi="Times New Roman"/>
          <w:color w:val="000000" w:themeColor="text1"/>
          <w:sz w:val="28"/>
          <w:szCs w:val="28"/>
          <w:lang w:eastAsia="ru-RU"/>
        </w:rPr>
        <w:t xml:space="preserve">, при этом на территории </w:t>
      </w:r>
      <w:proofErr w:type="spellStart"/>
      <w:r w:rsidR="0087327D">
        <w:rPr>
          <w:rFonts w:ascii="Times New Roman" w:eastAsia="Times New Roman" w:hAnsi="Times New Roman"/>
          <w:color w:val="000000" w:themeColor="text1"/>
          <w:sz w:val="28"/>
          <w:szCs w:val="28"/>
          <w:lang w:eastAsia="ru-RU"/>
        </w:rPr>
        <w:t>Приморско-Ахтарского</w:t>
      </w:r>
      <w:proofErr w:type="spellEnd"/>
      <w:r w:rsidR="0087327D">
        <w:rPr>
          <w:rFonts w:ascii="Times New Roman" w:eastAsia="Times New Roman" w:hAnsi="Times New Roman"/>
          <w:color w:val="000000" w:themeColor="text1"/>
          <w:sz w:val="28"/>
          <w:szCs w:val="28"/>
          <w:lang w:eastAsia="ru-RU"/>
        </w:rPr>
        <w:t xml:space="preserve"> района имеется всего                   1 муниципальное предприятие розничной торговли.</w:t>
      </w:r>
    </w:p>
    <w:p w:rsidR="00DD1C04" w:rsidRDefault="00DD1C04"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За 2020 год оборот розничной торговли (по полному кр</w:t>
      </w:r>
      <w:r w:rsidR="00631A3D">
        <w:rPr>
          <w:rFonts w:ascii="Times New Roman" w:eastAsia="Times New Roman" w:hAnsi="Times New Roman"/>
          <w:color w:val="000000" w:themeColor="text1"/>
          <w:sz w:val="28"/>
          <w:szCs w:val="28"/>
          <w:lang w:eastAsia="ru-RU"/>
        </w:rPr>
        <w:t>угу предприятий) составил 6332,6 млн. рублей, что на 2,9</w:t>
      </w:r>
      <w:r>
        <w:rPr>
          <w:rFonts w:ascii="Times New Roman" w:eastAsia="Times New Roman" w:hAnsi="Times New Roman"/>
          <w:color w:val="000000" w:themeColor="text1"/>
          <w:sz w:val="28"/>
          <w:szCs w:val="28"/>
          <w:lang w:eastAsia="ru-RU"/>
        </w:rPr>
        <w:t xml:space="preserve"> % больше, чем за 2019 год.</w:t>
      </w:r>
    </w:p>
    <w:p w:rsidR="00C72070" w:rsidRDefault="00C72070"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Особенностью развития розничной торговли района является откры</w:t>
      </w:r>
      <w:r w:rsidR="003A284C">
        <w:rPr>
          <w:rFonts w:ascii="Times New Roman" w:eastAsia="Times New Roman" w:hAnsi="Times New Roman"/>
          <w:color w:val="000000" w:themeColor="text1"/>
          <w:sz w:val="28"/>
          <w:szCs w:val="28"/>
          <w:lang w:eastAsia="ru-RU"/>
        </w:rPr>
        <w:t>тие новых</w:t>
      </w:r>
      <w:r>
        <w:rPr>
          <w:rFonts w:ascii="Times New Roman" w:eastAsia="Times New Roman" w:hAnsi="Times New Roman"/>
          <w:color w:val="000000" w:themeColor="text1"/>
          <w:sz w:val="28"/>
          <w:szCs w:val="28"/>
          <w:lang w:eastAsia="ru-RU"/>
        </w:rPr>
        <w:t xml:space="preserve"> магазин</w:t>
      </w:r>
      <w:r w:rsidR="003A284C">
        <w:rPr>
          <w:rFonts w:ascii="Times New Roman" w:eastAsia="Times New Roman" w:hAnsi="Times New Roman"/>
          <w:color w:val="000000" w:themeColor="text1"/>
          <w:sz w:val="28"/>
          <w:szCs w:val="28"/>
          <w:lang w:eastAsia="ru-RU"/>
        </w:rPr>
        <w:t>ов</w:t>
      </w:r>
      <w:r>
        <w:rPr>
          <w:rFonts w:ascii="Times New Roman" w:eastAsia="Times New Roman" w:hAnsi="Times New Roman"/>
          <w:color w:val="000000" w:themeColor="text1"/>
          <w:sz w:val="28"/>
          <w:szCs w:val="28"/>
          <w:lang w:eastAsia="ru-RU"/>
        </w:rPr>
        <w:t xml:space="preserve"> на территории </w:t>
      </w:r>
      <w:r w:rsidR="003A284C">
        <w:rPr>
          <w:rFonts w:ascii="Times New Roman" w:eastAsia="Times New Roman" w:hAnsi="Times New Roman"/>
          <w:color w:val="000000" w:themeColor="text1"/>
          <w:sz w:val="28"/>
          <w:szCs w:val="28"/>
          <w:lang w:eastAsia="ru-RU"/>
        </w:rPr>
        <w:t>района</w:t>
      </w:r>
      <w:r>
        <w:rPr>
          <w:rFonts w:ascii="Times New Roman" w:eastAsia="Times New Roman" w:hAnsi="Times New Roman"/>
          <w:color w:val="000000" w:themeColor="text1"/>
          <w:sz w:val="28"/>
          <w:szCs w:val="28"/>
          <w:lang w:eastAsia="ru-RU"/>
        </w:rPr>
        <w:t>.</w:t>
      </w:r>
    </w:p>
    <w:p w:rsidR="003F5453" w:rsidRDefault="003F5453"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Сетевые магазины: «Магнит», «Магнит-</w:t>
      </w:r>
      <w:proofErr w:type="spellStart"/>
      <w:r>
        <w:rPr>
          <w:rFonts w:ascii="Times New Roman" w:eastAsia="Times New Roman" w:hAnsi="Times New Roman"/>
          <w:color w:val="000000" w:themeColor="text1"/>
          <w:sz w:val="28"/>
          <w:szCs w:val="28"/>
          <w:lang w:eastAsia="ru-RU"/>
        </w:rPr>
        <w:t>Косметик</w:t>
      </w:r>
      <w:proofErr w:type="spellEnd"/>
      <w:r>
        <w:rPr>
          <w:rFonts w:ascii="Times New Roman" w:eastAsia="Times New Roman" w:hAnsi="Times New Roman"/>
          <w:color w:val="000000" w:themeColor="text1"/>
          <w:sz w:val="28"/>
          <w:szCs w:val="28"/>
          <w:lang w:eastAsia="ru-RU"/>
        </w:rPr>
        <w:t xml:space="preserve">», «Пятерочка», «Агрокомплекс </w:t>
      </w:r>
      <w:proofErr w:type="spellStart"/>
      <w:r>
        <w:rPr>
          <w:rFonts w:ascii="Times New Roman" w:eastAsia="Times New Roman" w:hAnsi="Times New Roman"/>
          <w:color w:val="000000" w:themeColor="text1"/>
          <w:sz w:val="28"/>
          <w:szCs w:val="28"/>
          <w:lang w:eastAsia="ru-RU"/>
        </w:rPr>
        <w:t>Выселковский</w:t>
      </w:r>
      <w:proofErr w:type="spellEnd"/>
      <w:r>
        <w:rPr>
          <w:rFonts w:ascii="Times New Roman" w:eastAsia="Times New Roman" w:hAnsi="Times New Roman"/>
          <w:color w:val="000000" w:themeColor="text1"/>
          <w:sz w:val="28"/>
          <w:szCs w:val="28"/>
          <w:lang w:eastAsia="ru-RU"/>
        </w:rPr>
        <w:t xml:space="preserve">», «Светофор. Магазин низких цен» имеются как на территории г. Приморско-Ахтарска, так и в сельских поселениях: Бриньковском и </w:t>
      </w:r>
      <w:proofErr w:type="spellStart"/>
      <w:r>
        <w:rPr>
          <w:rFonts w:ascii="Times New Roman" w:eastAsia="Times New Roman" w:hAnsi="Times New Roman"/>
          <w:color w:val="000000" w:themeColor="text1"/>
          <w:sz w:val="28"/>
          <w:szCs w:val="28"/>
          <w:lang w:eastAsia="ru-RU"/>
        </w:rPr>
        <w:t>Ольгинском</w:t>
      </w:r>
      <w:proofErr w:type="spellEnd"/>
      <w:r>
        <w:rPr>
          <w:rFonts w:ascii="Times New Roman" w:eastAsia="Times New Roman" w:hAnsi="Times New Roman"/>
          <w:color w:val="000000" w:themeColor="text1"/>
          <w:sz w:val="28"/>
          <w:szCs w:val="28"/>
          <w:lang w:eastAsia="ru-RU"/>
        </w:rPr>
        <w:t xml:space="preserve">, что благоприятно влияет на формирование средних цен и значительно расширяет ассортимент продукции, является сдерживающим фактором резкого роста цен на социально значимые продукты питания. </w:t>
      </w:r>
    </w:p>
    <w:p w:rsidR="00EF63E7" w:rsidRDefault="00EF63E7" w:rsidP="00EF63E7">
      <w:pPr>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Доля магазинов «шаговой доступности» (магазинов у дома) в общем количестве магазинов розничной торговли в муниципальном образовании </w:t>
      </w:r>
      <w:proofErr w:type="spellStart"/>
      <w:r>
        <w:rPr>
          <w:rFonts w:ascii="Times New Roman" w:eastAsia="Times New Roman" w:hAnsi="Times New Roman"/>
          <w:color w:val="000000" w:themeColor="text1"/>
          <w:sz w:val="28"/>
          <w:szCs w:val="28"/>
          <w:lang w:eastAsia="ru-RU"/>
        </w:rPr>
        <w:t>Приморско-Ахтарский</w:t>
      </w:r>
      <w:proofErr w:type="spellEnd"/>
      <w:r>
        <w:rPr>
          <w:rFonts w:ascii="Times New Roman" w:eastAsia="Times New Roman" w:hAnsi="Times New Roman"/>
          <w:color w:val="000000" w:themeColor="text1"/>
          <w:sz w:val="28"/>
          <w:szCs w:val="28"/>
          <w:lang w:eastAsia="ru-RU"/>
        </w:rPr>
        <w:t xml:space="preserve"> рай</w:t>
      </w:r>
      <w:r w:rsidR="008403E6">
        <w:rPr>
          <w:rFonts w:ascii="Times New Roman" w:eastAsia="Times New Roman" w:hAnsi="Times New Roman"/>
          <w:color w:val="000000" w:themeColor="text1"/>
          <w:sz w:val="28"/>
          <w:szCs w:val="28"/>
          <w:lang w:eastAsia="ru-RU"/>
        </w:rPr>
        <w:t>он по состоянию на 1 января 2020</w:t>
      </w:r>
      <w:r>
        <w:rPr>
          <w:rFonts w:ascii="Times New Roman" w:eastAsia="Times New Roman" w:hAnsi="Times New Roman"/>
          <w:color w:val="000000" w:themeColor="text1"/>
          <w:sz w:val="28"/>
          <w:szCs w:val="28"/>
          <w:lang w:eastAsia="ru-RU"/>
        </w:rPr>
        <w:t xml:space="preserve"> года  составляет  96 %.  </w:t>
      </w:r>
    </w:p>
    <w:p w:rsidR="00EF63E7" w:rsidRDefault="0087327D" w:rsidP="00EF63E7">
      <w:pPr>
        <w:spacing w:after="0" w:line="240" w:lineRule="auto"/>
        <w:ind w:firstLine="709"/>
        <w:contextualSpacing/>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ru-RU"/>
        </w:rPr>
        <w:t>По состоянию на 1 января 2020</w:t>
      </w:r>
      <w:r w:rsidR="00EF63E7">
        <w:rPr>
          <w:rFonts w:ascii="Times New Roman" w:eastAsia="Times New Roman" w:hAnsi="Times New Roman"/>
          <w:color w:val="000000" w:themeColor="text1"/>
          <w:sz w:val="28"/>
          <w:szCs w:val="28"/>
          <w:lang w:eastAsia="ru-RU"/>
        </w:rPr>
        <w:t xml:space="preserve">  года  </w:t>
      </w:r>
      <w:r w:rsidR="00EF63E7">
        <w:rPr>
          <w:rFonts w:ascii="Times New Roman" w:hAnsi="Times New Roman"/>
          <w:color w:val="000000" w:themeColor="text1"/>
          <w:sz w:val="28"/>
          <w:szCs w:val="28"/>
        </w:rPr>
        <w:t>количество объектов розничной торговли</w:t>
      </w:r>
      <w:r w:rsidR="00C72070">
        <w:rPr>
          <w:rFonts w:ascii="Times New Roman" w:hAnsi="Times New Roman"/>
          <w:color w:val="000000" w:themeColor="text1"/>
          <w:sz w:val="28"/>
          <w:szCs w:val="28"/>
        </w:rPr>
        <w:t xml:space="preserve"> стационарной сети составило 536</w:t>
      </w:r>
      <w:r w:rsidR="003F5453">
        <w:rPr>
          <w:rFonts w:ascii="Times New Roman" w:hAnsi="Times New Roman"/>
          <w:color w:val="000000" w:themeColor="text1"/>
          <w:sz w:val="28"/>
          <w:szCs w:val="28"/>
        </w:rPr>
        <w:t xml:space="preserve"> </w:t>
      </w:r>
      <w:r w:rsidR="00EF63E7">
        <w:rPr>
          <w:rFonts w:ascii="Times New Roman" w:hAnsi="Times New Roman"/>
          <w:color w:val="000000" w:themeColor="text1"/>
          <w:sz w:val="28"/>
          <w:szCs w:val="28"/>
        </w:rPr>
        <w:t xml:space="preserve">ед., в </w:t>
      </w:r>
      <w:r w:rsidR="003F5453">
        <w:rPr>
          <w:rFonts w:ascii="Times New Roman" w:hAnsi="Times New Roman"/>
          <w:color w:val="000000" w:themeColor="text1"/>
          <w:sz w:val="28"/>
          <w:szCs w:val="28"/>
        </w:rPr>
        <w:t>том числе продовольственные -245, непродовольственных - 291</w:t>
      </w:r>
      <w:r w:rsidR="00EF63E7">
        <w:rPr>
          <w:rFonts w:ascii="Times New Roman" w:hAnsi="Times New Roman"/>
          <w:color w:val="000000" w:themeColor="text1"/>
          <w:sz w:val="28"/>
          <w:szCs w:val="28"/>
        </w:rPr>
        <w:t>, из общего количества продовольственных «м</w:t>
      </w:r>
      <w:r w:rsidR="003F5453">
        <w:rPr>
          <w:rFonts w:ascii="Times New Roman" w:hAnsi="Times New Roman"/>
          <w:color w:val="000000" w:themeColor="text1"/>
          <w:sz w:val="28"/>
          <w:szCs w:val="28"/>
        </w:rPr>
        <w:t>агазины у дома» составляют – 224</w:t>
      </w:r>
      <w:r w:rsidR="00EF63E7">
        <w:rPr>
          <w:rFonts w:ascii="Times New Roman" w:hAnsi="Times New Roman"/>
          <w:color w:val="000000" w:themeColor="text1"/>
          <w:sz w:val="28"/>
          <w:szCs w:val="28"/>
        </w:rPr>
        <w:t xml:space="preserve"> (92 %).</w:t>
      </w:r>
    </w:p>
    <w:p w:rsidR="00EF63E7" w:rsidRDefault="00EF63E7" w:rsidP="00EF63E7">
      <w:pPr>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Конкуренция на рынке очень высокая, ежегодно появляется от 4 и более новых конкурентов.</w:t>
      </w:r>
    </w:p>
    <w:p w:rsidR="00EF63E7" w:rsidRDefault="00EF63E7"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Особенности и тенденции развития данного рынка услуг – открытие сетевых магазинов, типа «Магнит», «Пятерочка», «Светофор». В результате мелкие хозяйствующие субъекты закрываются, не выдерживая конкуренции.</w:t>
      </w:r>
    </w:p>
    <w:p w:rsidR="00FC5EF5" w:rsidRDefault="00FC5EF5"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Обеспеченность  торговыми площадями на 1 тысячу жителе</w:t>
      </w:r>
      <w:r w:rsidR="000D0179">
        <w:rPr>
          <w:rFonts w:ascii="Times New Roman" w:eastAsia="Times New Roman" w:hAnsi="Times New Roman"/>
          <w:color w:val="000000" w:themeColor="text1"/>
          <w:sz w:val="28"/>
          <w:szCs w:val="28"/>
          <w:lang w:eastAsia="ru-RU"/>
        </w:rPr>
        <w:t xml:space="preserve">й </w:t>
      </w:r>
      <w:proofErr w:type="spellStart"/>
      <w:r w:rsidR="000D0179">
        <w:rPr>
          <w:rFonts w:ascii="Times New Roman" w:eastAsia="Times New Roman" w:hAnsi="Times New Roman"/>
          <w:color w:val="000000" w:themeColor="text1"/>
          <w:sz w:val="28"/>
          <w:szCs w:val="28"/>
          <w:lang w:eastAsia="ru-RU"/>
        </w:rPr>
        <w:t>Приморско-Ахтарского</w:t>
      </w:r>
      <w:proofErr w:type="spellEnd"/>
      <w:r w:rsidR="000D0179">
        <w:rPr>
          <w:rFonts w:ascii="Times New Roman" w:eastAsia="Times New Roman" w:hAnsi="Times New Roman"/>
          <w:color w:val="000000" w:themeColor="text1"/>
          <w:sz w:val="28"/>
          <w:szCs w:val="28"/>
          <w:lang w:eastAsia="ru-RU"/>
        </w:rPr>
        <w:t xml:space="preserve"> района с 550 кв.</w:t>
      </w:r>
      <w:r w:rsidR="006E4048">
        <w:rPr>
          <w:rFonts w:ascii="Times New Roman" w:eastAsia="Times New Roman" w:hAnsi="Times New Roman"/>
          <w:color w:val="000000" w:themeColor="text1"/>
          <w:sz w:val="28"/>
          <w:szCs w:val="28"/>
          <w:lang w:eastAsia="ru-RU"/>
        </w:rPr>
        <w:t xml:space="preserve"> </w:t>
      </w:r>
      <w:r w:rsidR="000D0179">
        <w:rPr>
          <w:rFonts w:ascii="Times New Roman" w:eastAsia="Times New Roman" w:hAnsi="Times New Roman"/>
          <w:color w:val="000000" w:themeColor="text1"/>
          <w:sz w:val="28"/>
          <w:szCs w:val="28"/>
          <w:lang w:eastAsia="ru-RU"/>
        </w:rPr>
        <w:t>м. в 2019 году выросла до 730 кв. м. в 2020 году.</w:t>
      </w:r>
    </w:p>
    <w:p w:rsidR="00DD4751" w:rsidRDefault="00DD4751"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 сфере предоставления услуг розничной торговли на сегодняшний день занято 1489 человек.</w:t>
      </w:r>
    </w:p>
    <w:p w:rsidR="00095A52" w:rsidRDefault="00095A52"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2020 году на территории </w:t>
      </w:r>
      <w:proofErr w:type="spellStart"/>
      <w:r>
        <w:rPr>
          <w:rFonts w:ascii="Times New Roman" w:eastAsia="Times New Roman" w:hAnsi="Times New Roman"/>
          <w:color w:val="000000" w:themeColor="text1"/>
          <w:sz w:val="28"/>
          <w:szCs w:val="28"/>
          <w:lang w:eastAsia="ru-RU"/>
        </w:rPr>
        <w:t>Приморско-Ахтарского</w:t>
      </w:r>
      <w:proofErr w:type="spellEnd"/>
      <w:r>
        <w:rPr>
          <w:rFonts w:ascii="Times New Roman" w:eastAsia="Times New Roman" w:hAnsi="Times New Roman"/>
          <w:color w:val="000000" w:themeColor="text1"/>
          <w:sz w:val="28"/>
          <w:szCs w:val="28"/>
          <w:lang w:eastAsia="ru-RU"/>
        </w:rPr>
        <w:t xml:space="preserve"> района осуществляли деятельность 18 ярмарок, в том числе: 1- ярмарка «выходного дня», 3  - универсальных ярмарки, 5 – придорожных ярмарок, 2 ярмарки в форме «фермерских двориков», 7 ярмарок в форме «социальных рядов».</w:t>
      </w:r>
      <w:r w:rsidR="00600E7F">
        <w:rPr>
          <w:rFonts w:ascii="Times New Roman" w:eastAsia="Times New Roman" w:hAnsi="Times New Roman"/>
          <w:color w:val="000000" w:themeColor="text1"/>
          <w:sz w:val="28"/>
          <w:szCs w:val="28"/>
          <w:lang w:eastAsia="ru-RU"/>
        </w:rPr>
        <w:t xml:space="preserve"> На данных ярмарках владельцы ЛПХ, КФХ реализовывали собственно выращенную </w:t>
      </w:r>
      <w:r w:rsidR="008E654B">
        <w:rPr>
          <w:rFonts w:ascii="Times New Roman" w:eastAsia="Times New Roman" w:hAnsi="Times New Roman"/>
          <w:color w:val="000000" w:themeColor="text1"/>
          <w:sz w:val="28"/>
          <w:szCs w:val="28"/>
          <w:lang w:eastAsia="ru-RU"/>
        </w:rPr>
        <w:t>сельскохозяйственную продукцию.</w:t>
      </w:r>
    </w:p>
    <w:p w:rsidR="00F610CE" w:rsidRDefault="00F610CE" w:rsidP="00EF63E7">
      <w:pPr>
        <w:spacing w:after="0" w:line="240" w:lineRule="auto"/>
        <w:ind w:firstLine="708"/>
        <w:contextualSpacing/>
        <w:jc w:val="both"/>
        <w:rPr>
          <w:rFonts w:ascii="Times New Roman" w:eastAsia="Calibri" w:hAnsi="Times New Roman" w:cs="Times New Roman"/>
          <w:color w:val="000000"/>
          <w:kern w:val="0"/>
          <w:sz w:val="28"/>
          <w:szCs w:val="28"/>
          <w:lang w:eastAsia="en-US"/>
        </w:rPr>
      </w:pPr>
      <w:r w:rsidRPr="00F610CE">
        <w:rPr>
          <w:rFonts w:ascii="Times New Roman" w:eastAsia="Calibri" w:hAnsi="Times New Roman" w:cs="Times New Roman"/>
          <w:color w:val="000000"/>
          <w:kern w:val="0"/>
          <w:sz w:val="28"/>
          <w:szCs w:val="28"/>
          <w:lang w:eastAsia="en-US"/>
        </w:rPr>
        <w:t xml:space="preserve">С целью обеспечения населения продуктами питания по ценам производителя на территории города Приморско-Ахтарска была организована работа 1 ярмарки «выходного дня» на 60 торговых мест. В связи с рекомендациями </w:t>
      </w:r>
      <w:proofErr w:type="spellStart"/>
      <w:r w:rsidRPr="00F610CE">
        <w:rPr>
          <w:rFonts w:ascii="Times New Roman" w:eastAsia="Calibri" w:hAnsi="Times New Roman" w:cs="Times New Roman"/>
          <w:color w:val="000000"/>
          <w:kern w:val="0"/>
          <w:sz w:val="28"/>
          <w:szCs w:val="28"/>
          <w:lang w:eastAsia="en-US"/>
        </w:rPr>
        <w:t>Роспотребнадзора</w:t>
      </w:r>
      <w:proofErr w:type="spellEnd"/>
      <w:r w:rsidRPr="00F610CE">
        <w:rPr>
          <w:rFonts w:ascii="Times New Roman" w:eastAsia="Calibri" w:hAnsi="Times New Roman" w:cs="Times New Roman"/>
          <w:color w:val="000000"/>
          <w:kern w:val="0"/>
          <w:sz w:val="28"/>
          <w:szCs w:val="28"/>
          <w:lang w:eastAsia="en-US"/>
        </w:rPr>
        <w:t xml:space="preserve"> по организации работы ярмарок в условиях распространения </w:t>
      </w:r>
      <w:r w:rsidRPr="00F610CE">
        <w:rPr>
          <w:rFonts w:ascii="Times New Roman" w:eastAsia="Calibri" w:hAnsi="Times New Roman" w:cs="Times New Roman"/>
          <w:color w:val="000000"/>
          <w:kern w:val="0"/>
          <w:sz w:val="28"/>
          <w:szCs w:val="28"/>
          <w:lang w:val="en-US" w:eastAsia="en-US"/>
        </w:rPr>
        <w:t>COVID</w:t>
      </w:r>
      <w:r w:rsidRPr="00F610CE">
        <w:rPr>
          <w:rFonts w:ascii="Times New Roman" w:eastAsia="Calibri" w:hAnsi="Times New Roman" w:cs="Times New Roman"/>
          <w:color w:val="000000"/>
          <w:kern w:val="0"/>
          <w:sz w:val="28"/>
          <w:szCs w:val="28"/>
          <w:lang w:eastAsia="en-US"/>
        </w:rPr>
        <w:t xml:space="preserve"> – 19, оставлено 25 торговых мест. На ярмарке «выходного дня» места предоставлены производителям сельскохозяйственной </w:t>
      </w:r>
      <w:r w:rsidRPr="00F610CE">
        <w:rPr>
          <w:rFonts w:ascii="Times New Roman" w:eastAsia="Calibri" w:hAnsi="Times New Roman" w:cs="Times New Roman"/>
          <w:color w:val="000000"/>
          <w:kern w:val="0"/>
          <w:sz w:val="28"/>
          <w:szCs w:val="28"/>
          <w:lang w:eastAsia="en-US"/>
        </w:rPr>
        <w:lastRenderedPageBreak/>
        <w:t>продукц</w:t>
      </w:r>
      <w:proofErr w:type="gramStart"/>
      <w:r w:rsidRPr="00F610CE">
        <w:rPr>
          <w:rFonts w:ascii="Times New Roman" w:eastAsia="Calibri" w:hAnsi="Times New Roman" w:cs="Times New Roman"/>
          <w:color w:val="000000"/>
          <w:kern w:val="0"/>
          <w:sz w:val="28"/>
          <w:szCs w:val="28"/>
          <w:lang w:eastAsia="en-US"/>
        </w:rPr>
        <w:t>ии и ее</w:t>
      </w:r>
      <w:proofErr w:type="gramEnd"/>
      <w:r w:rsidRPr="00F610CE">
        <w:rPr>
          <w:rFonts w:ascii="Times New Roman" w:eastAsia="Calibri" w:hAnsi="Times New Roman" w:cs="Times New Roman"/>
          <w:color w:val="000000"/>
          <w:kern w:val="0"/>
          <w:sz w:val="28"/>
          <w:szCs w:val="28"/>
          <w:lang w:eastAsia="en-US"/>
        </w:rPr>
        <w:t xml:space="preserve"> переработки, </w:t>
      </w:r>
      <w:r w:rsidR="003A284C">
        <w:rPr>
          <w:rFonts w:ascii="Times New Roman" w:eastAsia="Calibri" w:hAnsi="Times New Roman" w:cs="Times New Roman"/>
          <w:color w:val="000000"/>
          <w:kern w:val="0"/>
          <w:sz w:val="28"/>
          <w:szCs w:val="28"/>
          <w:lang w:eastAsia="en-US"/>
        </w:rPr>
        <w:t>реализуется</w:t>
      </w:r>
      <w:r w:rsidRPr="00F610CE">
        <w:rPr>
          <w:rFonts w:ascii="Times New Roman" w:eastAsia="Calibri" w:hAnsi="Times New Roman" w:cs="Times New Roman"/>
          <w:color w:val="000000"/>
          <w:kern w:val="0"/>
          <w:sz w:val="28"/>
          <w:szCs w:val="28"/>
          <w:lang w:eastAsia="en-US"/>
        </w:rPr>
        <w:t xml:space="preserve"> большая часть</w:t>
      </w:r>
      <w:r>
        <w:rPr>
          <w:rFonts w:ascii="Times New Roman" w:eastAsia="Calibri" w:hAnsi="Times New Roman" w:cs="Times New Roman"/>
          <w:color w:val="000000"/>
          <w:kern w:val="0"/>
          <w:sz w:val="28"/>
          <w:szCs w:val="28"/>
          <w:lang w:eastAsia="en-US"/>
        </w:rPr>
        <w:t xml:space="preserve"> </w:t>
      </w:r>
      <w:r w:rsidRPr="00F610CE">
        <w:rPr>
          <w:rFonts w:ascii="Times New Roman" w:eastAsia="Calibri" w:hAnsi="Times New Roman" w:cs="Times New Roman"/>
          <w:color w:val="000000"/>
          <w:kern w:val="0"/>
          <w:sz w:val="28"/>
          <w:szCs w:val="28"/>
          <w:lang w:eastAsia="en-US"/>
        </w:rPr>
        <w:t>социально значимой группы товаров по ценам значительно ниже рыночных.</w:t>
      </w:r>
    </w:p>
    <w:p w:rsidR="0057346B" w:rsidRDefault="0057346B" w:rsidP="00EF63E7">
      <w:pPr>
        <w:spacing w:after="0" w:line="240" w:lineRule="auto"/>
        <w:ind w:firstLine="708"/>
        <w:contextualSpacing/>
        <w:jc w:val="both"/>
        <w:rPr>
          <w:rFonts w:ascii="Times New Roman" w:eastAsia="Calibri" w:hAnsi="Times New Roman" w:cs="Times New Roman"/>
          <w:color w:val="000000"/>
          <w:kern w:val="0"/>
          <w:sz w:val="28"/>
          <w:szCs w:val="28"/>
          <w:lang w:eastAsia="en-US"/>
        </w:rPr>
      </w:pPr>
      <w:r>
        <w:rPr>
          <w:rFonts w:ascii="Times New Roman" w:eastAsia="Calibri" w:hAnsi="Times New Roman" w:cs="Times New Roman"/>
          <w:color w:val="000000"/>
          <w:kern w:val="0"/>
          <w:sz w:val="28"/>
          <w:szCs w:val="28"/>
          <w:lang w:eastAsia="en-US"/>
        </w:rPr>
        <w:t>На территории ярмарки «выходного дня» были организованы «социальные торговые места», предназначенные для реализации  излишков сельскохозяйственной продукции личных подсобных хозяйств малоимущих граждан, в том числе пенсионеров.</w:t>
      </w:r>
    </w:p>
    <w:p w:rsidR="0057346B" w:rsidRDefault="0057346B" w:rsidP="00EF63E7">
      <w:pPr>
        <w:spacing w:after="0" w:line="240" w:lineRule="auto"/>
        <w:ind w:firstLine="708"/>
        <w:contextualSpacing/>
        <w:jc w:val="both"/>
        <w:rPr>
          <w:rFonts w:ascii="Times New Roman" w:eastAsia="Calibri" w:hAnsi="Times New Roman" w:cs="Times New Roman"/>
          <w:color w:val="000000"/>
          <w:kern w:val="0"/>
          <w:sz w:val="28"/>
          <w:szCs w:val="28"/>
          <w:lang w:eastAsia="en-US"/>
        </w:rPr>
      </w:pPr>
      <w:r>
        <w:rPr>
          <w:rFonts w:ascii="Times New Roman" w:eastAsia="Calibri" w:hAnsi="Times New Roman" w:cs="Times New Roman"/>
          <w:color w:val="000000"/>
          <w:kern w:val="0"/>
          <w:sz w:val="28"/>
          <w:szCs w:val="28"/>
          <w:lang w:eastAsia="en-US"/>
        </w:rPr>
        <w:t>Для упорядочивания нестационарной торговли и предупреждения несанк</w:t>
      </w:r>
      <w:r w:rsidR="009250AA">
        <w:rPr>
          <w:rFonts w:ascii="Times New Roman" w:eastAsia="Calibri" w:hAnsi="Times New Roman" w:cs="Times New Roman"/>
          <w:color w:val="000000"/>
          <w:kern w:val="0"/>
          <w:sz w:val="28"/>
          <w:szCs w:val="28"/>
          <w:lang w:eastAsia="en-US"/>
        </w:rPr>
        <w:t>ци</w:t>
      </w:r>
      <w:r>
        <w:rPr>
          <w:rFonts w:ascii="Times New Roman" w:eastAsia="Calibri" w:hAnsi="Times New Roman" w:cs="Times New Roman"/>
          <w:color w:val="000000"/>
          <w:kern w:val="0"/>
          <w:sz w:val="28"/>
          <w:szCs w:val="28"/>
          <w:lang w:eastAsia="en-US"/>
        </w:rPr>
        <w:t xml:space="preserve">онированной торговли </w:t>
      </w:r>
      <w:r w:rsidR="009250AA">
        <w:rPr>
          <w:rFonts w:ascii="Times New Roman" w:eastAsia="Calibri" w:hAnsi="Times New Roman" w:cs="Times New Roman"/>
          <w:color w:val="000000"/>
          <w:kern w:val="0"/>
          <w:sz w:val="28"/>
          <w:szCs w:val="28"/>
          <w:lang w:eastAsia="en-US"/>
        </w:rPr>
        <w:t xml:space="preserve">администрацией муниципального образования </w:t>
      </w:r>
      <w:proofErr w:type="spellStart"/>
      <w:r w:rsidR="009250AA">
        <w:rPr>
          <w:rFonts w:ascii="Times New Roman" w:eastAsia="Calibri" w:hAnsi="Times New Roman" w:cs="Times New Roman"/>
          <w:color w:val="000000"/>
          <w:kern w:val="0"/>
          <w:sz w:val="28"/>
          <w:szCs w:val="28"/>
          <w:lang w:eastAsia="en-US"/>
        </w:rPr>
        <w:t>Приморско-Ахтарский</w:t>
      </w:r>
      <w:proofErr w:type="spellEnd"/>
      <w:r w:rsidR="009250AA">
        <w:rPr>
          <w:rFonts w:ascii="Times New Roman" w:eastAsia="Calibri" w:hAnsi="Times New Roman" w:cs="Times New Roman"/>
          <w:color w:val="000000"/>
          <w:kern w:val="0"/>
          <w:sz w:val="28"/>
          <w:szCs w:val="28"/>
          <w:lang w:eastAsia="en-US"/>
        </w:rPr>
        <w:t xml:space="preserve"> район на основании предложений поселений утверждены схемы размещения нестационарных торговых объектов на землях, находящихся в муниципальной собственности либо государственная собственн</w:t>
      </w:r>
      <w:r w:rsidR="00485EF8">
        <w:rPr>
          <w:rFonts w:ascii="Times New Roman" w:eastAsia="Calibri" w:hAnsi="Times New Roman" w:cs="Times New Roman"/>
          <w:color w:val="000000"/>
          <w:kern w:val="0"/>
          <w:sz w:val="28"/>
          <w:szCs w:val="28"/>
          <w:lang w:eastAsia="en-US"/>
        </w:rPr>
        <w:t xml:space="preserve">ость на которые не разграничена, для осуществления мелкой розничной торговли. Всего, согласно схемам, по </w:t>
      </w:r>
      <w:proofErr w:type="spellStart"/>
      <w:r w:rsidR="00485EF8">
        <w:rPr>
          <w:rFonts w:ascii="Times New Roman" w:eastAsia="Calibri" w:hAnsi="Times New Roman" w:cs="Times New Roman"/>
          <w:color w:val="000000"/>
          <w:kern w:val="0"/>
          <w:sz w:val="28"/>
          <w:szCs w:val="28"/>
          <w:lang w:eastAsia="en-US"/>
        </w:rPr>
        <w:t>Приморско-Ахтарскому</w:t>
      </w:r>
      <w:proofErr w:type="spellEnd"/>
      <w:r w:rsidR="00485EF8">
        <w:rPr>
          <w:rFonts w:ascii="Times New Roman" w:eastAsia="Calibri" w:hAnsi="Times New Roman" w:cs="Times New Roman"/>
          <w:color w:val="000000"/>
          <w:kern w:val="0"/>
          <w:sz w:val="28"/>
          <w:szCs w:val="28"/>
          <w:lang w:eastAsia="en-US"/>
        </w:rPr>
        <w:t xml:space="preserve">  району предусмотрено размещение </w:t>
      </w:r>
      <w:r w:rsidR="006A7B3B">
        <w:rPr>
          <w:rFonts w:ascii="Times New Roman" w:eastAsia="Calibri" w:hAnsi="Times New Roman" w:cs="Times New Roman"/>
          <w:color w:val="000000"/>
          <w:kern w:val="0"/>
          <w:sz w:val="28"/>
          <w:szCs w:val="28"/>
          <w:lang w:eastAsia="en-US"/>
        </w:rPr>
        <w:t>131 торгового объекта, в том числе: 130 – круглогодичного действия и 1 – сезонного. Фактически деятельность осуществляло 99 объектов,  что на 5 % больше, чем в 2019 году.</w:t>
      </w:r>
      <w:r w:rsidR="009250AA">
        <w:rPr>
          <w:rFonts w:ascii="Times New Roman" w:eastAsia="Calibri" w:hAnsi="Times New Roman" w:cs="Times New Roman"/>
          <w:color w:val="000000"/>
          <w:kern w:val="0"/>
          <w:sz w:val="28"/>
          <w:szCs w:val="28"/>
          <w:lang w:eastAsia="en-US"/>
        </w:rPr>
        <w:t xml:space="preserve"> </w:t>
      </w:r>
    </w:p>
    <w:p w:rsidR="00830CDA" w:rsidRDefault="00830CDA" w:rsidP="00EF63E7">
      <w:pPr>
        <w:spacing w:after="0" w:line="240" w:lineRule="auto"/>
        <w:ind w:firstLine="708"/>
        <w:contextualSpacing/>
        <w:jc w:val="both"/>
        <w:rPr>
          <w:rFonts w:ascii="Times New Roman" w:eastAsia="Calibri" w:hAnsi="Times New Roman" w:cs="Times New Roman"/>
          <w:kern w:val="0"/>
          <w:sz w:val="28"/>
          <w:szCs w:val="28"/>
          <w:lang w:eastAsia="ru-RU"/>
        </w:rPr>
      </w:pPr>
      <w:r w:rsidRPr="00830CDA">
        <w:rPr>
          <w:rFonts w:ascii="Times New Roman" w:eastAsia="Calibri" w:hAnsi="Times New Roman" w:cs="Times New Roman"/>
          <w:kern w:val="0"/>
          <w:sz w:val="28"/>
          <w:szCs w:val="28"/>
          <w:lang w:eastAsia="en-US"/>
        </w:rPr>
        <w:t xml:space="preserve">Предоставление мест для размещения нестационарных объектов производится путем проведения </w:t>
      </w:r>
      <w:r w:rsidRPr="00830CDA">
        <w:rPr>
          <w:rFonts w:ascii="Times New Roman" w:eastAsia="Calibri" w:hAnsi="Times New Roman" w:cs="Times New Roman"/>
          <w:kern w:val="0"/>
          <w:sz w:val="28"/>
          <w:szCs w:val="28"/>
          <w:lang w:eastAsia="ru-RU"/>
        </w:rPr>
        <w:t>торгов в форме</w:t>
      </w:r>
      <w:r>
        <w:rPr>
          <w:rFonts w:ascii="Times New Roman" w:eastAsia="Calibri" w:hAnsi="Times New Roman" w:cs="Times New Roman"/>
          <w:kern w:val="0"/>
          <w:sz w:val="28"/>
          <w:szCs w:val="28"/>
          <w:lang w:eastAsia="ru-RU"/>
        </w:rPr>
        <w:t xml:space="preserve"> открытого аукциона, что способствует формированию равных конкурентных условий для хозяйствующих субъектов сферы торговли.</w:t>
      </w:r>
    </w:p>
    <w:p w:rsidR="0043503F" w:rsidRDefault="0043503F"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Calibri" w:hAnsi="Times New Roman" w:cs="Times New Roman"/>
          <w:kern w:val="0"/>
          <w:sz w:val="28"/>
          <w:szCs w:val="28"/>
          <w:lang w:eastAsia="ru-RU"/>
        </w:rPr>
        <w:t>Администрация муниципаль</w:t>
      </w:r>
      <w:r w:rsidR="009A4BF7">
        <w:rPr>
          <w:rFonts w:ascii="Times New Roman" w:eastAsia="Calibri" w:hAnsi="Times New Roman" w:cs="Times New Roman"/>
          <w:kern w:val="0"/>
          <w:sz w:val="28"/>
          <w:szCs w:val="28"/>
          <w:lang w:eastAsia="ru-RU"/>
        </w:rPr>
        <w:t xml:space="preserve">ного образования </w:t>
      </w:r>
      <w:proofErr w:type="spellStart"/>
      <w:r w:rsidR="009A4BF7">
        <w:rPr>
          <w:rFonts w:ascii="Times New Roman" w:eastAsia="Calibri" w:hAnsi="Times New Roman" w:cs="Times New Roman"/>
          <w:kern w:val="0"/>
          <w:sz w:val="28"/>
          <w:szCs w:val="28"/>
          <w:lang w:eastAsia="ru-RU"/>
        </w:rPr>
        <w:t>Приморско-Ахта</w:t>
      </w:r>
      <w:r>
        <w:rPr>
          <w:rFonts w:ascii="Times New Roman" w:eastAsia="Calibri" w:hAnsi="Times New Roman" w:cs="Times New Roman"/>
          <w:kern w:val="0"/>
          <w:sz w:val="28"/>
          <w:szCs w:val="28"/>
          <w:lang w:eastAsia="ru-RU"/>
        </w:rPr>
        <w:t>р</w:t>
      </w:r>
      <w:r w:rsidR="009A4BF7">
        <w:rPr>
          <w:rFonts w:ascii="Times New Roman" w:eastAsia="Calibri" w:hAnsi="Times New Roman" w:cs="Times New Roman"/>
          <w:kern w:val="0"/>
          <w:sz w:val="28"/>
          <w:szCs w:val="28"/>
          <w:lang w:eastAsia="ru-RU"/>
        </w:rPr>
        <w:t>с</w:t>
      </w:r>
      <w:r>
        <w:rPr>
          <w:rFonts w:ascii="Times New Roman" w:eastAsia="Calibri" w:hAnsi="Times New Roman" w:cs="Times New Roman"/>
          <w:kern w:val="0"/>
          <w:sz w:val="28"/>
          <w:szCs w:val="28"/>
          <w:lang w:eastAsia="ru-RU"/>
        </w:rPr>
        <w:t>кий</w:t>
      </w:r>
      <w:proofErr w:type="spellEnd"/>
      <w:r>
        <w:rPr>
          <w:rFonts w:ascii="Times New Roman" w:eastAsia="Calibri" w:hAnsi="Times New Roman" w:cs="Times New Roman"/>
          <w:kern w:val="0"/>
          <w:sz w:val="28"/>
          <w:szCs w:val="28"/>
          <w:lang w:eastAsia="ru-RU"/>
        </w:rPr>
        <w:t xml:space="preserve"> район тесно взаимодействует с хозяйствующими суб</w:t>
      </w:r>
      <w:r w:rsidR="00165742">
        <w:rPr>
          <w:rFonts w:ascii="Times New Roman" w:eastAsia="Calibri" w:hAnsi="Times New Roman" w:cs="Times New Roman"/>
          <w:kern w:val="0"/>
          <w:sz w:val="28"/>
          <w:szCs w:val="28"/>
          <w:lang w:eastAsia="ru-RU"/>
        </w:rPr>
        <w:t>ъектами сферы торговли, организ</w:t>
      </w:r>
      <w:r>
        <w:rPr>
          <w:rFonts w:ascii="Times New Roman" w:eastAsia="Calibri" w:hAnsi="Times New Roman" w:cs="Times New Roman"/>
          <w:kern w:val="0"/>
          <w:sz w:val="28"/>
          <w:szCs w:val="28"/>
          <w:lang w:eastAsia="ru-RU"/>
        </w:rPr>
        <w:t xml:space="preserve">ует обучающие семинары, совещания, вручение памяток по вопросам изменений в законодательстве, касающимся торговой деятельности. </w:t>
      </w:r>
    </w:p>
    <w:p w:rsidR="00676389" w:rsidRDefault="00676389" w:rsidP="00EF63E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2020 году 35 представителей сферы торговли приняли участие в двух семинарах, проводимых департаментом потребительской сферы и регулирования рынка алкоголя Краснодарского края по вопросам изменения в законодательстве в сфере розничной продажи алкогольной и спиртосодержащей продукции, обзора правоприменительной практики и анализа соблюдения лицензионных требований</w:t>
      </w:r>
      <w:r w:rsidR="00C10FC2">
        <w:rPr>
          <w:rFonts w:ascii="Times New Roman" w:hAnsi="Times New Roman"/>
          <w:sz w:val="28"/>
          <w:szCs w:val="28"/>
        </w:rPr>
        <w:t>.</w:t>
      </w:r>
    </w:p>
    <w:p w:rsidR="009A1534" w:rsidRDefault="009A1534" w:rsidP="00EF63E7">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Все эти меры благоприятно влияют на формирование цен, ассортимент реализуемых товаров в объектах розничной торговли.</w:t>
      </w:r>
    </w:p>
    <w:p w:rsidR="00EF63E7" w:rsidRPr="00471185" w:rsidRDefault="00EF63E7" w:rsidP="00EF63E7">
      <w:pPr>
        <w:spacing w:after="0" w:line="240" w:lineRule="auto"/>
        <w:ind w:firstLine="708"/>
        <w:contextualSpacing/>
        <w:jc w:val="both"/>
        <w:rPr>
          <w:rFonts w:ascii="Times New Roman" w:hAnsi="Times New Roman"/>
          <w:sz w:val="28"/>
          <w:szCs w:val="28"/>
          <w:highlight w:val="yellow"/>
        </w:rPr>
      </w:pPr>
      <w:r w:rsidRPr="00471185">
        <w:rPr>
          <w:rFonts w:ascii="Times New Roman" w:hAnsi="Times New Roman"/>
          <w:sz w:val="28"/>
          <w:szCs w:val="28"/>
        </w:rPr>
        <w:t>Административные барьеры для входа на рынок розничной торговли отсутствуют.</w:t>
      </w:r>
    </w:p>
    <w:p w:rsidR="002A615D" w:rsidRDefault="002A615D" w:rsidP="002A615D">
      <w:pPr>
        <w:pStyle w:val="ad"/>
        <w:ind w:firstLine="708"/>
        <w:jc w:val="both"/>
        <w:rPr>
          <w:rFonts w:eastAsia="Calibri"/>
          <w:sz w:val="28"/>
          <w:szCs w:val="28"/>
        </w:rPr>
      </w:pPr>
      <w:r w:rsidRPr="004B4953">
        <w:rPr>
          <w:rFonts w:eastAsia="Calibri"/>
          <w:sz w:val="28"/>
          <w:szCs w:val="28"/>
        </w:rPr>
        <w:t xml:space="preserve">По результатам анкетирования </w:t>
      </w:r>
      <w:r w:rsidR="005A449F">
        <w:rPr>
          <w:rFonts w:eastAsia="Calibri"/>
          <w:sz w:val="28"/>
          <w:szCs w:val="28"/>
        </w:rPr>
        <w:t>88</w:t>
      </w:r>
      <w:r w:rsidRPr="004B4953">
        <w:rPr>
          <w:rFonts w:eastAsia="Calibri"/>
          <w:sz w:val="28"/>
          <w:szCs w:val="28"/>
        </w:rPr>
        <w:t xml:space="preserve">% опрошенных считают, что рынок розничной торговли представлен достаточным количеством объектов; </w:t>
      </w:r>
      <w:r w:rsidR="005A449F">
        <w:rPr>
          <w:rFonts w:eastAsia="Calibri"/>
          <w:sz w:val="28"/>
          <w:szCs w:val="28"/>
        </w:rPr>
        <w:t>3</w:t>
      </w:r>
      <w:r w:rsidRPr="004B4953">
        <w:rPr>
          <w:rFonts w:eastAsia="Calibri"/>
          <w:sz w:val="28"/>
          <w:szCs w:val="28"/>
        </w:rPr>
        <w:t xml:space="preserve">% опрошенных считают, что на территории района избыточное количество объектов розничной торговли; </w:t>
      </w:r>
      <w:r w:rsidR="005A449F">
        <w:rPr>
          <w:rFonts w:eastAsia="Calibri"/>
          <w:sz w:val="28"/>
          <w:szCs w:val="28"/>
        </w:rPr>
        <w:t>8</w:t>
      </w:r>
      <w:r w:rsidRPr="004B4953">
        <w:rPr>
          <w:rFonts w:eastAsia="Calibri"/>
          <w:sz w:val="28"/>
          <w:szCs w:val="28"/>
        </w:rPr>
        <w:t xml:space="preserve">% - считают, что на территории района мало объектов розничной торговли, </w:t>
      </w:r>
      <w:r w:rsidR="005A449F">
        <w:rPr>
          <w:rFonts w:eastAsia="Calibri"/>
          <w:sz w:val="28"/>
          <w:szCs w:val="28"/>
        </w:rPr>
        <w:t>1</w:t>
      </w:r>
      <w:r w:rsidRPr="004B4953">
        <w:rPr>
          <w:rFonts w:eastAsia="Calibri"/>
          <w:sz w:val="28"/>
          <w:szCs w:val="28"/>
        </w:rPr>
        <w:t>% - нет совсем.</w:t>
      </w:r>
    </w:p>
    <w:p w:rsidR="007F3589" w:rsidRDefault="007F3589" w:rsidP="002A615D">
      <w:pPr>
        <w:pStyle w:val="ad"/>
        <w:ind w:firstLine="708"/>
        <w:jc w:val="both"/>
        <w:rPr>
          <w:rFonts w:eastAsia="Calibri"/>
          <w:sz w:val="28"/>
          <w:szCs w:val="28"/>
        </w:rPr>
      </w:pPr>
    </w:p>
    <w:p w:rsidR="00D9559E" w:rsidRPr="00C364D9" w:rsidRDefault="00D9559E" w:rsidP="00FF437C">
      <w:pPr>
        <w:pStyle w:val="ad"/>
        <w:ind w:firstLine="708"/>
        <w:jc w:val="center"/>
        <w:rPr>
          <w:rFonts w:eastAsia="Calibri"/>
          <w:b/>
          <w:sz w:val="32"/>
          <w:szCs w:val="32"/>
        </w:rPr>
      </w:pPr>
      <w:r w:rsidRPr="00C364D9">
        <w:rPr>
          <w:rFonts w:eastAsia="Calibri"/>
          <w:b/>
          <w:sz w:val="32"/>
          <w:szCs w:val="32"/>
        </w:rPr>
        <w:t>Обеспеченность услугами рынка розничной торговли</w:t>
      </w:r>
    </w:p>
    <w:p w:rsidR="002A2617" w:rsidRPr="00C364D9" w:rsidRDefault="00D9559E" w:rsidP="00C364D9">
      <w:pPr>
        <w:pStyle w:val="ad"/>
        <w:ind w:firstLine="708"/>
        <w:jc w:val="both"/>
        <w:rPr>
          <w:rFonts w:eastAsia="Calibri"/>
          <w:b/>
          <w:sz w:val="28"/>
          <w:szCs w:val="28"/>
          <w:lang w:val="en-US"/>
        </w:rPr>
      </w:pPr>
      <w:r>
        <w:rPr>
          <w:noProof/>
        </w:rPr>
        <w:lastRenderedPageBreak/>
        <w:drawing>
          <wp:inline distT="0" distB="0" distL="0" distR="0" wp14:anchorId="1F7C18E7" wp14:editId="76D406EB">
            <wp:extent cx="5029200" cy="20478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A2617" w:rsidRPr="00C364D9" w:rsidRDefault="005A449F" w:rsidP="00AD2721">
      <w:pPr>
        <w:pStyle w:val="ad"/>
        <w:ind w:firstLine="708"/>
        <w:jc w:val="center"/>
        <w:rPr>
          <w:rFonts w:eastAsia="Calibri"/>
          <w:b/>
          <w:sz w:val="32"/>
          <w:szCs w:val="32"/>
          <w:lang w:eastAsia="en-US"/>
        </w:rPr>
      </w:pPr>
      <w:r w:rsidRPr="00C364D9">
        <w:rPr>
          <w:rFonts w:eastAsia="Calibri"/>
          <w:b/>
          <w:sz w:val="32"/>
          <w:szCs w:val="32"/>
          <w:lang w:eastAsia="en-US"/>
        </w:rPr>
        <w:t xml:space="preserve">Удовлетворенность качества </w:t>
      </w:r>
      <w:r w:rsidR="0016397E">
        <w:rPr>
          <w:rFonts w:eastAsia="Calibri"/>
          <w:b/>
          <w:sz w:val="32"/>
          <w:szCs w:val="32"/>
          <w:lang w:eastAsia="en-US"/>
        </w:rPr>
        <w:t xml:space="preserve">на </w:t>
      </w:r>
      <w:r w:rsidRPr="00C364D9">
        <w:rPr>
          <w:rFonts w:eastAsia="Calibri"/>
          <w:b/>
          <w:sz w:val="32"/>
          <w:szCs w:val="32"/>
          <w:lang w:eastAsia="en-US"/>
        </w:rPr>
        <w:t>рынк</w:t>
      </w:r>
      <w:r w:rsidR="0016397E">
        <w:rPr>
          <w:rFonts w:eastAsia="Calibri"/>
          <w:b/>
          <w:sz w:val="32"/>
          <w:szCs w:val="32"/>
          <w:lang w:eastAsia="en-US"/>
        </w:rPr>
        <w:t>е</w:t>
      </w:r>
      <w:r w:rsidRPr="00C364D9">
        <w:rPr>
          <w:rFonts w:eastAsia="Calibri"/>
          <w:b/>
          <w:sz w:val="32"/>
          <w:szCs w:val="32"/>
          <w:lang w:eastAsia="en-US"/>
        </w:rPr>
        <w:t xml:space="preserve"> розничной торговли</w:t>
      </w:r>
    </w:p>
    <w:p w:rsidR="007F3589" w:rsidRPr="00C364D9" w:rsidRDefault="005A449F" w:rsidP="00C364D9">
      <w:pPr>
        <w:pStyle w:val="ad"/>
        <w:ind w:firstLine="708"/>
        <w:jc w:val="both"/>
        <w:rPr>
          <w:rFonts w:eastAsia="Calibri"/>
          <w:b/>
          <w:sz w:val="28"/>
          <w:szCs w:val="28"/>
          <w:lang w:val="en-US"/>
        </w:rPr>
      </w:pPr>
      <w:r>
        <w:rPr>
          <w:noProof/>
        </w:rPr>
        <w:drawing>
          <wp:inline distT="0" distB="0" distL="0" distR="0" wp14:anchorId="3F1A6922" wp14:editId="734013E4">
            <wp:extent cx="5191125" cy="2219325"/>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bl>
      <w:tblPr>
        <w:tblW w:w="9062"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1330"/>
        <w:gridCol w:w="1571"/>
        <w:gridCol w:w="1572"/>
        <w:gridCol w:w="1451"/>
        <w:gridCol w:w="1330"/>
      </w:tblGrid>
      <w:tr w:rsidR="007936E6" w:rsidRPr="004B4953" w:rsidTr="00A300C4">
        <w:trPr>
          <w:trHeight w:val="1409"/>
        </w:trPr>
        <w:tc>
          <w:tcPr>
            <w:tcW w:w="1808" w:type="dxa"/>
            <w:shd w:val="clear" w:color="auto" w:fill="auto"/>
          </w:tcPr>
          <w:p w:rsidR="007936E6" w:rsidRPr="004B4953" w:rsidRDefault="007936E6" w:rsidP="00651139">
            <w:pPr>
              <w:pStyle w:val="ad"/>
              <w:jc w:val="center"/>
              <w:rPr>
                <w:sz w:val="28"/>
                <w:szCs w:val="28"/>
              </w:rPr>
            </w:pPr>
            <w:r>
              <w:rPr>
                <w:sz w:val="28"/>
                <w:szCs w:val="28"/>
              </w:rPr>
              <w:t>Показатель</w:t>
            </w:r>
          </w:p>
        </w:tc>
        <w:tc>
          <w:tcPr>
            <w:tcW w:w="1330" w:type="dxa"/>
            <w:shd w:val="clear" w:color="auto" w:fill="auto"/>
          </w:tcPr>
          <w:p w:rsidR="007936E6" w:rsidRDefault="007936E6" w:rsidP="00651139">
            <w:pPr>
              <w:pStyle w:val="ad"/>
              <w:jc w:val="center"/>
              <w:rPr>
                <w:sz w:val="28"/>
                <w:szCs w:val="28"/>
              </w:rPr>
            </w:pPr>
            <w:r w:rsidRPr="004B4953">
              <w:rPr>
                <w:sz w:val="28"/>
                <w:szCs w:val="28"/>
              </w:rPr>
              <w:t xml:space="preserve">Удовлетворен, </w:t>
            </w:r>
          </w:p>
          <w:p w:rsidR="007936E6" w:rsidRPr="004B4953" w:rsidRDefault="007936E6" w:rsidP="00651139">
            <w:pPr>
              <w:pStyle w:val="ad"/>
              <w:jc w:val="center"/>
              <w:rPr>
                <w:sz w:val="28"/>
                <w:szCs w:val="28"/>
              </w:rPr>
            </w:pPr>
            <w:r w:rsidRPr="004B4953">
              <w:rPr>
                <w:sz w:val="28"/>
                <w:szCs w:val="28"/>
              </w:rPr>
              <w:t>%</w:t>
            </w:r>
          </w:p>
        </w:tc>
        <w:tc>
          <w:tcPr>
            <w:tcW w:w="1571" w:type="dxa"/>
            <w:shd w:val="clear" w:color="auto" w:fill="auto"/>
          </w:tcPr>
          <w:p w:rsidR="007936E6" w:rsidRDefault="007936E6" w:rsidP="00651139">
            <w:pPr>
              <w:pStyle w:val="ad"/>
              <w:jc w:val="center"/>
              <w:rPr>
                <w:sz w:val="28"/>
                <w:szCs w:val="28"/>
              </w:rPr>
            </w:pPr>
            <w:r w:rsidRPr="004B4953">
              <w:rPr>
                <w:sz w:val="28"/>
                <w:szCs w:val="28"/>
              </w:rPr>
              <w:t>Скорее удовлетворен,</w:t>
            </w:r>
          </w:p>
          <w:p w:rsidR="007936E6" w:rsidRPr="004B4953" w:rsidRDefault="007936E6" w:rsidP="00651139">
            <w:pPr>
              <w:pStyle w:val="ad"/>
              <w:jc w:val="center"/>
              <w:rPr>
                <w:sz w:val="28"/>
                <w:szCs w:val="28"/>
              </w:rPr>
            </w:pPr>
            <w:r w:rsidRPr="004B4953">
              <w:rPr>
                <w:sz w:val="28"/>
                <w:szCs w:val="28"/>
              </w:rPr>
              <w:t xml:space="preserve"> %</w:t>
            </w:r>
          </w:p>
        </w:tc>
        <w:tc>
          <w:tcPr>
            <w:tcW w:w="1572" w:type="dxa"/>
            <w:shd w:val="clear" w:color="auto" w:fill="auto"/>
          </w:tcPr>
          <w:p w:rsidR="007936E6" w:rsidRDefault="007936E6" w:rsidP="00651139">
            <w:pPr>
              <w:pStyle w:val="ad"/>
              <w:jc w:val="center"/>
              <w:rPr>
                <w:sz w:val="28"/>
                <w:szCs w:val="28"/>
              </w:rPr>
            </w:pPr>
            <w:r w:rsidRPr="004B4953">
              <w:rPr>
                <w:sz w:val="28"/>
                <w:szCs w:val="28"/>
              </w:rPr>
              <w:t xml:space="preserve">Скорее не удовлетворен, </w:t>
            </w:r>
          </w:p>
          <w:p w:rsidR="007936E6" w:rsidRPr="004B4953" w:rsidRDefault="007936E6" w:rsidP="00651139">
            <w:pPr>
              <w:pStyle w:val="ad"/>
              <w:jc w:val="center"/>
              <w:rPr>
                <w:sz w:val="28"/>
                <w:szCs w:val="28"/>
              </w:rPr>
            </w:pPr>
            <w:r w:rsidRPr="004B4953">
              <w:rPr>
                <w:sz w:val="28"/>
                <w:szCs w:val="28"/>
              </w:rPr>
              <w:t>%</w:t>
            </w:r>
          </w:p>
        </w:tc>
        <w:tc>
          <w:tcPr>
            <w:tcW w:w="1451" w:type="dxa"/>
            <w:shd w:val="clear" w:color="auto" w:fill="auto"/>
          </w:tcPr>
          <w:p w:rsidR="007936E6" w:rsidRDefault="007936E6" w:rsidP="00651139">
            <w:pPr>
              <w:pStyle w:val="ad"/>
              <w:jc w:val="center"/>
              <w:rPr>
                <w:sz w:val="28"/>
                <w:szCs w:val="28"/>
              </w:rPr>
            </w:pPr>
            <w:r w:rsidRPr="004B4953">
              <w:rPr>
                <w:sz w:val="28"/>
                <w:szCs w:val="28"/>
              </w:rPr>
              <w:t>Не удовлетворен,</w:t>
            </w:r>
          </w:p>
          <w:p w:rsidR="007936E6" w:rsidRPr="004B4953" w:rsidRDefault="007936E6" w:rsidP="00651139">
            <w:pPr>
              <w:pStyle w:val="ad"/>
              <w:jc w:val="center"/>
              <w:rPr>
                <w:sz w:val="28"/>
                <w:szCs w:val="28"/>
              </w:rPr>
            </w:pPr>
            <w:r w:rsidRPr="004B4953">
              <w:rPr>
                <w:sz w:val="28"/>
                <w:szCs w:val="28"/>
              </w:rPr>
              <w:t xml:space="preserve"> %</w:t>
            </w:r>
          </w:p>
        </w:tc>
        <w:tc>
          <w:tcPr>
            <w:tcW w:w="1330" w:type="dxa"/>
          </w:tcPr>
          <w:p w:rsidR="007936E6" w:rsidRDefault="007936E6" w:rsidP="00651139">
            <w:pPr>
              <w:pStyle w:val="ad"/>
              <w:jc w:val="center"/>
              <w:rPr>
                <w:sz w:val="28"/>
                <w:szCs w:val="28"/>
              </w:rPr>
            </w:pPr>
            <w:r>
              <w:rPr>
                <w:sz w:val="28"/>
                <w:szCs w:val="28"/>
              </w:rPr>
              <w:t>Затрудняюсь ответить,</w:t>
            </w:r>
          </w:p>
          <w:p w:rsidR="007936E6" w:rsidRPr="004B4953" w:rsidRDefault="00A300C4" w:rsidP="00A300C4">
            <w:pPr>
              <w:pStyle w:val="ad"/>
              <w:jc w:val="center"/>
              <w:rPr>
                <w:sz w:val="28"/>
                <w:szCs w:val="28"/>
              </w:rPr>
            </w:pPr>
            <w:r>
              <w:rPr>
                <w:sz w:val="28"/>
                <w:szCs w:val="28"/>
              </w:rPr>
              <w:t xml:space="preserve"> %</w:t>
            </w:r>
          </w:p>
        </w:tc>
      </w:tr>
      <w:tr w:rsidR="007936E6" w:rsidRPr="004B4953" w:rsidTr="00847849">
        <w:trPr>
          <w:trHeight w:val="593"/>
        </w:trPr>
        <w:tc>
          <w:tcPr>
            <w:tcW w:w="1808" w:type="dxa"/>
            <w:tcBorders>
              <w:top w:val="single" w:sz="4" w:space="0" w:color="auto"/>
            </w:tcBorders>
            <w:shd w:val="clear" w:color="auto" w:fill="auto"/>
          </w:tcPr>
          <w:p w:rsidR="007936E6" w:rsidRPr="004B4953" w:rsidRDefault="007936E6" w:rsidP="00651139">
            <w:pPr>
              <w:pStyle w:val="ad"/>
              <w:jc w:val="center"/>
              <w:rPr>
                <w:sz w:val="28"/>
                <w:szCs w:val="28"/>
              </w:rPr>
            </w:pPr>
            <w:r w:rsidRPr="004B4953">
              <w:rPr>
                <w:sz w:val="28"/>
                <w:szCs w:val="28"/>
              </w:rPr>
              <w:t>Удовлетворенность рынком</w:t>
            </w:r>
          </w:p>
        </w:tc>
        <w:tc>
          <w:tcPr>
            <w:tcW w:w="1330" w:type="dxa"/>
            <w:shd w:val="clear" w:color="auto" w:fill="auto"/>
            <w:vAlign w:val="center"/>
          </w:tcPr>
          <w:p w:rsidR="007936E6" w:rsidRPr="004B4953" w:rsidRDefault="007936E6" w:rsidP="00847849">
            <w:pPr>
              <w:pStyle w:val="ad"/>
              <w:jc w:val="center"/>
              <w:rPr>
                <w:sz w:val="28"/>
                <w:szCs w:val="28"/>
              </w:rPr>
            </w:pPr>
            <w:r>
              <w:rPr>
                <w:sz w:val="28"/>
                <w:szCs w:val="28"/>
              </w:rPr>
              <w:t>54</w:t>
            </w:r>
          </w:p>
        </w:tc>
        <w:tc>
          <w:tcPr>
            <w:tcW w:w="1571" w:type="dxa"/>
            <w:shd w:val="clear" w:color="auto" w:fill="auto"/>
            <w:vAlign w:val="center"/>
          </w:tcPr>
          <w:p w:rsidR="007936E6" w:rsidRPr="004B4953" w:rsidRDefault="007936E6" w:rsidP="00847849">
            <w:pPr>
              <w:pStyle w:val="ad"/>
              <w:jc w:val="center"/>
              <w:rPr>
                <w:sz w:val="28"/>
                <w:szCs w:val="28"/>
              </w:rPr>
            </w:pPr>
            <w:r>
              <w:rPr>
                <w:sz w:val="28"/>
                <w:szCs w:val="28"/>
              </w:rPr>
              <w:t>29</w:t>
            </w:r>
          </w:p>
        </w:tc>
        <w:tc>
          <w:tcPr>
            <w:tcW w:w="1572" w:type="dxa"/>
            <w:shd w:val="clear" w:color="auto" w:fill="auto"/>
            <w:vAlign w:val="center"/>
          </w:tcPr>
          <w:p w:rsidR="007936E6" w:rsidRPr="004B4953" w:rsidRDefault="007936E6" w:rsidP="00847849">
            <w:pPr>
              <w:pStyle w:val="ad"/>
              <w:jc w:val="center"/>
              <w:rPr>
                <w:sz w:val="28"/>
                <w:szCs w:val="28"/>
              </w:rPr>
            </w:pPr>
            <w:r>
              <w:rPr>
                <w:sz w:val="28"/>
                <w:szCs w:val="28"/>
              </w:rPr>
              <w:t>8</w:t>
            </w:r>
          </w:p>
        </w:tc>
        <w:tc>
          <w:tcPr>
            <w:tcW w:w="1451" w:type="dxa"/>
            <w:shd w:val="clear" w:color="auto" w:fill="auto"/>
            <w:vAlign w:val="center"/>
          </w:tcPr>
          <w:p w:rsidR="007936E6" w:rsidRPr="004B4953" w:rsidRDefault="007936E6" w:rsidP="00847849">
            <w:pPr>
              <w:pStyle w:val="ad"/>
              <w:jc w:val="center"/>
              <w:rPr>
                <w:sz w:val="28"/>
                <w:szCs w:val="28"/>
              </w:rPr>
            </w:pPr>
            <w:r>
              <w:rPr>
                <w:sz w:val="28"/>
                <w:szCs w:val="28"/>
              </w:rPr>
              <w:t>6</w:t>
            </w:r>
          </w:p>
        </w:tc>
        <w:tc>
          <w:tcPr>
            <w:tcW w:w="1330" w:type="dxa"/>
            <w:vAlign w:val="center"/>
          </w:tcPr>
          <w:p w:rsidR="007936E6" w:rsidRDefault="007936E6" w:rsidP="00847849">
            <w:pPr>
              <w:pStyle w:val="ad"/>
              <w:jc w:val="center"/>
              <w:rPr>
                <w:sz w:val="28"/>
                <w:szCs w:val="28"/>
              </w:rPr>
            </w:pPr>
            <w:r>
              <w:rPr>
                <w:sz w:val="28"/>
                <w:szCs w:val="28"/>
              </w:rPr>
              <w:t>3</w:t>
            </w:r>
          </w:p>
        </w:tc>
      </w:tr>
    </w:tbl>
    <w:p w:rsidR="002A615D" w:rsidRPr="004B4953" w:rsidRDefault="002A615D" w:rsidP="002A615D">
      <w:pPr>
        <w:pStyle w:val="ad"/>
        <w:jc w:val="both"/>
        <w:rPr>
          <w:rFonts w:eastAsia="Calibri"/>
          <w:sz w:val="28"/>
          <w:szCs w:val="28"/>
        </w:rPr>
      </w:pPr>
    </w:p>
    <w:p w:rsidR="00650DDA" w:rsidRPr="008F4545" w:rsidRDefault="002A615D" w:rsidP="008F4545">
      <w:pPr>
        <w:pStyle w:val="ad"/>
        <w:ind w:firstLine="708"/>
        <w:jc w:val="both"/>
        <w:rPr>
          <w:rFonts w:eastAsia="Calibri"/>
          <w:sz w:val="28"/>
          <w:szCs w:val="28"/>
        </w:rPr>
      </w:pPr>
      <w:r w:rsidRPr="004B4953">
        <w:rPr>
          <w:sz w:val="28"/>
          <w:szCs w:val="28"/>
        </w:rPr>
        <w:t xml:space="preserve">Результаты опроса жителей района о состоянии рынка розничной торговли показали, что </w:t>
      </w:r>
      <w:r w:rsidRPr="004B4953">
        <w:rPr>
          <w:rFonts w:eastAsia="Calibri"/>
          <w:sz w:val="28"/>
          <w:szCs w:val="28"/>
        </w:rPr>
        <w:t xml:space="preserve">большинство жителей </w:t>
      </w:r>
      <w:proofErr w:type="spellStart"/>
      <w:r w:rsidR="007936E6">
        <w:rPr>
          <w:rFonts w:eastAsia="Calibri"/>
          <w:sz w:val="28"/>
          <w:szCs w:val="28"/>
        </w:rPr>
        <w:t>Приморско-Ахтарского</w:t>
      </w:r>
      <w:proofErr w:type="spellEnd"/>
      <w:r w:rsidRPr="004B4953">
        <w:rPr>
          <w:rFonts w:eastAsia="Calibri"/>
          <w:sz w:val="28"/>
          <w:szCs w:val="28"/>
        </w:rPr>
        <w:t xml:space="preserve"> района удовлетворено состоянием рынка розничной торговли</w:t>
      </w:r>
      <w:r w:rsidR="007936E6">
        <w:rPr>
          <w:rFonts w:eastAsia="Calibri"/>
          <w:sz w:val="28"/>
          <w:szCs w:val="28"/>
        </w:rPr>
        <w:t>.</w:t>
      </w:r>
    </w:p>
    <w:p w:rsidR="007936E6" w:rsidRPr="00C364D9" w:rsidRDefault="007936E6" w:rsidP="00847849">
      <w:pPr>
        <w:pStyle w:val="24"/>
        <w:shd w:val="clear" w:color="auto" w:fill="auto"/>
        <w:tabs>
          <w:tab w:val="left" w:pos="1418"/>
        </w:tabs>
        <w:spacing w:before="0" w:line="240" w:lineRule="auto"/>
        <w:ind w:firstLine="709"/>
        <w:jc w:val="center"/>
        <w:rPr>
          <w:rFonts w:ascii="Times New Roman" w:hAnsi="Times New Roman" w:cs="Times New Roman"/>
          <w:sz w:val="32"/>
          <w:szCs w:val="32"/>
        </w:rPr>
      </w:pPr>
      <w:r w:rsidRPr="00C364D9">
        <w:rPr>
          <w:rFonts w:ascii="Times New Roman" w:hAnsi="Times New Roman" w:cs="Times New Roman"/>
          <w:sz w:val="32"/>
          <w:szCs w:val="32"/>
        </w:rPr>
        <w:t>Удовлетворенность рынка розничной то</w:t>
      </w:r>
      <w:r w:rsidR="005254A6" w:rsidRPr="00C364D9">
        <w:rPr>
          <w:rFonts w:ascii="Times New Roman" w:hAnsi="Times New Roman" w:cs="Times New Roman"/>
          <w:sz w:val="32"/>
          <w:szCs w:val="32"/>
        </w:rPr>
        <w:t>р</w:t>
      </w:r>
      <w:r w:rsidR="00847849" w:rsidRPr="00C364D9">
        <w:rPr>
          <w:rFonts w:ascii="Times New Roman" w:hAnsi="Times New Roman" w:cs="Times New Roman"/>
          <w:sz w:val="32"/>
          <w:szCs w:val="32"/>
        </w:rPr>
        <w:t>говли по уровню цен</w:t>
      </w:r>
    </w:p>
    <w:p w:rsidR="007936E6" w:rsidRPr="007936E6" w:rsidRDefault="007936E6" w:rsidP="007936E6">
      <w:pPr>
        <w:pStyle w:val="24"/>
        <w:shd w:val="clear" w:color="auto" w:fill="auto"/>
        <w:tabs>
          <w:tab w:val="left" w:pos="1418"/>
        </w:tabs>
        <w:spacing w:before="0" w:line="240" w:lineRule="auto"/>
        <w:rPr>
          <w:rFonts w:ascii="Times New Roman" w:hAnsi="Times New Roman" w:cs="Times New Roman"/>
          <w:sz w:val="28"/>
          <w:szCs w:val="28"/>
        </w:rPr>
      </w:pPr>
      <w:r>
        <w:rPr>
          <w:noProof/>
          <w:lang w:eastAsia="ru-RU"/>
        </w:rPr>
        <w:drawing>
          <wp:inline distT="0" distB="0" distL="0" distR="0" wp14:anchorId="7C480A29" wp14:editId="72BABC28">
            <wp:extent cx="5486400" cy="1838325"/>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A615D" w:rsidRPr="004B4953"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lastRenderedPageBreak/>
        <w:t>В результате мониторинга удовлетворенности уровнем цен на товары в магазинах «шаговой доступности» были получены следующие результаты: «удовлетворены» ценами</w:t>
      </w:r>
      <w:r w:rsidR="007936E6">
        <w:rPr>
          <w:rFonts w:ascii="Times New Roman" w:eastAsia="Calibri" w:hAnsi="Times New Roman" w:cs="Times New Roman"/>
          <w:kern w:val="0"/>
          <w:sz w:val="28"/>
          <w:szCs w:val="28"/>
          <w:lang w:eastAsia="en-US"/>
        </w:rPr>
        <w:t xml:space="preserve"> </w:t>
      </w:r>
      <w:r w:rsidRPr="004B4953">
        <w:rPr>
          <w:rFonts w:ascii="Times New Roman" w:eastAsia="Calibri" w:hAnsi="Times New Roman" w:cs="Times New Roman"/>
          <w:kern w:val="0"/>
          <w:sz w:val="28"/>
          <w:szCs w:val="28"/>
          <w:lang w:eastAsia="en-US"/>
        </w:rPr>
        <w:t xml:space="preserve"> </w:t>
      </w:r>
      <w:r w:rsidR="007936E6">
        <w:rPr>
          <w:rFonts w:ascii="Times New Roman" w:eastAsia="Calibri" w:hAnsi="Times New Roman" w:cs="Times New Roman"/>
          <w:kern w:val="0"/>
          <w:sz w:val="28"/>
          <w:szCs w:val="28"/>
          <w:lang w:eastAsia="en-US"/>
        </w:rPr>
        <w:t>55</w:t>
      </w:r>
      <w:r w:rsidRPr="004B4953">
        <w:rPr>
          <w:rFonts w:ascii="Times New Roman" w:eastAsia="Calibri" w:hAnsi="Times New Roman" w:cs="Times New Roman"/>
          <w:kern w:val="0"/>
          <w:sz w:val="28"/>
          <w:szCs w:val="28"/>
          <w:lang w:eastAsia="en-US"/>
        </w:rPr>
        <w:t xml:space="preserve"> % (</w:t>
      </w:r>
      <w:r w:rsidR="007936E6">
        <w:rPr>
          <w:rFonts w:ascii="Times New Roman" w:eastAsia="Calibri" w:hAnsi="Times New Roman" w:cs="Times New Roman"/>
          <w:kern w:val="0"/>
          <w:sz w:val="28"/>
          <w:szCs w:val="28"/>
          <w:lang w:eastAsia="en-US"/>
        </w:rPr>
        <w:t>603</w:t>
      </w:r>
      <w:r w:rsidRPr="004B4953">
        <w:rPr>
          <w:rFonts w:ascii="Times New Roman" w:eastAsia="Calibri" w:hAnsi="Times New Roman" w:cs="Times New Roman"/>
          <w:kern w:val="0"/>
          <w:sz w:val="28"/>
          <w:szCs w:val="28"/>
          <w:lang w:eastAsia="en-US"/>
        </w:rPr>
        <w:t xml:space="preserve"> человек</w:t>
      </w:r>
      <w:r w:rsidR="007936E6">
        <w:rPr>
          <w:rFonts w:ascii="Times New Roman" w:eastAsia="Calibri" w:hAnsi="Times New Roman" w:cs="Times New Roman"/>
          <w:kern w:val="0"/>
          <w:sz w:val="28"/>
          <w:szCs w:val="28"/>
          <w:lang w:eastAsia="en-US"/>
        </w:rPr>
        <w:t>а</w:t>
      </w:r>
      <w:r w:rsidRPr="004B4953">
        <w:rPr>
          <w:rFonts w:ascii="Times New Roman" w:eastAsia="Calibri" w:hAnsi="Times New Roman" w:cs="Times New Roman"/>
          <w:kern w:val="0"/>
          <w:sz w:val="28"/>
          <w:szCs w:val="28"/>
          <w:lang w:eastAsia="en-US"/>
        </w:rPr>
        <w:t xml:space="preserve">) опрошенных, «скорее удовлетворены» – </w:t>
      </w:r>
      <w:r w:rsidR="007936E6">
        <w:rPr>
          <w:rFonts w:ascii="Times New Roman" w:eastAsia="Calibri" w:hAnsi="Times New Roman" w:cs="Times New Roman"/>
          <w:kern w:val="0"/>
          <w:sz w:val="28"/>
          <w:szCs w:val="28"/>
          <w:lang w:eastAsia="en-US"/>
        </w:rPr>
        <w:t>27</w:t>
      </w:r>
      <w:r w:rsidRPr="004B4953">
        <w:rPr>
          <w:rFonts w:ascii="Times New Roman" w:eastAsia="Calibri" w:hAnsi="Times New Roman" w:cs="Times New Roman"/>
          <w:kern w:val="0"/>
          <w:sz w:val="28"/>
          <w:szCs w:val="28"/>
          <w:lang w:eastAsia="en-US"/>
        </w:rPr>
        <w:t xml:space="preserve"> % (</w:t>
      </w:r>
      <w:r w:rsidR="007936E6">
        <w:rPr>
          <w:rFonts w:ascii="Times New Roman" w:eastAsia="Calibri" w:hAnsi="Times New Roman" w:cs="Times New Roman"/>
          <w:kern w:val="0"/>
          <w:sz w:val="28"/>
          <w:szCs w:val="28"/>
          <w:lang w:eastAsia="en-US"/>
        </w:rPr>
        <w:t>294</w:t>
      </w:r>
      <w:r w:rsidRPr="004B4953">
        <w:rPr>
          <w:rFonts w:ascii="Times New Roman" w:eastAsia="Calibri" w:hAnsi="Times New Roman" w:cs="Times New Roman"/>
          <w:kern w:val="0"/>
          <w:sz w:val="28"/>
          <w:szCs w:val="28"/>
          <w:lang w:eastAsia="en-US"/>
        </w:rPr>
        <w:t xml:space="preserve"> человек</w:t>
      </w:r>
      <w:r w:rsidR="007936E6">
        <w:rPr>
          <w:rFonts w:ascii="Times New Roman" w:eastAsia="Calibri" w:hAnsi="Times New Roman" w:cs="Times New Roman"/>
          <w:kern w:val="0"/>
          <w:sz w:val="28"/>
          <w:szCs w:val="28"/>
          <w:lang w:eastAsia="en-US"/>
        </w:rPr>
        <w:t>а</w:t>
      </w:r>
      <w:r w:rsidRPr="004B4953">
        <w:rPr>
          <w:rFonts w:ascii="Times New Roman" w:eastAsia="Calibri" w:hAnsi="Times New Roman" w:cs="Times New Roman"/>
          <w:kern w:val="0"/>
          <w:sz w:val="28"/>
          <w:szCs w:val="28"/>
          <w:lang w:eastAsia="en-US"/>
        </w:rPr>
        <w:t>), «скорее не удовлетворены» -</w:t>
      </w:r>
      <w:r w:rsidR="00650DDA">
        <w:rPr>
          <w:rFonts w:ascii="Times New Roman" w:eastAsia="Calibri" w:hAnsi="Times New Roman" w:cs="Times New Roman"/>
          <w:kern w:val="0"/>
          <w:sz w:val="28"/>
          <w:szCs w:val="28"/>
          <w:lang w:eastAsia="en-US"/>
        </w:rPr>
        <w:t xml:space="preserve"> 9</w:t>
      </w:r>
      <w:r w:rsidRPr="004B4953">
        <w:rPr>
          <w:rFonts w:ascii="Times New Roman" w:eastAsia="Calibri" w:hAnsi="Times New Roman" w:cs="Times New Roman"/>
          <w:kern w:val="0"/>
          <w:sz w:val="28"/>
          <w:szCs w:val="28"/>
          <w:lang w:eastAsia="en-US"/>
        </w:rPr>
        <w:t>% (</w:t>
      </w:r>
      <w:r w:rsidR="007936E6">
        <w:rPr>
          <w:rFonts w:ascii="Times New Roman" w:eastAsia="Calibri" w:hAnsi="Times New Roman" w:cs="Times New Roman"/>
          <w:kern w:val="0"/>
          <w:sz w:val="28"/>
          <w:szCs w:val="28"/>
          <w:lang w:eastAsia="en-US"/>
        </w:rPr>
        <w:t>103</w:t>
      </w:r>
      <w:r w:rsidRPr="004B4953">
        <w:rPr>
          <w:rFonts w:ascii="Times New Roman" w:eastAsia="Calibri" w:hAnsi="Times New Roman" w:cs="Times New Roman"/>
          <w:kern w:val="0"/>
          <w:sz w:val="28"/>
          <w:szCs w:val="28"/>
          <w:lang w:eastAsia="en-US"/>
        </w:rPr>
        <w:t xml:space="preserve"> человека), «не удовлетворены» - </w:t>
      </w:r>
      <w:r w:rsidR="00650DDA">
        <w:rPr>
          <w:rFonts w:ascii="Times New Roman" w:eastAsia="Calibri" w:hAnsi="Times New Roman" w:cs="Times New Roman"/>
          <w:kern w:val="0"/>
          <w:sz w:val="28"/>
          <w:szCs w:val="28"/>
          <w:lang w:eastAsia="en-US"/>
        </w:rPr>
        <w:t>7</w:t>
      </w:r>
      <w:r w:rsidRPr="004B4953">
        <w:rPr>
          <w:rFonts w:ascii="Times New Roman" w:eastAsia="Calibri" w:hAnsi="Times New Roman" w:cs="Times New Roman"/>
          <w:kern w:val="0"/>
          <w:sz w:val="28"/>
          <w:szCs w:val="28"/>
          <w:lang w:eastAsia="en-US"/>
        </w:rPr>
        <w:t>% (</w:t>
      </w:r>
      <w:r w:rsidR="007936E6">
        <w:rPr>
          <w:rFonts w:ascii="Times New Roman" w:eastAsia="Calibri" w:hAnsi="Times New Roman" w:cs="Times New Roman"/>
          <w:kern w:val="0"/>
          <w:sz w:val="28"/>
          <w:szCs w:val="28"/>
          <w:lang w:eastAsia="en-US"/>
        </w:rPr>
        <w:t>78</w:t>
      </w:r>
      <w:r w:rsidRPr="004B4953">
        <w:rPr>
          <w:rFonts w:ascii="Times New Roman" w:eastAsia="Calibri" w:hAnsi="Times New Roman" w:cs="Times New Roman"/>
          <w:kern w:val="0"/>
          <w:sz w:val="28"/>
          <w:szCs w:val="28"/>
          <w:lang w:eastAsia="en-US"/>
        </w:rPr>
        <w:t xml:space="preserve"> человек)</w:t>
      </w:r>
      <w:r w:rsidR="007936E6">
        <w:rPr>
          <w:rFonts w:ascii="Times New Roman" w:eastAsia="Calibri" w:hAnsi="Times New Roman" w:cs="Times New Roman"/>
          <w:kern w:val="0"/>
          <w:sz w:val="28"/>
          <w:szCs w:val="28"/>
          <w:lang w:eastAsia="en-US"/>
        </w:rPr>
        <w:t>, «затрудняюсь с ответом</w:t>
      </w:r>
      <w:r w:rsidR="00D8090C">
        <w:rPr>
          <w:rFonts w:ascii="Times New Roman" w:eastAsia="Calibri" w:hAnsi="Times New Roman" w:cs="Times New Roman"/>
          <w:kern w:val="0"/>
          <w:sz w:val="28"/>
          <w:szCs w:val="28"/>
          <w:lang w:eastAsia="en-US"/>
        </w:rPr>
        <w:t>»</w:t>
      </w:r>
      <w:r w:rsidR="007936E6">
        <w:rPr>
          <w:rFonts w:ascii="Times New Roman" w:eastAsia="Calibri" w:hAnsi="Times New Roman" w:cs="Times New Roman"/>
          <w:kern w:val="0"/>
          <w:sz w:val="28"/>
          <w:szCs w:val="28"/>
          <w:lang w:eastAsia="en-US"/>
        </w:rPr>
        <w:t xml:space="preserve"> -  </w:t>
      </w:r>
      <w:r w:rsidR="00650DDA">
        <w:rPr>
          <w:rFonts w:ascii="Times New Roman" w:eastAsia="Calibri" w:hAnsi="Times New Roman" w:cs="Times New Roman"/>
          <w:kern w:val="0"/>
          <w:sz w:val="28"/>
          <w:szCs w:val="28"/>
          <w:lang w:eastAsia="en-US"/>
        </w:rPr>
        <w:t xml:space="preserve">2% </w:t>
      </w:r>
      <w:proofErr w:type="gramStart"/>
      <w:r w:rsidR="007936E6">
        <w:rPr>
          <w:rFonts w:ascii="Times New Roman" w:eastAsia="Calibri" w:hAnsi="Times New Roman" w:cs="Times New Roman"/>
          <w:kern w:val="0"/>
          <w:sz w:val="28"/>
          <w:szCs w:val="28"/>
          <w:lang w:eastAsia="en-US"/>
        </w:rPr>
        <w:t xml:space="preserve">( </w:t>
      </w:r>
      <w:proofErr w:type="gramEnd"/>
      <w:r w:rsidR="007936E6">
        <w:rPr>
          <w:rFonts w:ascii="Times New Roman" w:eastAsia="Calibri" w:hAnsi="Times New Roman" w:cs="Times New Roman"/>
          <w:kern w:val="0"/>
          <w:sz w:val="28"/>
          <w:szCs w:val="28"/>
          <w:lang w:eastAsia="en-US"/>
        </w:rPr>
        <w:t>22 человека)</w:t>
      </w:r>
      <w:r w:rsidRPr="004B4953">
        <w:rPr>
          <w:rFonts w:ascii="Times New Roman" w:eastAsia="Calibri" w:hAnsi="Times New Roman" w:cs="Times New Roman"/>
          <w:kern w:val="0"/>
          <w:sz w:val="28"/>
          <w:szCs w:val="28"/>
          <w:lang w:eastAsia="en-US"/>
        </w:rPr>
        <w:t>.</w:t>
      </w:r>
    </w:p>
    <w:p w:rsidR="002A615D"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На вопрос «Насколько Вы удовлетворены </w:t>
      </w:r>
      <w:r w:rsidR="00650DDA">
        <w:rPr>
          <w:rFonts w:ascii="Times New Roman" w:eastAsia="Calibri" w:hAnsi="Times New Roman" w:cs="Times New Roman"/>
          <w:kern w:val="0"/>
          <w:sz w:val="28"/>
          <w:szCs w:val="28"/>
          <w:lang w:eastAsia="en-US"/>
        </w:rPr>
        <w:t>возможностью выбора</w:t>
      </w:r>
      <w:r w:rsidRPr="004B4953">
        <w:rPr>
          <w:rFonts w:ascii="Times New Roman" w:eastAsia="Calibri" w:hAnsi="Times New Roman" w:cs="Times New Roman"/>
          <w:kern w:val="0"/>
          <w:sz w:val="28"/>
          <w:szCs w:val="28"/>
          <w:lang w:eastAsia="en-US"/>
        </w:rPr>
        <w:t xml:space="preserve"> товаров и услуг, предоставляемых в магазинах «шаговой доступности» полученные ответы респондентов распределились следующим образом: «удовлетворены» – </w:t>
      </w:r>
      <w:r w:rsidR="00650DDA">
        <w:rPr>
          <w:rFonts w:ascii="Times New Roman" w:eastAsia="Calibri" w:hAnsi="Times New Roman" w:cs="Times New Roman"/>
          <w:kern w:val="0"/>
          <w:sz w:val="28"/>
          <w:szCs w:val="28"/>
          <w:lang w:eastAsia="en-US"/>
        </w:rPr>
        <w:t>56</w:t>
      </w:r>
      <w:r w:rsidRPr="004B4953">
        <w:rPr>
          <w:rFonts w:ascii="Times New Roman" w:eastAsia="Calibri" w:hAnsi="Times New Roman" w:cs="Times New Roman"/>
          <w:kern w:val="0"/>
          <w:sz w:val="28"/>
          <w:szCs w:val="28"/>
          <w:lang w:eastAsia="en-US"/>
        </w:rPr>
        <w:t xml:space="preserve"> % (</w:t>
      </w:r>
      <w:r w:rsidR="00650DDA">
        <w:rPr>
          <w:rFonts w:ascii="Times New Roman" w:eastAsia="Calibri" w:hAnsi="Times New Roman" w:cs="Times New Roman"/>
          <w:kern w:val="0"/>
          <w:sz w:val="28"/>
          <w:szCs w:val="28"/>
          <w:lang w:eastAsia="en-US"/>
        </w:rPr>
        <w:t>618</w:t>
      </w:r>
      <w:r w:rsidRPr="004B4953">
        <w:rPr>
          <w:rFonts w:ascii="Times New Roman" w:eastAsia="Calibri" w:hAnsi="Times New Roman" w:cs="Times New Roman"/>
          <w:kern w:val="0"/>
          <w:sz w:val="28"/>
          <w:szCs w:val="28"/>
          <w:lang w:eastAsia="en-US"/>
        </w:rPr>
        <w:t xml:space="preserve"> человек), «скорее удовлетворены» - 2</w:t>
      </w:r>
      <w:r w:rsidR="00650DDA">
        <w:rPr>
          <w:rFonts w:ascii="Times New Roman" w:eastAsia="Calibri" w:hAnsi="Times New Roman" w:cs="Times New Roman"/>
          <w:kern w:val="0"/>
          <w:sz w:val="28"/>
          <w:szCs w:val="28"/>
          <w:lang w:eastAsia="en-US"/>
        </w:rPr>
        <w:t>6</w:t>
      </w:r>
      <w:r w:rsidRPr="004B4953">
        <w:rPr>
          <w:rFonts w:ascii="Times New Roman" w:eastAsia="Calibri" w:hAnsi="Times New Roman" w:cs="Times New Roman"/>
          <w:kern w:val="0"/>
          <w:sz w:val="28"/>
          <w:szCs w:val="28"/>
          <w:lang w:eastAsia="en-US"/>
        </w:rPr>
        <w:t xml:space="preserve"> % (</w:t>
      </w:r>
      <w:r w:rsidR="00650DDA">
        <w:rPr>
          <w:rFonts w:ascii="Times New Roman" w:eastAsia="Calibri" w:hAnsi="Times New Roman" w:cs="Times New Roman"/>
          <w:kern w:val="0"/>
          <w:sz w:val="28"/>
          <w:szCs w:val="28"/>
          <w:lang w:eastAsia="en-US"/>
        </w:rPr>
        <w:t>292</w:t>
      </w:r>
      <w:r w:rsidRPr="004B4953">
        <w:rPr>
          <w:rFonts w:ascii="Times New Roman" w:eastAsia="Calibri" w:hAnsi="Times New Roman" w:cs="Times New Roman"/>
          <w:kern w:val="0"/>
          <w:sz w:val="28"/>
          <w:szCs w:val="28"/>
          <w:lang w:eastAsia="en-US"/>
        </w:rPr>
        <w:t xml:space="preserve"> человек</w:t>
      </w:r>
      <w:r w:rsidR="00650DDA">
        <w:rPr>
          <w:rFonts w:ascii="Times New Roman" w:eastAsia="Calibri" w:hAnsi="Times New Roman" w:cs="Times New Roman"/>
          <w:kern w:val="0"/>
          <w:sz w:val="28"/>
          <w:szCs w:val="28"/>
          <w:lang w:eastAsia="en-US"/>
        </w:rPr>
        <w:t>а</w:t>
      </w:r>
      <w:r w:rsidRPr="004B4953">
        <w:rPr>
          <w:rFonts w:ascii="Times New Roman" w:eastAsia="Calibri" w:hAnsi="Times New Roman" w:cs="Times New Roman"/>
          <w:kern w:val="0"/>
          <w:sz w:val="28"/>
          <w:szCs w:val="28"/>
          <w:lang w:eastAsia="en-US"/>
        </w:rPr>
        <w:t xml:space="preserve">), «скорее не удовлетворены» - </w:t>
      </w:r>
      <w:r w:rsidR="00650DDA">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 % (</w:t>
      </w:r>
      <w:r w:rsidR="00650DDA">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7 человек), «не удовлетворены» - </w:t>
      </w:r>
      <w:r w:rsidR="00650DDA">
        <w:rPr>
          <w:rFonts w:ascii="Times New Roman" w:eastAsia="Calibri" w:hAnsi="Times New Roman" w:cs="Times New Roman"/>
          <w:kern w:val="0"/>
          <w:sz w:val="28"/>
          <w:szCs w:val="28"/>
          <w:lang w:eastAsia="en-US"/>
        </w:rPr>
        <w:t>6</w:t>
      </w:r>
      <w:r w:rsidRPr="004B4953">
        <w:rPr>
          <w:rFonts w:ascii="Times New Roman" w:eastAsia="Calibri" w:hAnsi="Times New Roman" w:cs="Times New Roman"/>
          <w:kern w:val="0"/>
          <w:sz w:val="28"/>
          <w:szCs w:val="28"/>
          <w:lang w:eastAsia="en-US"/>
        </w:rPr>
        <w:t xml:space="preserve"> % (</w:t>
      </w:r>
      <w:r w:rsidR="00650DDA">
        <w:rPr>
          <w:rFonts w:ascii="Times New Roman" w:eastAsia="Calibri" w:hAnsi="Times New Roman" w:cs="Times New Roman"/>
          <w:kern w:val="0"/>
          <w:sz w:val="28"/>
          <w:szCs w:val="28"/>
          <w:lang w:eastAsia="en-US"/>
        </w:rPr>
        <w:t>64</w:t>
      </w:r>
      <w:r w:rsidRPr="004B4953">
        <w:rPr>
          <w:rFonts w:ascii="Times New Roman" w:eastAsia="Calibri" w:hAnsi="Times New Roman" w:cs="Times New Roman"/>
          <w:kern w:val="0"/>
          <w:sz w:val="28"/>
          <w:szCs w:val="28"/>
          <w:lang w:eastAsia="en-US"/>
        </w:rPr>
        <w:t xml:space="preserve"> человек</w:t>
      </w:r>
      <w:r w:rsidR="00650DDA">
        <w:rPr>
          <w:rFonts w:ascii="Times New Roman" w:eastAsia="Calibri" w:hAnsi="Times New Roman" w:cs="Times New Roman"/>
          <w:kern w:val="0"/>
          <w:sz w:val="28"/>
          <w:szCs w:val="28"/>
          <w:lang w:eastAsia="en-US"/>
        </w:rPr>
        <w:t>а</w:t>
      </w:r>
      <w:r w:rsidRPr="004B4953">
        <w:rPr>
          <w:rFonts w:ascii="Times New Roman" w:eastAsia="Calibri" w:hAnsi="Times New Roman" w:cs="Times New Roman"/>
          <w:kern w:val="0"/>
          <w:sz w:val="28"/>
          <w:szCs w:val="28"/>
          <w:lang w:eastAsia="en-US"/>
        </w:rPr>
        <w:t>)</w:t>
      </w:r>
      <w:r w:rsidR="00650DDA">
        <w:rPr>
          <w:rFonts w:ascii="Times New Roman" w:eastAsia="Calibri" w:hAnsi="Times New Roman" w:cs="Times New Roman"/>
          <w:kern w:val="0"/>
          <w:sz w:val="28"/>
          <w:szCs w:val="28"/>
          <w:lang w:eastAsia="en-US"/>
        </w:rPr>
        <w:t xml:space="preserve">, </w:t>
      </w:r>
      <w:r w:rsidR="00D8090C">
        <w:rPr>
          <w:rFonts w:ascii="Times New Roman" w:eastAsia="Calibri" w:hAnsi="Times New Roman" w:cs="Times New Roman"/>
          <w:kern w:val="0"/>
          <w:sz w:val="28"/>
          <w:szCs w:val="28"/>
          <w:lang w:eastAsia="en-US"/>
        </w:rPr>
        <w:t>«</w:t>
      </w:r>
      <w:r w:rsidR="00650DDA">
        <w:rPr>
          <w:rFonts w:ascii="Times New Roman" w:eastAsia="Calibri" w:hAnsi="Times New Roman" w:cs="Times New Roman"/>
          <w:kern w:val="0"/>
          <w:sz w:val="28"/>
          <w:szCs w:val="28"/>
          <w:lang w:eastAsia="en-US"/>
        </w:rPr>
        <w:t>затрудняюсь ответить</w:t>
      </w:r>
      <w:r w:rsidR="00D8090C">
        <w:rPr>
          <w:rFonts w:ascii="Times New Roman" w:eastAsia="Calibri" w:hAnsi="Times New Roman" w:cs="Times New Roman"/>
          <w:kern w:val="0"/>
          <w:sz w:val="28"/>
          <w:szCs w:val="28"/>
          <w:lang w:eastAsia="en-US"/>
        </w:rPr>
        <w:t>»</w:t>
      </w:r>
      <w:r w:rsidR="00650DDA">
        <w:rPr>
          <w:rFonts w:ascii="Times New Roman" w:eastAsia="Calibri" w:hAnsi="Times New Roman" w:cs="Times New Roman"/>
          <w:kern w:val="0"/>
          <w:sz w:val="28"/>
          <w:szCs w:val="28"/>
          <w:lang w:eastAsia="en-US"/>
        </w:rPr>
        <w:t xml:space="preserve"> - 3% (29 человек)</w:t>
      </w:r>
      <w:r w:rsidRPr="004B4953">
        <w:rPr>
          <w:rFonts w:ascii="Times New Roman" w:eastAsia="Calibri" w:hAnsi="Times New Roman" w:cs="Times New Roman"/>
          <w:kern w:val="0"/>
          <w:sz w:val="28"/>
          <w:szCs w:val="28"/>
          <w:lang w:eastAsia="en-US"/>
        </w:rPr>
        <w:t>.</w:t>
      </w:r>
    </w:p>
    <w:p w:rsidR="002A615D" w:rsidRPr="00FB6B96" w:rsidRDefault="00650DDA" w:rsidP="00FB6B96">
      <w:pPr>
        <w:suppressAutoHyphens w:val="0"/>
        <w:spacing w:after="0" w:line="240" w:lineRule="auto"/>
        <w:jc w:val="both"/>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00D12EB7" wp14:editId="73F9D069">
            <wp:extent cx="5648325" cy="18288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A615D" w:rsidRDefault="002A615D" w:rsidP="002A615D">
      <w:pPr>
        <w:suppressAutoHyphens w:val="0"/>
        <w:spacing w:after="0" w:line="240" w:lineRule="auto"/>
        <w:jc w:val="center"/>
        <w:textAlignment w:val="auto"/>
        <w:rPr>
          <w:rFonts w:ascii="Times New Roman" w:eastAsia="Calibri" w:hAnsi="Times New Roman" w:cs="Times New Roman"/>
          <w:b/>
          <w:kern w:val="0"/>
          <w:sz w:val="28"/>
          <w:szCs w:val="28"/>
          <w:lang w:eastAsia="en-US"/>
        </w:rPr>
      </w:pPr>
      <w:r w:rsidRPr="004B4953">
        <w:rPr>
          <w:rFonts w:ascii="Times New Roman" w:eastAsia="Calibri" w:hAnsi="Times New Roman" w:cs="Times New Roman"/>
          <w:b/>
          <w:kern w:val="0"/>
          <w:sz w:val="28"/>
          <w:szCs w:val="28"/>
          <w:lang w:eastAsia="en-US"/>
        </w:rPr>
        <w:t>16. Рынок бытовых услуг</w:t>
      </w:r>
    </w:p>
    <w:p w:rsidR="007F3589" w:rsidRDefault="007F3589" w:rsidP="002A615D">
      <w:pPr>
        <w:suppressAutoHyphens w:val="0"/>
        <w:spacing w:after="0" w:line="240" w:lineRule="auto"/>
        <w:jc w:val="center"/>
        <w:textAlignment w:val="auto"/>
        <w:rPr>
          <w:rFonts w:ascii="Times New Roman" w:eastAsia="Calibri" w:hAnsi="Times New Roman" w:cs="Times New Roman"/>
          <w:b/>
          <w:kern w:val="0"/>
          <w:sz w:val="28"/>
          <w:szCs w:val="28"/>
          <w:lang w:eastAsia="en-US"/>
        </w:rPr>
      </w:pPr>
    </w:p>
    <w:p w:rsidR="00EF63E7" w:rsidRDefault="00EF63E7"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Рын</w:t>
      </w:r>
      <w:r w:rsidR="00C32FC5">
        <w:rPr>
          <w:rFonts w:ascii="Times New Roman" w:eastAsia="Times New Roman" w:hAnsi="Times New Roman"/>
          <w:color w:val="000000" w:themeColor="text1"/>
          <w:sz w:val="28"/>
          <w:szCs w:val="28"/>
          <w:lang w:eastAsia="ru-RU"/>
        </w:rPr>
        <w:t>ок бытовых услуг представлен 187</w:t>
      </w:r>
      <w:r>
        <w:rPr>
          <w:rFonts w:ascii="Times New Roman" w:eastAsia="Times New Roman" w:hAnsi="Times New Roman"/>
          <w:color w:val="000000" w:themeColor="text1"/>
          <w:sz w:val="28"/>
          <w:szCs w:val="28"/>
          <w:lang w:eastAsia="ru-RU"/>
        </w:rPr>
        <w:t xml:space="preserve"> хозяйствующими субъектами, наибольшую долю которых составляют предоставление услуг парикмахерскими и салонами красоты – 36%, ремонт прочих предметов личного потребления и бытовых приборов – 22 %, ремонт одежды и текстильных изделий – 8%.</w:t>
      </w:r>
    </w:p>
    <w:p w:rsidR="00EF63E7" w:rsidRPr="00EF63E7" w:rsidRDefault="00EF63E7" w:rsidP="00EF63E7">
      <w:pPr>
        <w:spacing w:after="0"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Уровень охвата сельских населённых пунктов муниципального образования </w:t>
      </w:r>
      <w:proofErr w:type="spellStart"/>
      <w:r>
        <w:rPr>
          <w:rFonts w:ascii="Times New Roman" w:eastAsia="Times New Roman" w:hAnsi="Times New Roman"/>
          <w:color w:val="000000" w:themeColor="text1"/>
          <w:sz w:val="28"/>
          <w:szCs w:val="28"/>
          <w:lang w:eastAsia="ru-RU"/>
        </w:rPr>
        <w:t>Приморско-Ахтарский</w:t>
      </w:r>
      <w:proofErr w:type="spellEnd"/>
      <w:r>
        <w:rPr>
          <w:rFonts w:ascii="Times New Roman" w:eastAsia="Times New Roman" w:hAnsi="Times New Roman"/>
          <w:color w:val="000000" w:themeColor="text1"/>
          <w:sz w:val="28"/>
          <w:szCs w:val="28"/>
          <w:lang w:eastAsia="ru-RU"/>
        </w:rPr>
        <w:t xml:space="preserve"> район обслуживани</w:t>
      </w:r>
      <w:r w:rsidR="00EB54A3">
        <w:rPr>
          <w:rFonts w:ascii="Times New Roman" w:eastAsia="Times New Roman" w:hAnsi="Times New Roman"/>
          <w:color w:val="000000" w:themeColor="text1"/>
          <w:sz w:val="28"/>
          <w:szCs w:val="28"/>
          <w:lang w:eastAsia="ru-RU"/>
        </w:rPr>
        <w:t>ем в сфере бытовых услуг за 2020 год остается на уровне 2019</w:t>
      </w:r>
      <w:r>
        <w:rPr>
          <w:rFonts w:ascii="Times New Roman" w:eastAsia="Times New Roman" w:hAnsi="Times New Roman"/>
          <w:color w:val="000000" w:themeColor="text1"/>
          <w:sz w:val="28"/>
          <w:szCs w:val="28"/>
          <w:lang w:eastAsia="ru-RU"/>
        </w:rPr>
        <w:t xml:space="preserve"> года и составляет 27,5 %.</w:t>
      </w:r>
    </w:p>
    <w:p w:rsidR="002A615D" w:rsidRPr="00CE35AA" w:rsidRDefault="002A615D" w:rsidP="00EF63E7">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CE35AA">
        <w:rPr>
          <w:rFonts w:ascii="Times New Roman" w:eastAsia="Calibri" w:hAnsi="Times New Roman" w:cs="Times New Roman"/>
          <w:kern w:val="0"/>
          <w:sz w:val="28"/>
          <w:szCs w:val="28"/>
          <w:lang w:eastAsia="en-US"/>
        </w:rPr>
        <w:t>Развитие инфраструктуры и расширение видов бытовых услуг, оказываемых на территории района, способствует обеспечению жителей муниципального образования социально-значимыми бытовыми услугами.</w:t>
      </w:r>
    </w:p>
    <w:p w:rsidR="00FF437C" w:rsidRDefault="002A615D" w:rsidP="00FF437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CE35AA">
        <w:rPr>
          <w:rFonts w:ascii="Times New Roman" w:eastAsia="Calibri" w:hAnsi="Times New Roman" w:cs="Times New Roman"/>
          <w:kern w:val="0"/>
          <w:sz w:val="28"/>
          <w:szCs w:val="28"/>
          <w:lang w:eastAsia="en-US"/>
        </w:rPr>
        <w:t>Предприятия бытового обслуживания занимают особое место в экономике муниципального образования и непосредственно влияют на повышение качества жизни населения. Сфера бытового обслуживания населения наиболее подвержена формированию здоровой конкуренции, поскольку качество услуг является основным критерием, и граждане вправе самостоятельно выбирать наиболее качественное предоставление услуг, поэтому представители бизнеса, оказывающие бытовые услуги населению, должны ставить цели и задачи для того, чтобы бизнес был конкурентно способным и пользовался спросом у потребителей.</w:t>
      </w:r>
      <w:r w:rsidR="00173223">
        <w:rPr>
          <w:rFonts w:ascii="Times New Roman" w:eastAsia="Calibri" w:hAnsi="Times New Roman" w:cs="Times New Roman"/>
          <w:kern w:val="0"/>
          <w:sz w:val="28"/>
          <w:szCs w:val="28"/>
          <w:lang w:eastAsia="en-US"/>
        </w:rPr>
        <w:t xml:space="preserve"> </w:t>
      </w:r>
    </w:p>
    <w:p w:rsidR="002A615D" w:rsidRPr="00173223" w:rsidRDefault="002A615D" w:rsidP="00FF437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AB0227">
        <w:rPr>
          <w:rFonts w:ascii="Times New Roman" w:eastAsia="Times New Roman" w:hAnsi="Times New Roman" w:cs="Times New Roman"/>
          <w:kern w:val="0"/>
          <w:sz w:val="28"/>
          <w:szCs w:val="28"/>
          <w:lang w:eastAsia="ru-RU"/>
        </w:rPr>
        <w:lastRenderedPageBreak/>
        <w:t>В сфере бытового обслуживания работает бо</w:t>
      </w:r>
      <w:r w:rsidR="00AB0227" w:rsidRPr="00AB0227">
        <w:rPr>
          <w:rFonts w:ascii="Times New Roman" w:eastAsia="Times New Roman" w:hAnsi="Times New Roman" w:cs="Times New Roman"/>
          <w:kern w:val="0"/>
          <w:sz w:val="28"/>
          <w:szCs w:val="28"/>
          <w:lang w:eastAsia="ru-RU"/>
        </w:rPr>
        <w:t>лее 400</w:t>
      </w:r>
      <w:r w:rsidRPr="00AB0227">
        <w:rPr>
          <w:rFonts w:ascii="Times New Roman" w:eastAsia="Times New Roman" w:hAnsi="Times New Roman" w:cs="Times New Roman"/>
          <w:kern w:val="0"/>
          <w:sz w:val="28"/>
          <w:szCs w:val="28"/>
          <w:lang w:eastAsia="ru-RU"/>
        </w:rPr>
        <w:t xml:space="preserve"> человек. Доля организаций частной формы собственности по состоянию на 1 ян</w:t>
      </w:r>
      <w:r w:rsidR="00AB0227" w:rsidRPr="00AB0227">
        <w:rPr>
          <w:rFonts w:ascii="Times New Roman" w:eastAsia="Times New Roman" w:hAnsi="Times New Roman" w:cs="Times New Roman"/>
          <w:kern w:val="0"/>
          <w:sz w:val="28"/>
          <w:szCs w:val="28"/>
          <w:lang w:eastAsia="ru-RU"/>
        </w:rPr>
        <w:t>варя 2020</w:t>
      </w:r>
      <w:r w:rsidRPr="00AB0227">
        <w:rPr>
          <w:rFonts w:ascii="Times New Roman" w:eastAsia="Times New Roman" w:hAnsi="Times New Roman" w:cs="Times New Roman"/>
          <w:kern w:val="0"/>
          <w:sz w:val="28"/>
          <w:szCs w:val="28"/>
          <w:lang w:eastAsia="ru-RU"/>
        </w:rPr>
        <w:t xml:space="preserve"> года со</w:t>
      </w:r>
      <w:r w:rsidR="00AB0227" w:rsidRPr="00AB0227">
        <w:rPr>
          <w:rFonts w:ascii="Times New Roman" w:eastAsia="Times New Roman" w:hAnsi="Times New Roman" w:cs="Times New Roman"/>
          <w:kern w:val="0"/>
          <w:sz w:val="28"/>
          <w:szCs w:val="28"/>
          <w:lang w:eastAsia="ru-RU"/>
        </w:rPr>
        <w:t>ставляет 100</w:t>
      </w:r>
      <w:r w:rsidRPr="00AB0227">
        <w:rPr>
          <w:rFonts w:ascii="Times New Roman" w:eastAsia="Times New Roman" w:hAnsi="Times New Roman" w:cs="Times New Roman"/>
          <w:kern w:val="0"/>
          <w:sz w:val="28"/>
          <w:szCs w:val="28"/>
          <w:lang w:eastAsia="ru-RU"/>
        </w:rPr>
        <w:t xml:space="preserve"> %.</w:t>
      </w:r>
    </w:p>
    <w:p w:rsidR="002A615D" w:rsidRPr="0087613E" w:rsidRDefault="0087613E" w:rsidP="002A615D">
      <w:pPr>
        <w:suppressAutoHyphens w:val="0"/>
        <w:spacing w:after="0" w:line="240" w:lineRule="auto"/>
        <w:ind w:firstLine="708"/>
        <w:jc w:val="both"/>
        <w:textAlignment w:val="auto"/>
        <w:rPr>
          <w:rFonts w:ascii="Times New Roman" w:eastAsia="Times New Roman" w:hAnsi="Times New Roman" w:cs="Times New Roman"/>
          <w:bCs/>
          <w:kern w:val="0"/>
          <w:sz w:val="28"/>
          <w:szCs w:val="28"/>
          <w:lang w:eastAsia="ru-RU"/>
        </w:rPr>
      </w:pPr>
      <w:r w:rsidRPr="0087613E">
        <w:rPr>
          <w:rFonts w:ascii="Times New Roman" w:eastAsia="Times New Roman" w:hAnsi="Times New Roman" w:cs="Times New Roman"/>
          <w:bCs/>
          <w:kern w:val="0"/>
          <w:sz w:val="28"/>
          <w:szCs w:val="28"/>
          <w:lang w:eastAsia="ru-RU"/>
        </w:rPr>
        <w:t>В</w:t>
      </w:r>
      <w:r w:rsidR="00AB0227" w:rsidRPr="0087613E">
        <w:rPr>
          <w:rFonts w:ascii="Times New Roman" w:eastAsia="Times New Roman" w:hAnsi="Times New Roman" w:cs="Times New Roman"/>
          <w:bCs/>
          <w:kern w:val="0"/>
          <w:sz w:val="28"/>
          <w:szCs w:val="28"/>
          <w:lang w:eastAsia="ru-RU"/>
        </w:rPr>
        <w:t xml:space="preserve"> 2020</w:t>
      </w:r>
      <w:r w:rsidRPr="0087613E">
        <w:rPr>
          <w:rFonts w:ascii="Times New Roman" w:eastAsia="Times New Roman" w:hAnsi="Times New Roman" w:cs="Times New Roman"/>
          <w:bCs/>
          <w:kern w:val="0"/>
          <w:sz w:val="28"/>
          <w:szCs w:val="28"/>
          <w:lang w:eastAsia="ru-RU"/>
        </w:rPr>
        <w:t xml:space="preserve"> году на территории района открыто 24</w:t>
      </w:r>
      <w:r w:rsidR="002A615D" w:rsidRPr="0087613E">
        <w:rPr>
          <w:rFonts w:ascii="Times New Roman" w:eastAsia="Times New Roman" w:hAnsi="Times New Roman" w:cs="Times New Roman"/>
          <w:bCs/>
          <w:kern w:val="0"/>
          <w:sz w:val="28"/>
          <w:szCs w:val="28"/>
          <w:lang w:eastAsia="ru-RU"/>
        </w:rPr>
        <w:t xml:space="preserve"> объекта, оказывающих бытовые ус</w:t>
      </w:r>
      <w:r w:rsidRPr="0087613E">
        <w:rPr>
          <w:rFonts w:ascii="Times New Roman" w:eastAsia="Times New Roman" w:hAnsi="Times New Roman" w:cs="Times New Roman"/>
          <w:bCs/>
          <w:kern w:val="0"/>
          <w:sz w:val="28"/>
          <w:szCs w:val="28"/>
          <w:lang w:eastAsia="ru-RU"/>
        </w:rPr>
        <w:t>луги населению,</w:t>
      </w:r>
      <w:r w:rsidR="002A615D" w:rsidRPr="0087613E">
        <w:rPr>
          <w:rFonts w:ascii="Times New Roman" w:eastAsia="Times New Roman" w:hAnsi="Times New Roman" w:cs="Times New Roman"/>
          <w:bCs/>
          <w:kern w:val="0"/>
          <w:sz w:val="28"/>
          <w:szCs w:val="28"/>
          <w:lang w:eastAsia="ru-RU"/>
        </w:rPr>
        <w:t xml:space="preserve"> созда</w:t>
      </w:r>
      <w:r w:rsidRPr="0087613E">
        <w:rPr>
          <w:rFonts w:ascii="Times New Roman" w:eastAsia="Times New Roman" w:hAnsi="Times New Roman" w:cs="Times New Roman"/>
          <w:bCs/>
          <w:kern w:val="0"/>
          <w:sz w:val="28"/>
          <w:szCs w:val="28"/>
          <w:lang w:eastAsia="ru-RU"/>
        </w:rPr>
        <w:t>но 24</w:t>
      </w:r>
      <w:r w:rsidR="002A615D" w:rsidRPr="0087613E">
        <w:rPr>
          <w:rFonts w:ascii="Times New Roman" w:eastAsia="Times New Roman" w:hAnsi="Times New Roman" w:cs="Times New Roman"/>
          <w:bCs/>
          <w:kern w:val="0"/>
          <w:sz w:val="28"/>
          <w:szCs w:val="28"/>
          <w:lang w:eastAsia="ru-RU"/>
        </w:rPr>
        <w:t xml:space="preserve"> рабочих мест</w:t>
      </w:r>
      <w:r w:rsidRPr="0087613E">
        <w:rPr>
          <w:rFonts w:ascii="Times New Roman" w:eastAsia="Times New Roman" w:hAnsi="Times New Roman" w:cs="Times New Roman"/>
          <w:bCs/>
          <w:kern w:val="0"/>
          <w:sz w:val="28"/>
          <w:szCs w:val="28"/>
          <w:lang w:eastAsia="ru-RU"/>
        </w:rPr>
        <w:t>а</w:t>
      </w:r>
      <w:r w:rsidR="002A615D" w:rsidRPr="0087613E">
        <w:rPr>
          <w:rFonts w:ascii="Times New Roman" w:eastAsia="Times New Roman" w:hAnsi="Times New Roman" w:cs="Times New Roman"/>
          <w:bCs/>
          <w:kern w:val="0"/>
          <w:sz w:val="28"/>
          <w:szCs w:val="28"/>
          <w:lang w:eastAsia="ru-RU"/>
        </w:rPr>
        <w:t xml:space="preserve">. </w:t>
      </w:r>
    </w:p>
    <w:p w:rsidR="002A615D" w:rsidRPr="00BB0DAA" w:rsidRDefault="009F2473"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roofErr w:type="gramStart"/>
      <w:r>
        <w:rPr>
          <w:rFonts w:ascii="Times New Roman" w:eastAsia="Calibri" w:hAnsi="Times New Roman" w:cs="Times New Roman"/>
          <w:kern w:val="0"/>
          <w:sz w:val="28"/>
          <w:szCs w:val="28"/>
          <w:lang w:eastAsia="en-US"/>
        </w:rPr>
        <w:t>В</w:t>
      </w:r>
      <w:proofErr w:type="gramEnd"/>
      <w:r>
        <w:rPr>
          <w:rFonts w:ascii="Times New Roman" w:eastAsia="Calibri" w:hAnsi="Times New Roman" w:cs="Times New Roman"/>
          <w:kern w:val="0"/>
          <w:sz w:val="28"/>
          <w:szCs w:val="28"/>
          <w:lang w:eastAsia="en-US"/>
        </w:rPr>
        <w:t xml:space="preserve"> </w:t>
      </w:r>
      <w:proofErr w:type="gramStart"/>
      <w:r w:rsidR="00BB0DAA" w:rsidRPr="00BB0DAA">
        <w:rPr>
          <w:rFonts w:ascii="Times New Roman" w:eastAsia="Calibri" w:hAnsi="Times New Roman" w:cs="Times New Roman"/>
          <w:kern w:val="0"/>
          <w:sz w:val="28"/>
          <w:szCs w:val="28"/>
          <w:lang w:eastAsia="en-US"/>
        </w:rPr>
        <w:t>Приморско-Ахтарском</w:t>
      </w:r>
      <w:proofErr w:type="gramEnd"/>
      <w:r w:rsidR="00BB0DAA" w:rsidRPr="00BB0DAA">
        <w:rPr>
          <w:rFonts w:ascii="Times New Roman" w:eastAsia="Calibri" w:hAnsi="Times New Roman" w:cs="Times New Roman"/>
          <w:kern w:val="0"/>
          <w:sz w:val="28"/>
          <w:szCs w:val="28"/>
          <w:lang w:eastAsia="en-US"/>
        </w:rPr>
        <w:t xml:space="preserve"> районе 97</w:t>
      </w:r>
      <w:r w:rsidR="002A615D" w:rsidRPr="00BB0DAA">
        <w:rPr>
          <w:rFonts w:ascii="Times New Roman" w:eastAsia="Calibri" w:hAnsi="Times New Roman" w:cs="Times New Roman"/>
          <w:kern w:val="0"/>
          <w:sz w:val="28"/>
          <w:szCs w:val="28"/>
          <w:lang w:eastAsia="en-US"/>
        </w:rPr>
        <w:t>% предприятий бытового обслуживания находится на террито</w:t>
      </w:r>
      <w:r w:rsidR="00BB0DAA" w:rsidRPr="00BB0DAA">
        <w:rPr>
          <w:rFonts w:ascii="Times New Roman" w:eastAsia="Calibri" w:hAnsi="Times New Roman" w:cs="Times New Roman"/>
          <w:kern w:val="0"/>
          <w:sz w:val="28"/>
          <w:szCs w:val="28"/>
          <w:lang w:eastAsia="en-US"/>
        </w:rPr>
        <w:t xml:space="preserve">рии </w:t>
      </w:r>
      <w:proofErr w:type="spellStart"/>
      <w:r w:rsidR="00BB0DAA" w:rsidRPr="00BB0DAA">
        <w:rPr>
          <w:rFonts w:ascii="Times New Roman" w:eastAsia="Calibri" w:hAnsi="Times New Roman" w:cs="Times New Roman"/>
          <w:kern w:val="0"/>
          <w:sz w:val="28"/>
          <w:szCs w:val="28"/>
          <w:lang w:eastAsia="en-US"/>
        </w:rPr>
        <w:t>Приморско-Ахтарского</w:t>
      </w:r>
      <w:proofErr w:type="spellEnd"/>
      <w:r w:rsidR="002A615D" w:rsidRPr="00BB0DAA">
        <w:rPr>
          <w:rFonts w:ascii="Times New Roman" w:eastAsia="Calibri" w:hAnsi="Times New Roman" w:cs="Times New Roman"/>
          <w:kern w:val="0"/>
          <w:sz w:val="28"/>
          <w:szCs w:val="28"/>
          <w:lang w:eastAsia="en-US"/>
        </w:rPr>
        <w:t xml:space="preserve"> городского поселения. Есть населенные пункты, где сфера бытового обслуживания развита слабо или вообще отсутствует. </w:t>
      </w:r>
      <w:r w:rsidR="002A615D" w:rsidRPr="00BB0DAA">
        <w:rPr>
          <w:rFonts w:ascii="Times New Roman" w:eastAsia="Calibri" w:hAnsi="Times New Roman" w:cs="Times New Roman"/>
          <w:bCs/>
          <w:kern w:val="0"/>
          <w:sz w:val="28"/>
          <w:szCs w:val="28"/>
          <w:lang w:eastAsia="en-US"/>
        </w:rPr>
        <w:t>В связи с этим у хозяйствующих субъектов, оказывающих бытовые услуги населению, есть реальная возможность открывать и расширять свой бизнес в таких поселениях</w:t>
      </w:r>
      <w:r w:rsidR="002A615D" w:rsidRPr="00BB0DAA">
        <w:rPr>
          <w:rFonts w:ascii="Times New Roman" w:eastAsia="Calibri" w:hAnsi="Times New Roman" w:cs="Times New Roman"/>
          <w:kern w:val="0"/>
          <w:sz w:val="28"/>
          <w:szCs w:val="28"/>
          <w:lang w:eastAsia="en-US"/>
        </w:rPr>
        <w:t>.</w:t>
      </w:r>
    </w:p>
    <w:p w:rsidR="002A615D" w:rsidRPr="00BB0DAA"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BB0DAA">
        <w:rPr>
          <w:rFonts w:ascii="Times New Roman" w:eastAsia="Calibri" w:hAnsi="Times New Roman" w:cs="Times New Roman"/>
          <w:kern w:val="0"/>
          <w:sz w:val="28"/>
          <w:szCs w:val="28"/>
          <w:lang w:eastAsia="en-US"/>
        </w:rPr>
        <w:t>К сожалению не все граждане, оказывающие бытовые услуги населению, стремятся зарегистрироваться в качестве индивидуальных предпринимателей, что приводит к уменьшению налоговых поступлений в бюджет поселения и края. Это является проблемой для экономики района и края в целом.</w:t>
      </w:r>
    </w:p>
    <w:p w:rsidR="002A615D" w:rsidRPr="00D54AE3"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D54AE3">
        <w:rPr>
          <w:rFonts w:ascii="Times New Roman" w:eastAsia="Calibri" w:hAnsi="Times New Roman" w:cs="Times New Roman"/>
          <w:kern w:val="0"/>
          <w:sz w:val="28"/>
          <w:szCs w:val="28"/>
          <w:lang w:eastAsia="en-US"/>
        </w:rPr>
        <w:t>В целях пресечения деятельности нелегальных объектов бытового обслуживания населения, выявления лиц, оказывающих услуги без оформления предпринимательской деятельности, наемных работников, без оформления трудовых договоров, а также пополнения доходной части консолидированного бюджета края во взаимодействии с контролирующими службами проводится работа по выявлению лиц, оказывающих услуги без оформления предпринимательской деятельности.</w:t>
      </w:r>
    </w:p>
    <w:p w:rsidR="002A615D" w:rsidRPr="00965033" w:rsidRDefault="00965033" w:rsidP="002A615D">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65033">
        <w:rPr>
          <w:rFonts w:ascii="Times New Roman" w:eastAsia="Times New Roman" w:hAnsi="Times New Roman" w:cs="Times New Roman"/>
          <w:bCs/>
          <w:kern w:val="0"/>
          <w:sz w:val="28"/>
          <w:szCs w:val="28"/>
          <w:lang w:eastAsia="ru-RU"/>
        </w:rPr>
        <w:t>В 2020 году</w:t>
      </w:r>
      <w:r w:rsidR="002A615D" w:rsidRPr="00965033">
        <w:rPr>
          <w:rFonts w:ascii="Times New Roman" w:eastAsia="Times New Roman" w:hAnsi="Times New Roman" w:cs="Times New Roman"/>
          <w:bCs/>
          <w:kern w:val="0"/>
          <w:sz w:val="28"/>
          <w:szCs w:val="28"/>
          <w:lang w:eastAsia="ru-RU"/>
        </w:rPr>
        <w:t xml:space="preserve"> </w:t>
      </w:r>
      <w:r w:rsidRPr="00965033">
        <w:rPr>
          <w:rFonts w:ascii="Times New Roman" w:eastAsia="Times New Roman" w:hAnsi="Times New Roman" w:cs="Times New Roman"/>
          <w:bCs/>
          <w:kern w:val="0"/>
          <w:sz w:val="28"/>
          <w:szCs w:val="28"/>
          <w:lang w:eastAsia="ru-RU"/>
        </w:rPr>
        <w:t>налоговыми органами проведено 12</w:t>
      </w:r>
      <w:r w:rsidR="002A615D" w:rsidRPr="00965033">
        <w:rPr>
          <w:rFonts w:ascii="Times New Roman" w:eastAsia="Times New Roman" w:hAnsi="Times New Roman" w:cs="Times New Roman"/>
          <w:bCs/>
          <w:kern w:val="0"/>
          <w:sz w:val="28"/>
          <w:szCs w:val="28"/>
          <w:lang w:eastAsia="ru-RU"/>
        </w:rPr>
        <w:t xml:space="preserve"> контрольных мероприятий в отношении объектов, предоставляющих парикмахерские, </w:t>
      </w:r>
      <w:r w:rsidR="003A284C">
        <w:rPr>
          <w:rFonts w:ascii="Times New Roman" w:eastAsia="Times New Roman" w:hAnsi="Times New Roman" w:cs="Times New Roman"/>
          <w:bCs/>
          <w:kern w:val="0"/>
          <w:sz w:val="28"/>
          <w:szCs w:val="28"/>
          <w:lang w:eastAsia="ru-RU"/>
        </w:rPr>
        <w:t>СТО</w:t>
      </w:r>
      <w:r w:rsidR="002A615D" w:rsidRPr="00965033">
        <w:rPr>
          <w:rFonts w:ascii="Times New Roman" w:eastAsia="Times New Roman" w:hAnsi="Times New Roman" w:cs="Times New Roman"/>
          <w:bCs/>
          <w:kern w:val="0"/>
          <w:sz w:val="28"/>
          <w:szCs w:val="28"/>
          <w:lang w:eastAsia="ru-RU"/>
        </w:rPr>
        <w:t xml:space="preserve"> услуги, населению без государственной регистрации. В ходе проведенных меропри</w:t>
      </w:r>
      <w:r w:rsidRPr="00965033">
        <w:rPr>
          <w:rFonts w:ascii="Times New Roman" w:eastAsia="Times New Roman" w:hAnsi="Times New Roman" w:cs="Times New Roman"/>
          <w:bCs/>
          <w:kern w:val="0"/>
          <w:sz w:val="28"/>
          <w:szCs w:val="28"/>
          <w:lang w:eastAsia="ru-RU"/>
        </w:rPr>
        <w:t>ятий выявлено 32 хозяйствующих субъекта, оказывающих услуги без государственной регистрации в налоговых органах. Все</w:t>
      </w:r>
      <w:r w:rsidR="002A615D" w:rsidRPr="00965033">
        <w:rPr>
          <w:rFonts w:ascii="Times New Roman" w:eastAsia="Times New Roman" w:hAnsi="Times New Roman" w:cs="Times New Roman"/>
          <w:bCs/>
          <w:kern w:val="0"/>
          <w:sz w:val="28"/>
          <w:szCs w:val="28"/>
          <w:lang w:eastAsia="ru-RU"/>
        </w:rPr>
        <w:t xml:space="preserve"> </w:t>
      </w:r>
      <w:r w:rsidRPr="00965033">
        <w:rPr>
          <w:rFonts w:ascii="Times New Roman" w:eastAsia="Times New Roman" w:hAnsi="Times New Roman" w:cs="Times New Roman"/>
          <w:bCs/>
          <w:kern w:val="0"/>
          <w:sz w:val="28"/>
          <w:szCs w:val="28"/>
          <w:lang w:eastAsia="ru-RU"/>
        </w:rPr>
        <w:t xml:space="preserve">выявленные </w:t>
      </w:r>
      <w:r w:rsidR="002A615D" w:rsidRPr="00965033">
        <w:rPr>
          <w:rFonts w:ascii="Times New Roman" w:eastAsia="Times New Roman" w:hAnsi="Times New Roman" w:cs="Times New Roman"/>
          <w:bCs/>
          <w:kern w:val="0"/>
          <w:sz w:val="28"/>
          <w:szCs w:val="28"/>
          <w:lang w:eastAsia="ru-RU"/>
        </w:rPr>
        <w:t>хозяйствую</w:t>
      </w:r>
      <w:r w:rsidRPr="00965033">
        <w:rPr>
          <w:rFonts w:ascii="Times New Roman" w:eastAsia="Times New Roman" w:hAnsi="Times New Roman" w:cs="Times New Roman"/>
          <w:bCs/>
          <w:kern w:val="0"/>
          <w:sz w:val="28"/>
          <w:szCs w:val="28"/>
          <w:lang w:eastAsia="ru-RU"/>
        </w:rPr>
        <w:t>щие</w:t>
      </w:r>
      <w:r w:rsidR="002A615D" w:rsidRPr="00965033">
        <w:rPr>
          <w:rFonts w:ascii="Times New Roman" w:eastAsia="Times New Roman" w:hAnsi="Times New Roman" w:cs="Times New Roman"/>
          <w:bCs/>
          <w:kern w:val="0"/>
          <w:sz w:val="28"/>
          <w:szCs w:val="28"/>
          <w:lang w:eastAsia="ru-RU"/>
        </w:rPr>
        <w:t xml:space="preserve"> субъек</w:t>
      </w:r>
      <w:r w:rsidRPr="00965033">
        <w:rPr>
          <w:rFonts w:ascii="Times New Roman" w:eastAsia="Times New Roman" w:hAnsi="Times New Roman" w:cs="Times New Roman"/>
          <w:bCs/>
          <w:kern w:val="0"/>
          <w:sz w:val="28"/>
          <w:szCs w:val="28"/>
          <w:lang w:eastAsia="ru-RU"/>
        </w:rPr>
        <w:t>ты</w:t>
      </w:r>
      <w:r w:rsidR="002A615D" w:rsidRPr="00965033">
        <w:rPr>
          <w:rFonts w:ascii="Times New Roman" w:eastAsia="Times New Roman" w:hAnsi="Times New Roman" w:cs="Times New Roman"/>
          <w:bCs/>
          <w:kern w:val="0"/>
          <w:sz w:val="28"/>
          <w:szCs w:val="28"/>
          <w:lang w:eastAsia="ru-RU"/>
        </w:rPr>
        <w:t xml:space="preserve"> оформили предпринимательскую деятельность</w:t>
      </w:r>
      <w:r w:rsidR="002A615D" w:rsidRPr="00965033">
        <w:rPr>
          <w:rFonts w:ascii="Times New Roman" w:eastAsia="Times New Roman" w:hAnsi="Times New Roman" w:cs="Times New Roman"/>
          <w:kern w:val="0"/>
          <w:sz w:val="28"/>
          <w:szCs w:val="28"/>
          <w:lang w:eastAsia="ru-RU"/>
        </w:rPr>
        <w:t xml:space="preserve">. </w:t>
      </w:r>
    </w:p>
    <w:p w:rsidR="002A615D" w:rsidRPr="00965033" w:rsidRDefault="002A615D" w:rsidP="002A615D">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650DDA">
        <w:rPr>
          <w:rFonts w:ascii="Times New Roman" w:eastAsia="Calibri" w:hAnsi="Times New Roman" w:cs="Times New Roman"/>
          <w:b/>
          <w:color w:val="FF0000"/>
          <w:kern w:val="0"/>
          <w:sz w:val="28"/>
          <w:szCs w:val="28"/>
          <w:lang w:eastAsia="en-US"/>
        </w:rPr>
        <w:tab/>
      </w:r>
      <w:r w:rsidRPr="00965033">
        <w:rPr>
          <w:rFonts w:ascii="Times New Roman" w:eastAsia="Calibri" w:hAnsi="Times New Roman" w:cs="Times New Roman"/>
          <w:kern w:val="0"/>
          <w:sz w:val="28"/>
          <w:szCs w:val="28"/>
          <w:lang w:eastAsia="en-US"/>
        </w:rPr>
        <w:t>Органы местного самоуправления готовы к диалогу развития совместных проектов с представителями бизнеса в сф</w:t>
      </w:r>
      <w:r w:rsidR="00965033" w:rsidRPr="00965033">
        <w:rPr>
          <w:rFonts w:ascii="Times New Roman" w:eastAsia="Calibri" w:hAnsi="Times New Roman" w:cs="Times New Roman"/>
          <w:kern w:val="0"/>
          <w:sz w:val="28"/>
          <w:szCs w:val="28"/>
          <w:lang w:eastAsia="en-US"/>
        </w:rPr>
        <w:t xml:space="preserve">ере бытового обслуживания. Администрация муниципального образования </w:t>
      </w:r>
      <w:proofErr w:type="spellStart"/>
      <w:r w:rsidR="00965033" w:rsidRPr="00965033">
        <w:rPr>
          <w:rFonts w:ascii="Times New Roman" w:eastAsia="Calibri" w:hAnsi="Times New Roman" w:cs="Times New Roman"/>
          <w:kern w:val="0"/>
          <w:sz w:val="28"/>
          <w:szCs w:val="28"/>
          <w:lang w:eastAsia="en-US"/>
        </w:rPr>
        <w:t>Приморско-Ахтарский</w:t>
      </w:r>
      <w:proofErr w:type="spellEnd"/>
      <w:r w:rsidR="00965033" w:rsidRPr="00965033">
        <w:rPr>
          <w:rFonts w:ascii="Times New Roman" w:eastAsia="Calibri" w:hAnsi="Times New Roman" w:cs="Times New Roman"/>
          <w:kern w:val="0"/>
          <w:sz w:val="28"/>
          <w:szCs w:val="28"/>
          <w:lang w:eastAsia="en-US"/>
        </w:rPr>
        <w:t xml:space="preserve"> район</w:t>
      </w:r>
      <w:r w:rsidRPr="00965033">
        <w:rPr>
          <w:rFonts w:ascii="Times New Roman" w:eastAsia="Calibri" w:hAnsi="Times New Roman" w:cs="Times New Roman"/>
          <w:kern w:val="0"/>
          <w:sz w:val="28"/>
          <w:szCs w:val="28"/>
          <w:lang w:eastAsia="en-US"/>
        </w:rPr>
        <w:t xml:space="preserve"> заинтересован</w:t>
      </w:r>
      <w:r w:rsidR="00965033" w:rsidRPr="00965033">
        <w:rPr>
          <w:rFonts w:ascii="Times New Roman" w:eastAsia="Calibri" w:hAnsi="Times New Roman" w:cs="Times New Roman"/>
          <w:kern w:val="0"/>
          <w:sz w:val="28"/>
          <w:szCs w:val="28"/>
          <w:lang w:eastAsia="en-US"/>
        </w:rPr>
        <w:t>а</w:t>
      </w:r>
      <w:r w:rsidRPr="00965033">
        <w:rPr>
          <w:rFonts w:ascii="Times New Roman" w:eastAsia="Calibri" w:hAnsi="Times New Roman" w:cs="Times New Roman"/>
          <w:kern w:val="0"/>
          <w:sz w:val="28"/>
          <w:szCs w:val="28"/>
          <w:lang w:eastAsia="en-US"/>
        </w:rPr>
        <w:t xml:space="preserve"> в расширении данной сферы бизнеса, увеличению конкурентоспособности и качества предложенных услуг жителям района.</w:t>
      </w:r>
    </w:p>
    <w:p w:rsidR="002A615D" w:rsidRPr="004B4953" w:rsidRDefault="002A615D" w:rsidP="007F3589">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По результатам анкетирования</w:t>
      </w:r>
      <w:r w:rsidR="00266DA8">
        <w:rPr>
          <w:rFonts w:ascii="Times New Roman" w:eastAsia="Calibri" w:hAnsi="Times New Roman" w:cs="Times New Roman"/>
          <w:kern w:val="0"/>
          <w:sz w:val="28"/>
          <w:szCs w:val="28"/>
          <w:lang w:eastAsia="en-US"/>
        </w:rPr>
        <w:t xml:space="preserve"> </w:t>
      </w:r>
      <w:r w:rsidRPr="004B4953">
        <w:rPr>
          <w:rFonts w:ascii="Times New Roman" w:eastAsia="Calibri" w:hAnsi="Times New Roman" w:cs="Times New Roman"/>
          <w:kern w:val="0"/>
          <w:sz w:val="28"/>
          <w:szCs w:val="28"/>
          <w:lang w:eastAsia="en-US"/>
        </w:rPr>
        <w:t xml:space="preserve"> </w:t>
      </w:r>
      <w:r w:rsidR="003A14B1">
        <w:rPr>
          <w:rFonts w:ascii="Times New Roman" w:eastAsia="Calibri" w:hAnsi="Times New Roman" w:cs="Times New Roman"/>
          <w:kern w:val="0"/>
          <w:sz w:val="28"/>
          <w:szCs w:val="28"/>
          <w:lang w:eastAsia="en-US"/>
        </w:rPr>
        <w:t>86</w:t>
      </w:r>
      <w:r w:rsidRPr="004B4953">
        <w:rPr>
          <w:rFonts w:ascii="Times New Roman" w:eastAsia="Calibri" w:hAnsi="Times New Roman" w:cs="Times New Roman"/>
          <w:kern w:val="0"/>
          <w:sz w:val="28"/>
          <w:szCs w:val="28"/>
          <w:lang w:eastAsia="en-US"/>
        </w:rPr>
        <w:t xml:space="preserve">% опрошенных считает, что рынок бытовых услуг представлен достаточным количеством хозяйствующих объектов, </w:t>
      </w:r>
      <w:r w:rsidR="003A14B1">
        <w:rPr>
          <w:rFonts w:ascii="Times New Roman" w:eastAsia="Calibri" w:hAnsi="Times New Roman" w:cs="Times New Roman"/>
          <w:kern w:val="0"/>
          <w:sz w:val="28"/>
          <w:szCs w:val="28"/>
          <w:lang w:eastAsia="en-US"/>
        </w:rPr>
        <w:t>12</w:t>
      </w:r>
      <w:r w:rsidRPr="004B4953">
        <w:rPr>
          <w:rFonts w:ascii="Times New Roman" w:eastAsia="Calibri" w:hAnsi="Times New Roman" w:cs="Times New Roman"/>
          <w:kern w:val="0"/>
          <w:sz w:val="28"/>
          <w:szCs w:val="28"/>
          <w:lang w:eastAsia="en-US"/>
        </w:rPr>
        <w:t>% респондентов считают, что таких объектов мало.</w:t>
      </w:r>
    </w:p>
    <w:p w:rsidR="002A615D" w:rsidRDefault="003A14B1" w:rsidP="002A615D">
      <w:pPr>
        <w:suppressAutoHyphens w:val="0"/>
        <w:spacing w:after="0" w:line="240" w:lineRule="auto"/>
        <w:jc w:val="center"/>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51BD333F" wp14:editId="6263DADD">
            <wp:extent cx="4914900" cy="1809750"/>
            <wp:effectExtent l="0" t="0" r="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A6C47" w:rsidRDefault="002A615D" w:rsidP="00B90C60">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lastRenderedPageBreak/>
        <w:t xml:space="preserve">Результаты опроса жителей </w:t>
      </w:r>
      <w:proofErr w:type="spellStart"/>
      <w:r w:rsidR="003A14B1">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sidR="00266DA8">
        <w:rPr>
          <w:rFonts w:ascii="Times New Roman" w:eastAsia="Calibri" w:hAnsi="Times New Roman" w:cs="Times New Roman"/>
          <w:kern w:val="0"/>
          <w:sz w:val="28"/>
          <w:szCs w:val="28"/>
          <w:lang w:eastAsia="en-US"/>
        </w:rPr>
        <w:t>53</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sidR="00266DA8">
        <w:rPr>
          <w:rFonts w:ascii="Times New Roman" w:eastAsia="Calibri" w:hAnsi="Times New Roman" w:cs="Times New Roman"/>
          <w:kern w:val="0"/>
          <w:sz w:val="28"/>
          <w:szCs w:val="28"/>
          <w:lang w:eastAsia="en-US"/>
        </w:rPr>
        <w:t>28</w:t>
      </w:r>
      <w:r w:rsidRPr="004B4953">
        <w:rPr>
          <w:rFonts w:ascii="Times New Roman" w:eastAsia="Calibri" w:hAnsi="Times New Roman" w:cs="Times New Roman"/>
          <w:kern w:val="0"/>
          <w:sz w:val="28"/>
          <w:szCs w:val="28"/>
          <w:lang w:eastAsia="en-US"/>
        </w:rPr>
        <w:t xml:space="preserve">% - «скорее удовлетворены», </w:t>
      </w:r>
      <w:r w:rsidR="00266DA8">
        <w:rPr>
          <w:rFonts w:ascii="Times New Roman" w:eastAsia="Calibri" w:hAnsi="Times New Roman" w:cs="Times New Roman"/>
          <w:kern w:val="0"/>
          <w:sz w:val="28"/>
          <w:szCs w:val="28"/>
          <w:lang w:eastAsia="en-US"/>
        </w:rPr>
        <w:t xml:space="preserve"> «скорее не удовлетворены» – 8%, </w:t>
      </w:r>
      <w:r w:rsidRPr="004B4953">
        <w:rPr>
          <w:rFonts w:ascii="Times New Roman" w:eastAsia="Calibri" w:hAnsi="Times New Roman" w:cs="Times New Roman"/>
          <w:kern w:val="0"/>
          <w:sz w:val="28"/>
          <w:szCs w:val="28"/>
          <w:lang w:eastAsia="en-US"/>
        </w:rPr>
        <w:t xml:space="preserve">«не удовлетворены» – </w:t>
      </w:r>
      <w:r w:rsidR="00266DA8">
        <w:rPr>
          <w:rFonts w:ascii="Times New Roman" w:eastAsia="Calibri" w:hAnsi="Times New Roman" w:cs="Times New Roman"/>
          <w:kern w:val="0"/>
          <w:sz w:val="28"/>
          <w:szCs w:val="28"/>
          <w:lang w:eastAsia="en-US"/>
        </w:rPr>
        <w:t>7</w:t>
      </w:r>
      <w:r w:rsidRPr="004B4953">
        <w:rPr>
          <w:rFonts w:ascii="Times New Roman" w:eastAsia="Calibri" w:hAnsi="Times New Roman" w:cs="Times New Roman"/>
          <w:kern w:val="0"/>
          <w:sz w:val="28"/>
          <w:szCs w:val="28"/>
          <w:lang w:eastAsia="en-US"/>
        </w:rPr>
        <w:t>%</w:t>
      </w:r>
      <w:r w:rsidR="00266DA8">
        <w:rPr>
          <w:rFonts w:ascii="Times New Roman" w:eastAsia="Calibri" w:hAnsi="Times New Roman" w:cs="Times New Roman"/>
          <w:kern w:val="0"/>
          <w:sz w:val="28"/>
          <w:szCs w:val="28"/>
          <w:lang w:eastAsia="en-US"/>
        </w:rPr>
        <w:t>, «затрудняюсь ответить</w:t>
      </w:r>
      <w:r w:rsidR="00D8090C">
        <w:rPr>
          <w:rFonts w:ascii="Times New Roman" w:eastAsia="Calibri" w:hAnsi="Times New Roman" w:cs="Times New Roman"/>
          <w:kern w:val="0"/>
          <w:sz w:val="28"/>
          <w:szCs w:val="28"/>
          <w:lang w:eastAsia="en-US"/>
        </w:rPr>
        <w:t>»</w:t>
      </w:r>
      <w:r w:rsidR="00266DA8">
        <w:rPr>
          <w:rFonts w:ascii="Times New Roman" w:eastAsia="Calibri" w:hAnsi="Times New Roman" w:cs="Times New Roman"/>
          <w:kern w:val="0"/>
          <w:sz w:val="28"/>
          <w:szCs w:val="28"/>
          <w:lang w:eastAsia="en-US"/>
        </w:rPr>
        <w:t xml:space="preserve"> – 4%</w:t>
      </w:r>
      <w:r w:rsidRPr="004B4953">
        <w:rPr>
          <w:rFonts w:ascii="Times New Roman" w:eastAsia="Calibri" w:hAnsi="Times New Roman" w:cs="Times New Roman"/>
          <w:kern w:val="0"/>
          <w:sz w:val="28"/>
          <w:szCs w:val="28"/>
          <w:lang w:eastAsia="en-US"/>
        </w:rPr>
        <w:t>.</w:t>
      </w:r>
    </w:p>
    <w:p w:rsidR="00B90C60" w:rsidRDefault="00B90C60" w:rsidP="00B90C60">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p>
    <w:p w:rsidR="007A6C47" w:rsidRPr="008F4545" w:rsidRDefault="007A6C47" w:rsidP="007A6C47">
      <w:pPr>
        <w:widowControl w:val="0"/>
        <w:suppressAutoHyphens w:val="0"/>
        <w:autoSpaceDE w:val="0"/>
        <w:autoSpaceDN w:val="0"/>
        <w:adjustRightInd w:val="0"/>
        <w:spacing w:after="0" w:line="240" w:lineRule="auto"/>
        <w:ind w:firstLine="709"/>
        <w:jc w:val="center"/>
        <w:textAlignment w:val="auto"/>
        <w:rPr>
          <w:rFonts w:ascii="Times New Roman" w:eastAsia="Calibri" w:hAnsi="Times New Roman" w:cs="Times New Roman"/>
          <w:b/>
          <w:kern w:val="0"/>
          <w:sz w:val="32"/>
          <w:szCs w:val="32"/>
          <w:lang w:eastAsia="en-US"/>
        </w:rPr>
      </w:pPr>
      <w:r w:rsidRPr="008F4545">
        <w:rPr>
          <w:rFonts w:ascii="Times New Roman" w:eastAsia="Calibri" w:hAnsi="Times New Roman" w:cs="Times New Roman"/>
          <w:b/>
          <w:kern w:val="0"/>
          <w:sz w:val="32"/>
          <w:szCs w:val="32"/>
          <w:lang w:eastAsia="en-US"/>
        </w:rPr>
        <w:t>Удовле</w:t>
      </w:r>
      <w:r w:rsidR="00432398">
        <w:rPr>
          <w:rFonts w:ascii="Times New Roman" w:eastAsia="Calibri" w:hAnsi="Times New Roman" w:cs="Times New Roman"/>
          <w:b/>
          <w:kern w:val="0"/>
          <w:sz w:val="32"/>
          <w:szCs w:val="32"/>
          <w:lang w:eastAsia="en-US"/>
        </w:rPr>
        <w:t>творенность рынка бытовых услуг</w:t>
      </w:r>
    </w:p>
    <w:p w:rsidR="007A6C47" w:rsidRPr="008F4545" w:rsidRDefault="007A6C47" w:rsidP="007A6C47">
      <w:pPr>
        <w:widowControl w:val="0"/>
        <w:suppressAutoHyphens w:val="0"/>
        <w:autoSpaceDE w:val="0"/>
        <w:autoSpaceDN w:val="0"/>
        <w:adjustRightInd w:val="0"/>
        <w:spacing w:after="0" w:line="240" w:lineRule="auto"/>
        <w:ind w:firstLine="709"/>
        <w:jc w:val="center"/>
        <w:textAlignment w:val="auto"/>
        <w:rPr>
          <w:rFonts w:ascii="Times New Roman" w:eastAsia="Calibri" w:hAnsi="Times New Roman" w:cs="Times New Roman"/>
          <w:b/>
          <w:kern w:val="0"/>
          <w:sz w:val="32"/>
          <w:szCs w:val="32"/>
          <w:lang w:eastAsia="en-US"/>
        </w:rPr>
      </w:pPr>
      <w:r w:rsidRPr="008F4545">
        <w:rPr>
          <w:rFonts w:ascii="Times New Roman" w:eastAsia="Calibri" w:hAnsi="Times New Roman" w:cs="Times New Roman"/>
          <w:b/>
          <w:kern w:val="0"/>
          <w:sz w:val="32"/>
          <w:szCs w:val="32"/>
          <w:lang w:eastAsia="en-US"/>
        </w:rPr>
        <w:t>по качеству предоставления</w:t>
      </w:r>
    </w:p>
    <w:p w:rsidR="002A615D" w:rsidRPr="004B4953" w:rsidRDefault="00266DA8" w:rsidP="002A615D">
      <w:pPr>
        <w:suppressAutoHyphens w:val="0"/>
        <w:spacing w:after="0" w:line="240" w:lineRule="auto"/>
        <w:jc w:val="center"/>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2BD04E77" wp14:editId="715F0092">
            <wp:extent cx="4724400" cy="1638300"/>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A615D" w:rsidRPr="004B4953" w:rsidRDefault="002A615D" w:rsidP="002A615D">
      <w:pPr>
        <w:suppressAutoHyphens w:val="0"/>
        <w:spacing w:after="0" w:line="240" w:lineRule="auto"/>
        <w:textAlignment w:val="auto"/>
        <w:rPr>
          <w:rFonts w:ascii="Times New Roman" w:eastAsia="Calibri" w:hAnsi="Times New Roman" w:cs="Times New Roman"/>
          <w:kern w:val="0"/>
          <w:sz w:val="28"/>
          <w:szCs w:val="28"/>
          <w:lang w:eastAsia="en-US"/>
        </w:rPr>
      </w:pPr>
    </w:p>
    <w:p w:rsidR="002A615D"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Из этого следует, что большинство жителей </w:t>
      </w:r>
      <w:proofErr w:type="spellStart"/>
      <w:r w:rsidR="00266DA8">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удовлетворены состоянием рынка бытовых услуг и считают достаточным в районе количество объектов бытового обслуживания населения.</w:t>
      </w:r>
    </w:p>
    <w:p w:rsidR="00266DA8" w:rsidRDefault="00266DA8" w:rsidP="00266DA8">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r w:rsidRPr="002E223D">
        <w:rPr>
          <w:rFonts w:ascii="Times New Roman" w:hAnsi="Times New Roman" w:cs="Times New Roman"/>
          <w:b w:val="0"/>
          <w:sz w:val="28"/>
          <w:szCs w:val="28"/>
        </w:rPr>
        <w:t xml:space="preserve">По уровню цен рынка </w:t>
      </w:r>
      <w:r>
        <w:rPr>
          <w:rFonts w:ascii="Times New Roman" w:hAnsi="Times New Roman" w:cs="Times New Roman"/>
          <w:b w:val="0"/>
          <w:sz w:val="28"/>
          <w:szCs w:val="28"/>
        </w:rPr>
        <w:t>бытовых услуг</w:t>
      </w:r>
      <w:r w:rsidRPr="002E223D">
        <w:rPr>
          <w:rFonts w:ascii="Times New Roman" w:hAnsi="Times New Roman" w:cs="Times New Roman"/>
          <w:b w:val="0"/>
          <w:sz w:val="28"/>
          <w:szCs w:val="28"/>
        </w:rPr>
        <w:t xml:space="preserve"> «</w:t>
      </w:r>
      <w:proofErr w:type="gramStart"/>
      <w:r w:rsidRPr="002E223D">
        <w:rPr>
          <w:rFonts w:ascii="Times New Roman" w:hAnsi="Times New Roman" w:cs="Times New Roman"/>
          <w:b w:val="0"/>
          <w:sz w:val="28"/>
          <w:szCs w:val="28"/>
        </w:rPr>
        <w:t>удовлетворены</w:t>
      </w:r>
      <w:proofErr w:type="gramEnd"/>
      <w:r w:rsidRPr="002E223D">
        <w:rPr>
          <w:rFonts w:ascii="Times New Roman" w:hAnsi="Times New Roman" w:cs="Times New Roman"/>
          <w:b w:val="0"/>
          <w:sz w:val="28"/>
          <w:szCs w:val="28"/>
        </w:rPr>
        <w:t>»</w:t>
      </w:r>
      <w:r>
        <w:rPr>
          <w:rFonts w:ascii="Times New Roman" w:hAnsi="Times New Roman" w:cs="Times New Roman"/>
          <w:b w:val="0"/>
          <w:sz w:val="28"/>
          <w:szCs w:val="28"/>
        </w:rPr>
        <w:t xml:space="preserve"> 54</w:t>
      </w:r>
      <w:r w:rsidRPr="002E223D">
        <w:rPr>
          <w:rFonts w:ascii="Times New Roman" w:hAnsi="Times New Roman" w:cs="Times New Roman"/>
          <w:b w:val="0"/>
          <w:sz w:val="28"/>
          <w:szCs w:val="28"/>
        </w:rPr>
        <w:t xml:space="preserve"> % опрошенных, 2</w:t>
      </w:r>
      <w:r>
        <w:rPr>
          <w:rFonts w:ascii="Times New Roman" w:hAnsi="Times New Roman" w:cs="Times New Roman"/>
          <w:b w:val="0"/>
          <w:sz w:val="28"/>
          <w:szCs w:val="28"/>
        </w:rPr>
        <w:t>6</w:t>
      </w:r>
      <w:r w:rsidRPr="002E223D">
        <w:rPr>
          <w:rFonts w:ascii="Times New Roman" w:hAnsi="Times New Roman" w:cs="Times New Roman"/>
          <w:b w:val="0"/>
          <w:sz w:val="28"/>
          <w:szCs w:val="28"/>
        </w:rPr>
        <w:t xml:space="preserve">% - «скорее удовлетворены», </w:t>
      </w:r>
      <w:r>
        <w:rPr>
          <w:rFonts w:ascii="Times New Roman" w:hAnsi="Times New Roman" w:cs="Times New Roman"/>
          <w:b w:val="0"/>
          <w:sz w:val="28"/>
          <w:szCs w:val="28"/>
        </w:rPr>
        <w:t>11</w:t>
      </w:r>
      <w:r w:rsidRPr="002E223D">
        <w:rPr>
          <w:rFonts w:ascii="Times New Roman" w:hAnsi="Times New Roman" w:cs="Times New Roman"/>
          <w:b w:val="0"/>
          <w:sz w:val="28"/>
          <w:szCs w:val="28"/>
        </w:rPr>
        <w:t xml:space="preserve">% - «скорее не удовлетворены», </w:t>
      </w:r>
      <w:r>
        <w:rPr>
          <w:rFonts w:ascii="Times New Roman" w:hAnsi="Times New Roman" w:cs="Times New Roman"/>
          <w:b w:val="0"/>
          <w:sz w:val="28"/>
          <w:szCs w:val="28"/>
        </w:rPr>
        <w:t>6</w:t>
      </w:r>
      <w:r w:rsidRPr="002E223D">
        <w:rPr>
          <w:rFonts w:ascii="Times New Roman" w:hAnsi="Times New Roman" w:cs="Times New Roman"/>
          <w:b w:val="0"/>
          <w:sz w:val="28"/>
          <w:szCs w:val="28"/>
        </w:rPr>
        <w:t xml:space="preserve">% опрошенных совсем «не удовлетворены», «затрудняются с ответом» </w:t>
      </w:r>
      <w:r>
        <w:rPr>
          <w:rFonts w:ascii="Times New Roman" w:hAnsi="Times New Roman" w:cs="Times New Roman"/>
          <w:b w:val="0"/>
          <w:sz w:val="28"/>
          <w:szCs w:val="28"/>
        </w:rPr>
        <w:t>3</w:t>
      </w:r>
      <w:r w:rsidRPr="002E223D">
        <w:rPr>
          <w:rFonts w:ascii="Times New Roman" w:hAnsi="Times New Roman" w:cs="Times New Roman"/>
          <w:b w:val="0"/>
          <w:sz w:val="28"/>
          <w:szCs w:val="28"/>
        </w:rPr>
        <w:t>% опрошенных</w:t>
      </w:r>
      <w:r>
        <w:rPr>
          <w:rFonts w:ascii="Times New Roman" w:hAnsi="Times New Roman" w:cs="Times New Roman"/>
          <w:b w:val="0"/>
          <w:sz w:val="28"/>
          <w:szCs w:val="28"/>
        </w:rPr>
        <w:t>.</w:t>
      </w:r>
    </w:p>
    <w:p w:rsidR="00266DA8" w:rsidRDefault="00266DA8" w:rsidP="00266DA8">
      <w:pPr>
        <w:pStyle w:val="24"/>
        <w:shd w:val="clear" w:color="auto" w:fill="auto"/>
        <w:tabs>
          <w:tab w:val="left" w:pos="1418"/>
        </w:tabs>
        <w:spacing w:before="0" w:line="240" w:lineRule="auto"/>
        <w:ind w:firstLine="709"/>
        <w:jc w:val="both"/>
        <w:rPr>
          <w:rFonts w:ascii="Times New Roman" w:hAnsi="Times New Roman" w:cs="Times New Roman"/>
          <w:b w:val="0"/>
          <w:sz w:val="28"/>
          <w:szCs w:val="28"/>
        </w:rPr>
      </w:pPr>
    </w:p>
    <w:p w:rsidR="00266DA8" w:rsidRPr="008F4545" w:rsidRDefault="00266DA8" w:rsidP="00266DA8">
      <w:pPr>
        <w:pStyle w:val="24"/>
        <w:shd w:val="clear" w:color="auto" w:fill="auto"/>
        <w:tabs>
          <w:tab w:val="left" w:pos="1418"/>
        </w:tabs>
        <w:spacing w:before="0" w:line="240" w:lineRule="auto"/>
        <w:ind w:firstLine="709"/>
        <w:jc w:val="center"/>
        <w:rPr>
          <w:rFonts w:ascii="Times New Roman" w:hAnsi="Times New Roman" w:cs="Times New Roman"/>
          <w:sz w:val="32"/>
          <w:szCs w:val="32"/>
        </w:rPr>
      </w:pPr>
      <w:r w:rsidRPr="008F4545">
        <w:rPr>
          <w:rFonts w:ascii="Times New Roman" w:hAnsi="Times New Roman" w:cs="Times New Roman"/>
          <w:sz w:val="32"/>
          <w:szCs w:val="32"/>
        </w:rPr>
        <w:t>Удовлетворенность рынка бытовых услуг по уровню цен</w:t>
      </w:r>
    </w:p>
    <w:p w:rsidR="00266DA8" w:rsidRDefault="00266DA8" w:rsidP="00266DA8">
      <w:pPr>
        <w:pStyle w:val="24"/>
        <w:shd w:val="clear" w:color="auto" w:fill="auto"/>
        <w:tabs>
          <w:tab w:val="left" w:pos="1418"/>
        </w:tabs>
        <w:spacing w:before="0" w:line="240" w:lineRule="auto"/>
        <w:ind w:firstLine="709"/>
        <w:rPr>
          <w:rFonts w:ascii="Times New Roman" w:hAnsi="Times New Roman" w:cs="Times New Roman"/>
          <w:sz w:val="28"/>
          <w:szCs w:val="28"/>
        </w:rPr>
      </w:pPr>
      <w:r>
        <w:rPr>
          <w:noProof/>
          <w:lang w:eastAsia="ru-RU"/>
        </w:rPr>
        <w:drawing>
          <wp:inline distT="0" distB="0" distL="0" distR="0" wp14:anchorId="64A5DCF8" wp14:editId="4A1B0091">
            <wp:extent cx="5038725" cy="1981200"/>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66DA8" w:rsidRPr="008B6483" w:rsidRDefault="00266DA8" w:rsidP="00266DA8">
      <w:pPr>
        <w:pStyle w:val="24"/>
        <w:shd w:val="clear" w:color="auto" w:fill="auto"/>
        <w:tabs>
          <w:tab w:val="left" w:pos="1418"/>
        </w:tabs>
        <w:spacing w:before="0" w:line="240" w:lineRule="auto"/>
        <w:ind w:firstLine="709"/>
        <w:jc w:val="center"/>
        <w:rPr>
          <w:rFonts w:ascii="Times New Roman" w:hAnsi="Times New Roman" w:cs="Times New Roman"/>
          <w:sz w:val="28"/>
          <w:szCs w:val="28"/>
        </w:rPr>
      </w:pPr>
    </w:p>
    <w:p w:rsidR="00266DA8" w:rsidRPr="00C349C1" w:rsidRDefault="00E54242" w:rsidP="00266DA8">
      <w:pPr>
        <w:pStyle w:val="ad"/>
        <w:ind w:firstLine="360"/>
        <w:jc w:val="both"/>
        <w:rPr>
          <w:sz w:val="28"/>
          <w:szCs w:val="28"/>
        </w:rPr>
      </w:pPr>
      <w:r>
        <w:rPr>
          <w:sz w:val="28"/>
          <w:szCs w:val="28"/>
        </w:rPr>
        <w:t>В</w:t>
      </w:r>
      <w:r w:rsidR="00266DA8">
        <w:rPr>
          <w:sz w:val="28"/>
          <w:szCs w:val="28"/>
        </w:rPr>
        <w:t>озможность</w:t>
      </w:r>
      <w:r w:rsidR="00B90FD3">
        <w:rPr>
          <w:sz w:val="28"/>
          <w:szCs w:val="28"/>
        </w:rPr>
        <w:t>ю</w:t>
      </w:r>
      <w:r w:rsidR="00266DA8">
        <w:rPr>
          <w:sz w:val="28"/>
          <w:szCs w:val="28"/>
        </w:rPr>
        <w:t xml:space="preserve"> выбора</w:t>
      </w:r>
      <w:r>
        <w:rPr>
          <w:sz w:val="28"/>
          <w:szCs w:val="28"/>
        </w:rPr>
        <w:t xml:space="preserve"> на</w:t>
      </w:r>
      <w:r w:rsidR="00266DA8">
        <w:rPr>
          <w:sz w:val="28"/>
          <w:szCs w:val="28"/>
        </w:rPr>
        <w:t xml:space="preserve"> </w:t>
      </w:r>
      <w:r w:rsidR="00266DA8" w:rsidRPr="008B6483">
        <w:rPr>
          <w:sz w:val="28"/>
          <w:szCs w:val="28"/>
        </w:rPr>
        <w:t>рынк</w:t>
      </w:r>
      <w:r>
        <w:rPr>
          <w:sz w:val="28"/>
          <w:szCs w:val="28"/>
        </w:rPr>
        <w:t>е</w:t>
      </w:r>
      <w:r w:rsidR="00432398">
        <w:rPr>
          <w:sz w:val="28"/>
          <w:szCs w:val="28"/>
        </w:rPr>
        <w:t xml:space="preserve"> </w:t>
      </w:r>
      <w:r w:rsidR="00266DA8">
        <w:rPr>
          <w:sz w:val="28"/>
          <w:szCs w:val="28"/>
        </w:rPr>
        <w:t xml:space="preserve">бытовых услуг </w:t>
      </w:r>
      <w:r w:rsidR="00266DA8" w:rsidRPr="004B4953">
        <w:rPr>
          <w:sz w:val="28"/>
          <w:szCs w:val="28"/>
        </w:rPr>
        <w:t xml:space="preserve"> «</w:t>
      </w:r>
      <w:proofErr w:type="gramStart"/>
      <w:r w:rsidR="00266DA8" w:rsidRPr="004B4953">
        <w:rPr>
          <w:sz w:val="28"/>
          <w:szCs w:val="28"/>
        </w:rPr>
        <w:t>удовлетворены</w:t>
      </w:r>
      <w:proofErr w:type="gramEnd"/>
      <w:r w:rsidR="00266DA8" w:rsidRPr="004B4953">
        <w:rPr>
          <w:sz w:val="28"/>
          <w:szCs w:val="28"/>
        </w:rPr>
        <w:t xml:space="preserve">» </w:t>
      </w:r>
      <w:r w:rsidR="00266DA8">
        <w:rPr>
          <w:sz w:val="28"/>
          <w:szCs w:val="28"/>
        </w:rPr>
        <w:t xml:space="preserve"> 5</w:t>
      </w:r>
      <w:r w:rsidR="003A284C">
        <w:rPr>
          <w:sz w:val="28"/>
          <w:szCs w:val="28"/>
        </w:rPr>
        <w:t>4</w:t>
      </w:r>
      <w:r w:rsidR="00266DA8" w:rsidRPr="004B4953">
        <w:rPr>
          <w:sz w:val="28"/>
          <w:szCs w:val="28"/>
        </w:rPr>
        <w:t xml:space="preserve"> % опрошенных, </w:t>
      </w:r>
      <w:r w:rsidR="00266DA8">
        <w:rPr>
          <w:sz w:val="28"/>
          <w:szCs w:val="28"/>
        </w:rPr>
        <w:t>2</w:t>
      </w:r>
      <w:r w:rsidR="00942FE4">
        <w:rPr>
          <w:sz w:val="28"/>
          <w:szCs w:val="28"/>
        </w:rPr>
        <w:t>5</w:t>
      </w:r>
      <w:r w:rsidR="00266DA8" w:rsidRPr="004B4953">
        <w:rPr>
          <w:sz w:val="28"/>
          <w:szCs w:val="28"/>
        </w:rPr>
        <w:t>% - «скорее удовлетворены»,</w:t>
      </w:r>
      <w:r w:rsidR="00266DA8">
        <w:rPr>
          <w:sz w:val="28"/>
          <w:szCs w:val="28"/>
        </w:rPr>
        <w:t xml:space="preserve"> 10</w:t>
      </w:r>
      <w:r w:rsidR="00266DA8" w:rsidRPr="004B4953">
        <w:rPr>
          <w:sz w:val="28"/>
          <w:szCs w:val="28"/>
        </w:rPr>
        <w:t xml:space="preserve"> % - «скорее не удовлетворены», </w:t>
      </w:r>
      <w:r w:rsidR="00942FE4">
        <w:rPr>
          <w:sz w:val="28"/>
          <w:szCs w:val="28"/>
        </w:rPr>
        <w:t>7</w:t>
      </w:r>
      <w:r w:rsidR="00266DA8" w:rsidRPr="004B4953">
        <w:rPr>
          <w:sz w:val="28"/>
          <w:szCs w:val="28"/>
        </w:rPr>
        <w:t>% опрошенных совсем «не удовлетворены»</w:t>
      </w:r>
      <w:r w:rsidR="00266DA8">
        <w:rPr>
          <w:sz w:val="28"/>
          <w:szCs w:val="28"/>
        </w:rPr>
        <w:t xml:space="preserve">, «затрудняются с ответом» </w:t>
      </w:r>
      <w:r w:rsidR="00942FE4">
        <w:rPr>
          <w:sz w:val="28"/>
          <w:szCs w:val="28"/>
        </w:rPr>
        <w:t>4</w:t>
      </w:r>
      <w:r w:rsidR="00266DA8">
        <w:rPr>
          <w:sz w:val="28"/>
          <w:szCs w:val="28"/>
        </w:rPr>
        <w:t>% опрошенных</w:t>
      </w:r>
      <w:r w:rsidR="00266DA8" w:rsidRPr="000858D8">
        <w:rPr>
          <w:sz w:val="28"/>
          <w:szCs w:val="28"/>
        </w:rPr>
        <w:t>.</w:t>
      </w:r>
    </w:p>
    <w:p w:rsidR="002B2B0A" w:rsidRPr="00C349C1" w:rsidRDefault="002B2B0A" w:rsidP="00266DA8">
      <w:pPr>
        <w:pStyle w:val="ad"/>
        <w:ind w:firstLine="360"/>
        <w:jc w:val="both"/>
        <w:rPr>
          <w:sz w:val="28"/>
          <w:szCs w:val="28"/>
        </w:rPr>
      </w:pPr>
    </w:p>
    <w:p w:rsidR="0016397E" w:rsidRDefault="00266DA8" w:rsidP="00FF437C">
      <w:pPr>
        <w:pStyle w:val="ad"/>
        <w:ind w:firstLine="360"/>
        <w:jc w:val="center"/>
        <w:rPr>
          <w:b/>
          <w:sz w:val="32"/>
          <w:szCs w:val="32"/>
        </w:rPr>
      </w:pPr>
      <w:r w:rsidRPr="008F4545">
        <w:rPr>
          <w:b/>
          <w:sz w:val="32"/>
          <w:szCs w:val="32"/>
        </w:rPr>
        <w:t xml:space="preserve">Удовлетворенность рынка </w:t>
      </w:r>
      <w:r w:rsidR="007A6C47" w:rsidRPr="008F4545">
        <w:rPr>
          <w:b/>
          <w:sz w:val="32"/>
          <w:szCs w:val="32"/>
        </w:rPr>
        <w:t>бытовых услуг</w:t>
      </w:r>
    </w:p>
    <w:p w:rsidR="00266DA8" w:rsidRPr="008F4545" w:rsidRDefault="0016397E" w:rsidP="00FF437C">
      <w:pPr>
        <w:pStyle w:val="ad"/>
        <w:ind w:firstLine="360"/>
        <w:jc w:val="center"/>
        <w:rPr>
          <w:b/>
          <w:sz w:val="32"/>
          <w:szCs w:val="32"/>
        </w:rPr>
      </w:pPr>
      <w:r>
        <w:rPr>
          <w:b/>
          <w:sz w:val="32"/>
          <w:szCs w:val="32"/>
        </w:rPr>
        <w:t>(</w:t>
      </w:r>
      <w:r w:rsidR="00266DA8" w:rsidRPr="008F4545">
        <w:rPr>
          <w:b/>
          <w:sz w:val="32"/>
          <w:szCs w:val="32"/>
        </w:rPr>
        <w:t>возможност</w:t>
      </w:r>
      <w:r w:rsidR="00847849" w:rsidRPr="008F4545">
        <w:rPr>
          <w:b/>
          <w:sz w:val="32"/>
          <w:szCs w:val="32"/>
        </w:rPr>
        <w:t>ь</w:t>
      </w:r>
      <w:r w:rsidR="00266DA8" w:rsidRPr="008F4545">
        <w:rPr>
          <w:b/>
          <w:sz w:val="32"/>
          <w:szCs w:val="32"/>
        </w:rPr>
        <w:t xml:space="preserve"> выбора</w:t>
      </w:r>
      <w:r>
        <w:rPr>
          <w:b/>
          <w:sz w:val="32"/>
          <w:szCs w:val="32"/>
        </w:rPr>
        <w:t>)</w:t>
      </w:r>
    </w:p>
    <w:p w:rsidR="00266DA8" w:rsidRDefault="00266DA8" w:rsidP="00FF437C">
      <w:pPr>
        <w:pStyle w:val="ad"/>
        <w:ind w:firstLine="360"/>
        <w:jc w:val="center"/>
        <w:rPr>
          <w:b/>
          <w:sz w:val="28"/>
          <w:szCs w:val="28"/>
        </w:rPr>
      </w:pPr>
    </w:p>
    <w:p w:rsidR="005B7DDA" w:rsidRPr="00FB6B96" w:rsidRDefault="00266DA8" w:rsidP="00FB6B96">
      <w:pPr>
        <w:pStyle w:val="ad"/>
        <w:ind w:firstLine="360"/>
        <w:jc w:val="both"/>
        <w:rPr>
          <w:b/>
          <w:sz w:val="28"/>
          <w:szCs w:val="28"/>
        </w:rPr>
      </w:pPr>
      <w:r>
        <w:rPr>
          <w:noProof/>
        </w:rPr>
        <w:lastRenderedPageBreak/>
        <w:drawing>
          <wp:inline distT="0" distB="0" distL="0" distR="0" wp14:anchorId="08F198CA" wp14:editId="377F3641">
            <wp:extent cx="5000625" cy="2219325"/>
            <wp:effectExtent l="0" t="0" r="0"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B7DDA" w:rsidRDefault="005B7DDA" w:rsidP="005B7DDA">
      <w:pPr>
        <w:pStyle w:val="ad"/>
        <w:ind w:firstLine="360"/>
        <w:jc w:val="both"/>
        <w:rPr>
          <w:b/>
          <w:sz w:val="28"/>
          <w:szCs w:val="28"/>
        </w:rPr>
      </w:pPr>
    </w:p>
    <w:p w:rsidR="004B4953" w:rsidRPr="004B4953" w:rsidRDefault="004B4953" w:rsidP="007A6C47">
      <w:pPr>
        <w:pStyle w:val="ad"/>
        <w:ind w:firstLine="360"/>
        <w:jc w:val="center"/>
        <w:rPr>
          <w:b/>
          <w:sz w:val="28"/>
          <w:szCs w:val="28"/>
        </w:rPr>
      </w:pPr>
      <w:r w:rsidRPr="004B4953">
        <w:rPr>
          <w:b/>
          <w:sz w:val="28"/>
          <w:szCs w:val="28"/>
        </w:rPr>
        <w:t>17)</w:t>
      </w:r>
      <w:r w:rsidR="00942FE4">
        <w:rPr>
          <w:b/>
          <w:sz w:val="28"/>
          <w:szCs w:val="28"/>
        </w:rPr>
        <w:t>.</w:t>
      </w:r>
      <w:r w:rsidRPr="004B4953">
        <w:rPr>
          <w:b/>
          <w:sz w:val="28"/>
          <w:szCs w:val="28"/>
        </w:rPr>
        <w:t xml:space="preserve"> Рынок санаторно-курортных и туристских услуг</w:t>
      </w:r>
    </w:p>
    <w:p w:rsidR="004B4953" w:rsidRPr="005E448B" w:rsidRDefault="004B4953" w:rsidP="004B4953">
      <w:pPr>
        <w:pStyle w:val="ConsPlusNormal"/>
        <w:ind w:right="-284"/>
        <w:contextualSpacing/>
        <w:jc w:val="center"/>
        <w:rPr>
          <w:b/>
          <w:szCs w:val="28"/>
          <w:highlight w:val="yellow"/>
        </w:rPr>
      </w:pPr>
    </w:p>
    <w:p w:rsidR="00597FB9" w:rsidRDefault="00597FB9" w:rsidP="00597FB9">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sz w:val="28"/>
          <w:szCs w:val="28"/>
        </w:rPr>
        <w:t xml:space="preserve">Санаторно-курортный и туристский комплекс муниципального образования </w:t>
      </w:r>
      <w:proofErr w:type="spellStart"/>
      <w:r>
        <w:rPr>
          <w:rFonts w:ascii="Times New Roman" w:eastAsiaTheme="minorHAnsi" w:hAnsi="Times New Roman"/>
          <w:sz w:val="28"/>
          <w:szCs w:val="28"/>
        </w:rPr>
        <w:t>Приморско-Ахтарский</w:t>
      </w:r>
      <w:proofErr w:type="spellEnd"/>
      <w:r>
        <w:rPr>
          <w:rFonts w:ascii="Times New Roman" w:eastAsiaTheme="minorHAnsi" w:hAnsi="Times New Roman"/>
          <w:sz w:val="28"/>
          <w:szCs w:val="28"/>
        </w:rPr>
        <w:t xml:space="preserve"> район в 2020 году представлен                          34 средствами размещения, готовыми единовременно приня</w:t>
      </w:r>
      <w:r w:rsidR="00942FE4">
        <w:rPr>
          <w:rFonts w:ascii="Times New Roman" w:eastAsiaTheme="minorHAnsi" w:hAnsi="Times New Roman"/>
          <w:sz w:val="28"/>
          <w:szCs w:val="28"/>
        </w:rPr>
        <w:t>ть 950 отдыхающих: 7 баз отдыха,</w:t>
      </w:r>
      <w:r>
        <w:rPr>
          <w:rFonts w:ascii="Times New Roman" w:eastAsiaTheme="minorHAnsi" w:hAnsi="Times New Roman"/>
          <w:sz w:val="28"/>
          <w:szCs w:val="28"/>
        </w:rPr>
        <w:t xml:space="preserve"> 1 средство размещения с номерным фондом более 50 номеров и 26 средств размещения менее 50 номеров. Также на территории муниципального образования </w:t>
      </w:r>
      <w:proofErr w:type="spellStart"/>
      <w:r>
        <w:rPr>
          <w:rFonts w:ascii="Times New Roman" w:eastAsiaTheme="minorHAnsi" w:hAnsi="Times New Roman"/>
          <w:sz w:val="28"/>
          <w:szCs w:val="28"/>
        </w:rPr>
        <w:t>Приморско-Ахтарский</w:t>
      </w:r>
      <w:proofErr w:type="spellEnd"/>
      <w:r>
        <w:rPr>
          <w:rFonts w:ascii="Times New Roman" w:eastAsiaTheme="minorHAnsi" w:hAnsi="Times New Roman"/>
          <w:sz w:val="28"/>
          <w:szCs w:val="28"/>
        </w:rPr>
        <w:t xml:space="preserve"> район функционируют </w:t>
      </w:r>
      <w:r>
        <w:rPr>
          <w:rFonts w:ascii="Times New Roman" w:eastAsiaTheme="minorHAnsi" w:hAnsi="Times New Roman" w:cstheme="minorBidi"/>
          <w:sz w:val="28"/>
          <w:szCs w:val="28"/>
        </w:rPr>
        <w:t xml:space="preserve">22 частных лица, сдающих (официально) внаем меблированные комнаты. Оказывают услуги по международному и внутреннему туризму 2 </w:t>
      </w:r>
      <w:proofErr w:type="gramStart"/>
      <w:r>
        <w:rPr>
          <w:rFonts w:ascii="Times New Roman" w:eastAsiaTheme="minorHAnsi" w:hAnsi="Times New Roman" w:cstheme="minorBidi"/>
          <w:sz w:val="28"/>
          <w:szCs w:val="28"/>
        </w:rPr>
        <w:t>туристических</w:t>
      </w:r>
      <w:proofErr w:type="gramEnd"/>
      <w:r>
        <w:rPr>
          <w:rFonts w:ascii="Times New Roman" w:eastAsiaTheme="minorHAnsi" w:hAnsi="Times New Roman" w:cstheme="minorBidi"/>
          <w:sz w:val="28"/>
          <w:szCs w:val="28"/>
        </w:rPr>
        <w:t xml:space="preserve"> агентства, 4 предпринимателя оказывают туристско-экскурсионные услуги.</w:t>
      </w:r>
    </w:p>
    <w:p w:rsidR="00597FB9" w:rsidRDefault="00597FB9" w:rsidP="00597FB9">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На территории муниципального образования </w:t>
      </w:r>
      <w:proofErr w:type="spellStart"/>
      <w:r>
        <w:rPr>
          <w:rFonts w:ascii="Times New Roman" w:eastAsiaTheme="minorHAnsi" w:hAnsi="Times New Roman"/>
          <w:sz w:val="28"/>
          <w:szCs w:val="28"/>
        </w:rPr>
        <w:t>Приморско-Ахтарский</w:t>
      </w:r>
      <w:proofErr w:type="spellEnd"/>
      <w:r>
        <w:rPr>
          <w:rFonts w:ascii="Times New Roman" w:eastAsiaTheme="minorHAnsi" w:hAnsi="Times New Roman"/>
          <w:sz w:val="28"/>
          <w:szCs w:val="28"/>
        </w:rPr>
        <w:t xml:space="preserve"> район действует 10 туристско-экскурсионных маршрутов и  12 объектов туристского показа.</w:t>
      </w:r>
    </w:p>
    <w:p w:rsidR="00597FB9" w:rsidRPr="001B7349" w:rsidRDefault="00597FB9" w:rsidP="00597FB9">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Количество отдыхающих в 2020 году составило </w:t>
      </w:r>
      <w:r w:rsidRPr="001B7349">
        <w:rPr>
          <w:rFonts w:ascii="Times New Roman" w:eastAsiaTheme="minorHAnsi" w:hAnsi="Times New Roman"/>
          <w:sz w:val="28"/>
          <w:szCs w:val="28"/>
        </w:rPr>
        <w:t>54 622 человек</w:t>
      </w:r>
      <w:r w:rsidR="00942FE4">
        <w:rPr>
          <w:rFonts w:ascii="Times New Roman" w:eastAsiaTheme="minorHAnsi" w:hAnsi="Times New Roman"/>
          <w:sz w:val="28"/>
          <w:szCs w:val="28"/>
        </w:rPr>
        <w:t>а</w:t>
      </w:r>
      <w:r w:rsidRPr="001B7349">
        <w:rPr>
          <w:rFonts w:ascii="Times New Roman" w:eastAsiaTheme="minorHAnsi" w:hAnsi="Times New Roman"/>
          <w:sz w:val="28"/>
          <w:szCs w:val="28"/>
        </w:rPr>
        <w:t xml:space="preserve">,  что на </w:t>
      </w:r>
      <w:r>
        <w:rPr>
          <w:rFonts w:ascii="Times New Roman" w:eastAsiaTheme="minorHAnsi" w:hAnsi="Times New Roman"/>
          <w:sz w:val="28"/>
          <w:szCs w:val="28"/>
        </w:rPr>
        <w:t xml:space="preserve"> </w:t>
      </w:r>
      <w:r w:rsidR="00432398">
        <w:rPr>
          <w:rFonts w:ascii="Times New Roman" w:eastAsiaTheme="minorHAnsi" w:hAnsi="Times New Roman"/>
          <w:sz w:val="28"/>
          <w:szCs w:val="28"/>
        </w:rPr>
        <w:t>6 % выше, чем в 2019 году.</w:t>
      </w:r>
    </w:p>
    <w:p w:rsidR="00597FB9" w:rsidRDefault="00597FB9" w:rsidP="00597FB9">
      <w:pPr>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Среднегодовой коэффициент загрузки организованного сектора – 20,3%, средняя загрузка в летний сезон – 51,9%.</w:t>
      </w:r>
    </w:p>
    <w:p w:rsidR="00597FB9" w:rsidRDefault="00597FB9" w:rsidP="00597FB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5 февраля 2018 года № 16-ФЗ</w:t>
      </w:r>
      <w:r w:rsidR="009F2473">
        <w:rPr>
          <w:rFonts w:ascii="Times New Roman" w:hAnsi="Times New Roman"/>
          <w:sz w:val="28"/>
          <w:szCs w:val="28"/>
        </w:rPr>
        <w:t>,</w:t>
      </w:r>
      <w:r>
        <w:rPr>
          <w:rFonts w:ascii="Times New Roman" w:hAnsi="Times New Roman"/>
          <w:sz w:val="28"/>
          <w:szCs w:val="28"/>
        </w:rPr>
        <w:t xml:space="preserve"> начиная с июля 2019 года</w:t>
      </w:r>
      <w:r w:rsidR="009F2473">
        <w:rPr>
          <w:rFonts w:ascii="Times New Roman" w:hAnsi="Times New Roman"/>
          <w:sz w:val="28"/>
          <w:szCs w:val="28"/>
        </w:rPr>
        <w:t>,</w:t>
      </w:r>
      <w:r>
        <w:rPr>
          <w:rFonts w:ascii="Times New Roman" w:hAnsi="Times New Roman"/>
          <w:sz w:val="28"/>
          <w:szCs w:val="28"/>
        </w:rPr>
        <w:t xml:space="preserve"> вводится поэтапная обязательная классификация на территории РФ.</w:t>
      </w:r>
    </w:p>
    <w:p w:rsidR="00597FB9" w:rsidRDefault="00597FB9" w:rsidP="00597FB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 </w:t>
      </w:r>
      <w:r w:rsidR="00942FE4">
        <w:rPr>
          <w:rFonts w:ascii="Times New Roman" w:eastAsia="Times New Roman" w:hAnsi="Times New Roman"/>
          <w:sz w:val="28"/>
          <w:szCs w:val="28"/>
          <w:lang w:eastAsia="ru-RU"/>
        </w:rPr>
        <w:t xml:space="preserve">из </w:t>
      </w:r>
      <w:r>
        <w:rPr>
          <w:rFonts w:ascii="Times New Roman" w:eastAsia="Times New Roman" w:hAnsi="Times New Roman"/>
          <w:sz w:val="28"/>
          <w:szCs w:val="28"/>
          <w:lang w:eastAsia="ru-RU"/>
        </w:rPr>
        <w:t>34</w:t>
      </w:r>
      <w:r w:rsidR="00942FE4">
        <w:rPr>
          <w:rFonts w:ascii="Times New Roman" w:eastAsia="Times New Roman" w:hAnsi="Times New Roman"/>
          <w:sz w:val="28"/>
          <w:szCs w:val="28"/>
          <w:lang w:eastAsia="ru-RU"/>
        </w:rPr>
        <w:t xml:space="preserve"> функционирующих</w:t>
      </w:r>
      <w:r>
        <w:rPr>
          <w:rFonts w:ascii="Times New Roman" w:eastAsia="Times New Roman" w:hAnsi="Times New Roman"/>
          <w:sz w:val="28"/>
          <w:szCs w:val="28"/>
          <w:lang w:eastAsia="ru-RU"/>
        </w:rPr>
        <w:t xml:space="preserve"> средства</w:t>
      </w:r>
      <w:r w:rsidR="00942FE4">
        <w:rPr>
          <w:rFonts w:ascii="Times New Roman" w:eastAsia="Times New Roman" w:hAnsi="Times New Roman"/>
          <w:sz w:val="28"/>
          <w:szCs w:val="28"/>
          <w:lang w:eastAsia="ru-RU"/>
        </w:rPr>
        <w:t>х</w:t>
      </w:r>
      <w:r>
        <w:rPr>
          <w:rFonts w:ascii="Times New Roman" w:eastAsia="Times New Roman" w:hAnsi="Times New Roman"/>
          <w:sz w:val="28"/>
          <w:szCs w:val="28"/>
          <w:lang w:eastAsia="ru-RU"/>
        </w:rPr>
        <w:t xml:space="preserve"> размещения, по состоянию на 1 января 2021 года прошли классификацию 7 объектов.</w:t>
      </w:r>
    </w:p>
    <w:p w:rsidR="00597FB9" w:rsidRDefault="00597FB9" w:rsidP="00597FB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Доля санаторно-курортной и туристской отрасли в общем объеме производства товаров, работ и услуг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 незначительна и составляет всего 0,2%.</w:t>
      </w:r>
    </w:p>
    <w:p w:rsidR="00597FB9" w:rsidRDefault="00597FB9" w:rsidP="00597FB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100% удовлетворенности потребителей товаров, работ и услуг намечены следующие мероприятия:</w:t>
      </w:r>
    </w:p>
    <w:p w:rsidR="00597FB9" w:rsidRPr="00F56C73" w:rsidRDefault="00597FB9" w:rsidP="00597FB9">
      <w:pPr>
        <w:shd w:val="clear" w:color="auto" w:fill="FFFFFF"/>
        <w:tabs>
          <w:tab w:val="left" w:pos="720"/>
          <w:tab w:val="left" w:pos="14034"/>
        </w:tabs>
        <w:spacing w:after="0" w:line="240" w:lineRule="auto"/>
        <w:ind w:firstLine="720"/>
        <w:jc w:val="both"/>
        <w:rPr>
          <w:rFonts w:ascii="Times New Roman" w:eastAsia="Times New Roman" w:hAnsi="Times New Roman"/>
          <w:sz w:val="28"/>
          <w:szCs w:val="28"/>
          <w:lang w:eastAsia="ru-RU"/>
        </w:rPr>
      </w:pPr>
      <w:r w:rsidRPr="00F56C73">
        <w:rPr>
          <w:rFonts w:ascii="Times New Roman" w:eastAsia="Times New Roman" w:hAnsi="Times New Roman"/>
          <w:sz w:val="28"/>
          <w:szCs w:val="28"/>
          <w:lang w:eastAsia="ru-RU"/>
        </w:rPr>
        <w:t xml:space="preserve">- формирование различных востребованных направлений туристического бизнеса: </w:t>
      </w:r>
      <w:proofErr w:type="spellStart"/>
      <w:r w:rsidRPr="00F56C73">
        <w:rPr>
          <w:rFonts w:ascii="Times New Roman" w:eastAsia="Times New Roman" w:hAnsi="Times New Roman"/>
          <w:sz w:val="28"/>
          <w:szCs w:val="28"/>
          <w:lang w:eastAsia="ru-RU"/>
        </w:rPr>
        <w:t>агротуриз</w:t>
      </w:r>
      <w:r w:rsidR="009F2473">
        <w:rPr>
          <w:rFonts w:ascii="Times New Roman" w:eastAsia="Times New Roman" w:hAnsi="Times New Roman"/>
          <w:sz w:val="28"/>
          <w:szCs w:val="28"/>
          <w:lang w:eastAsia="ru-RU"/>
        </w:rPr>
        <w:t>м</w:t>
      </w:r>
      <w:proofErr w:type="spellEnd"/>
      <w:r w:rsidR="009F2473">
        <w:rPr>
          <w:rFonts w:ascii="Times New Roman" w:eastAsia="Times New Roman" w:hAnsi="Times New Roman"/>
          <w:sz w:val="28"/>
          <w:szCs w:val="28"/>
          <w:lang w:eastAsia="ru-RU"/>
        </w:rPr>
        <w:t>, рыболовный, охотничий туризм;</w:t>
      </w:r>
    </w:p>
    <w:p w:rsidR="00597FB9" w:rsidRPr="00F56C73" w:rsidRDefault="00597FB9" w:rsidP="00597FB9">
      <w:pPr>
        <w:spacing w:after="0" w:line="240" w:lineRule="auto"/>
        <w:ind w:firstLine="708"/>
        <w:jc w:val="both"/>
        <w:rPr>
          <w:rFonts w:ascii="Times New Roman" w:eastAsia="Times New Roman" w:hAnsi="Times New Roman"/>
          <w:sz w:val="28"/>
          <w:szCs w:val="28"/>
          <w:lang w:eastAsia="ru-RU"/>
        </w:rPr>
      </w:pPr>
      <w:r w:rsidRPr="00F56C73">
        <w:rPr>
          <w:rFonts w:ascii="Times New Roman" w:eastAsia="Times New Roman" w:hAnsi="Times New Roman"/>
          <w:sz w:val="28"/>
          <w:szCs w:val="28"/>
          <w:lang w:eastAsia="ru-RU"/>
        </w:rPr>
        <w:lastRenderedPageBreak/>
        <w:t xml:space="preserve">- повышение качества, безопасности, доступности, а также конкурентоспособности услуг в сфере курортов и туризма в районе; </w:t>
      </w:r>
    </w:p>
    <w:p w:rsidR="00597FB9" w:rsidRDefault="00597FB9" w:rsidP="00597FB9">
      <w:pPr>
        <w:spacing w:after="0" w:line="240" w:lineRule="auto"/>
        <w:ind w:firstLine="708"/>
        <w:jc w:val="both"/>
        <w:rPr>
          <w:rFonts w:ascii="Times New Roman" w:eastAsia="Times New Roman" w:hAnsi="Times New Roman"/>
          <w:sz w:val="28"/>
          <w:szCs w:val="28"/>
          <w:lang w:eastAsia="ru-RU"/>
        </w:rPr>
      </w:pPr>
      <w:r w:rsidRPr="00F56C73">
        <w:rPr>
          <w:rFonts w:ascii="Times New Roman" w:eastAsia="Times New Roman" w:hAnsi="Times New Roman"/>
          <w:sz w:val="28"/>
          <w:szCs w:val="28"/>
          <w:lang w:eastAsia="ru-RU"/>
        </w:rPr>
        <w:t>- привлечение инвестиций в отрасль;</w:t>
      </w:r>
    </w:p>
    <w:p w:rsidR="00597FB9" w:rsidRPr="00F56C73" w:rsidRDefault="00597FB9" w:rsidP="00597FB9">
      <w:pPr>
        <w:spacing w:after="0" w:line="240" w:lineRule="auto"/>
        <w:ind w:firstLine="708"/>
        <w:jc w:val="both"/>
        <w:rPr>
          <w:rFonts w:ascii="Times New Roman" w:hAnsi="Times New Roman"/>
          <w:sz w:val="28"/>
          <w:szCs w:val="28"/>
        </w:rPr>
      </w:pPr>
      <w:r w:rsidRPr="00F56C73">
        <w:rPr>
          <w:rFonts w:ascii="Times New Roman" w:hAnsi="Times New Roman"/>
          <w:sz w:val="28"/>
          <w:szCs w:val="28"/>
        </w:rPr>
        <w:t xml:space="preserve">- благоустройство мест массового отдыха на территории муниципального образования </w:t>
      </w:r>
      <w:proofErr w:type="spellStart"/>
      <w:r w:rsidRPr="00F56C73">
        <w:rPr>
          <w:rFonts w:ascii="Times New Roman" w:hAnsi="Times New Roman"/>
          <w:sz w:val="28"/>
          <w:szCs w:val="28"/>
        </w:rPr>
        <w:t>Приморско-Ахтарский</w:t>
      </w:r>
      <w:proofErr w:type="spellEnd"/>
      <w:r w:rsidRPr="00F56C73">
        <w:rPr>
          <w:rFonts w:ascii="Times New Roman" w:hAnsi="Times New Roman"/>
          <w:sz w:val="28"/>
          <w:szCs w:val="28"/>
        </w:rPr>
        <w:t xml:space="preserve"> район;</w:t>
      </w:r>
    </w:p>
    <w:p w:rsidR="00597FB9" w:rsidRPr="00F56C73" w:rsidRDefault="00597FB9" w:rsidP="00597FB9">
      <w:pPr>
        <w:spacing w:after="0" w:line="240" w:lineRule="auto"/>
        <w:ind w:firstLine="851"/>
        <w:jc w:val="both"/>
        <w:rPr>
          <w:rFonts w:ascii="Times New Roman" w:hAnsi="Times New Roman"/>
          <w:sz w:val="28"/>
          <w:szCs w:val="28"/>
        </w:rPr>
      </w:pPr>
      <w:r w:rsidRPr="00F56C73">
        <w:rPr>
          <w:rFonts w:ascii="Times New Roman" w:hAnsi="Times New Roman"/>
          <w:sz w:val="28"/>
          <w:szCs w:val="28"/>
        </w:rPr>
        <w:t>- повышение и улучшение уровня сервиса;</w:t>
      </w:r>
    </w:p>
    <w:p w:rsidR="004B4953" w:rsidRPr="00580907" w:rsidRDefault="00597FB9" w:rsidP="00580907">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продвижение туристского потенциала муниципального образования </w:t>
      </w:r>
      <w:proofErr w:type="spellStart"/>
      <w:r>
        <w:rPr>
          <w:rFonts w:ascii="Times New Roman" w:hAnsi="Times New Roman"/>
          <w:sz w:val="28"/>
          <w:szCs w:val="28"/>
        </w:rPr>
        <w:t>Приморско-Ахтарский</w:t>
      </w:r>
      <w:proofErr w:type="spellEnd"/>
      <w:r>
        <w:rPr>
          <w:rFonts w:ascii="Times New Roman" w:hAnsi="Times New Roman"/>
          <w:sz w:val="28"/>
          <w:szCs w:val="28"/>
        </w:rPr>
        <w:t xml:space="preserve"> район (размещение в СМИ материалов о                  </w:t>
      </w:r>
      <w:r w:rsidR="00580907">
        <w:rPr>
          <w:rFonts w:ascii="Times New Roman" w:hAnsi="Times New Roman"/>
          <w:sz w:val="28"/>
          <w:szCs w:val="28"/>
        </w:rPr>
        <w:t xml:space="preserve"> туристском потенциале района).</w:t>
      </w:r>
    </w:p>
    <w:p w:rsidR="004B4953" w:rsidRPr="008F4545" w:rsidRDefault="004B4953" w:rsidP="004B4953">
      <w:pPr>
        <w:spacing w:after="0" w:line="240" w:lineRule="auto"/>
        <w:ind w:firstLine="709"/>
        <w:jc w:val="center"/>
        <w:rPr>
          <w:rFonts w:ascii="Times New Roman" w:eastAsia="Times New Roman" w:hAnsi="Times New Roman"/>
          <w:sz w:val="32"/>
          <w:szCs w:val="32"/>
          <w:lang w:eastAsia="ru-RU"/>
        </w:rPr>
      </w:pPr>
      <w:r w:rsidRPr="008F4545">
        <w:rPr>
          <w:rFonts w:ascii="Times New Roman" w:eastAsia="Times New Roman" w:hAnsi="Times New Roman"/>
          <w:b/>
          <w:color w:val="000000" w:themeColor="text1"/>
          <w:sz w:val="32"/>
          <w:szCs w:val="32"/>
          <w:lang w:eastAsia="ru-RU"/>
        </w:rPr>
        <w:t>Обеспеченность санаторно-курортными услугами</w:t>
      </w:r>
    </w:p>
    <w:p w:rsidR="004B4953" w:rsidRDefault="005B7DDA" w:rsidP="004B4953">
      <w:pPr>
        <w:spacing w:after="0" w:line="240" w:lineRule="auto"/>
        <w:ind w:firstLine="709"/>
        <w:jc w:val="both"/>
        <w:rPr>
          <w:rFonts w:ascii="Times New Roman" w:eastAsia="Times New Roman" w:hAnsi="Times New Roman"/>
          <w:sz w:val="28"/>
          <w:szCs w:val="28"/>
          <w:lang w:eastAsia="ru-RU"/>
        </w:rPr>
      </w:pPr>
      <w:r>
        <w:rPr>
          <w:noProof/>
          <w:lang w:eastAsia="ru-RU"/>
        </w:rPr>
        <w:drawing>
          <wp:inline distT="0" distB="0" distL="0" distR="0" wp14:anchorId="26513049" wp14:editId="13B61DBD">
            <wp:extent cx="5372100" cy="2257425"/>
            <wp:effectExtent l="0" t="0" r="0" b="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80907" w:rsidRDefault="004B4953" w:rsidP="005809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Большая часть респондентов отметили, что санаторно-курортных услуг достаточно на территории муниципального образования </w:t>
      </w:r>
      <w:proofErr w:type="spellStart"/>
      <w:r>
        <w:rPr>
          <w:rFonts w:ascii="Times New Roman" w:eastAsia="Times New Roman" w:hAnsi="Times New Roman"/>
          <w:sz w:val="28"/>
          <w:szCs w:val="28"/>
          <w:lang w:eastAsia="ru-RU"/>
        </w:rPr>
        <w:t>Примосрко-Ахтарский</w:t>
      </w:r>
      <w:proofErr w:type="spellEnd"/>
      <w:r>
        <w:rPr>
          <w:rFonts w:ascii="Times New Roman" w:eastAsia="Times New Roman" w:hAnsi="Times New Roman"/>
          <w:sz w:val="28"/>
          <w:szCs w:val="28"/>
          <w:lang w:eastAsia="ru-RU"/>
        </w:rPr>
        <w:t xml:space="preserve"> район, </w:t>
      </w:r>
      <w:r w:rsidR="005B7DDA">
        <w:rPr>
          <w:rFonts w:ascii="Times New Roman" w:eastAsia="Times New Roman" w:hAnsi="Times New Roman"/>
          <w:sz w:val="28"/>
          <w:szCs w:val="28"/>
          <w:lang w:eastAsia="ru-RU"/>
        </w:rPr>
        <w:t>78</w:t>
      </w:r>
      <w:r>
        <w:rPr>
          <w:rFonts w:ascii="Times New Roman" w:eastAsia="Times New Roman" w:hAnsi="Times New Roman"/>
          <w:sz w:val="28"/>
          <w:szCs w:val="28"/>
          <w:lang w:eastAsia="ru-RU"/>
        </w:rPr>
        <w:t xml:space="preserve"> % потребителей считают, что </w:t>
      </w:r>
      <w:r w:rsidR="00942FE4">
        <w:rPr>
          <w:rFonts w:ascii="Times New Roman" w:eastAsia="Times New Roman" w:hAnsi="Times New Roman"/>
          <w:sz w:val="28"/>
          <w:szCs w:val="28"/>
          <w:lang w:eastAsia="ru-RU"/>
        </w:rPr>
        <w:t>«</w:t>
      </w:r>
      <w:r>
        <w:rPr>
          <w:rFonts w:ascii="Times New Roman" w:eastAsia="Times New Roman" w:hAnsi="Times New Roman"/>
          <w:sz w:val="28"/>
          <w:szCs w:val="28"/>
          <w:lang w:eastAsia="ru-RU"/>
        </w:rPr>
        <w:t>достаточно</w:t>
      </w:r>
      <w:r w:rsidR="00942FE4">
        <w:rPr>
          <w:rFonts w:ascii="Times New Roman" w:eastAsia="Times New Roman" w:hAnsi="Times New Roman"/>
          <w:sz w:val="28"/>
          <w:szCs w:val="28"/>
          <w:lang w:eastAsia="ru-RU"/>
        </w:rPr>
        <w:t>»</w:t>
      </w:r>
      <w:r>
        <w:rPr>
          <w:rFonts w:ascii="Times New Roman" w:eastAsia="Times New Roman" w:hAnsi="Times New Roman"/>
          <w:sz w:val="28"/>
          <w:szCs w:val="28"/>
          <w:lang w:eastAsia="ru-RU"/>
        </w:rPr>
        <w:t>, 1</w:t>
      </w:r>
      <w:r w:rsidR="005B7DDA">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 - </w:t>
      </w:r>
      <w:r w:rsidR="00D8090C">
        <w:rPr>
          <w:rFonts w:ascii="Times New Roman" w:eastAsia="Times New Roman" w:hAnsi="Times New Roman"/>
          <w:sz w:val="28"/>
          <w:szCs w:val="28"/>
          <w:lang w:eastAsia="ru-RU"/>
        </w:rPr>
        <w:t>«</w:t>
      </w:r>
      <w:r>
        <w:rPr>
          <w:rFonts w:ascii="Times New Roman" w:eastAsia="Times New Roman" w:hAnsi="Times New Roman"/>
          <w:sz w:val="28"/>
          <w:szCs w:val="28"/>
          <w:lang w:eastAsia="ru-RU"/>
        </w:rPr>
        <w:t>мало</w:t>
      </w:r>
      <w:r w:rsidR="00D8090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w:t>
      </w:r>
      <w:r w:rsidR="005B7DDA">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 - </w:t>
      </w:r>
      <w:r w:rsidR="00942FE4">
        <w:rPr>
          <w:rFonts w:ascii="Times New Roman" w:eastAsia="Times New Roman" w:hAnsi="Times New Roman"/>
          <w:sz w:val="28"/>
          <w:szCs w:val="28"/>
          <w:lang w:eastAsia="ru-RU"/>
        </w:rPr>
        <w:t>«</w:t>
      </w:r>
      <w:r>
        <w:rPr>
          <w:rFonts w:ascii="Times New Roman" w:eastAsia="Times New Roman" w:hAnsi="Times New Roman"/>
          <w:sz w:val="28"/>
          <w:szCs w:val="28"/>
          <w:lang w:eastAsia="ru-RU"/>
        </w:rPr>
        <w:t>нет совсем</w:t>
      </w:r>
      <w:r w:rsidR="00942FE4">
        <w:rPr>
          <w:rFonts w:ascii="Times New Roman" w:eastAsia="Times New Roman" w:hAnsi="Times New Roman"/>
          <w:sz w:val="28"/>
          <w:szCs w:val="28"/>
          <w:lang w:eastAsia="ru-RU"/>
        </w:rPr>
        <w:t>»</w:t>
      </w:r>
      <w:r w:rsidR="005B7DDA">
        <w:rPr>
          <w:rFonts w:ascii="Times New Roman" w:eastAsia="Times New Roman" w:hAnsi="Times New Roman"/>
          <w:sz w:val="28"/>
          <w:szCs w:val="28"/>
          <w:lang w:eastAsia="ru-RU"/>
        </w:rPr>
        <w:t xml:space="preserve"> и 1% - </w:t>
      </w:r>
      <w:r w:rsidR="00942FE4">
        <w:rPr>
          <w:rFonts w:ascii="Times New Roman" w:eastAsia="Times New Roman" w:hAnsi="Times New Roman"/>
          <w:sz w:val="28"/>
          <w:szCs w:val="28"/>
          <w:lang w:eastAsia="ru-RU"/>
        </w:rPr>
        <w:t>«</w:t>
      </w:r>
      <w:r w:rsidR="005B7DDA">
        <w:rPr>
          <w:rFonts w:ascii="Times New Roman" w:eastAsia="Times New Roman" w:hAnsi="Times New Roman"/>
          <w:sz w:val="28"/>
          <w:szCs w:val="28"/>
          <w:lang w:eastAsia="ru-RU"/>
        </w:rPr>
        <w:t>затрудняется ответить</w:t>
      </w:r>
      <w:r w:rsidR="00942FE4">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847849" w:rsidRPr="00C349C1" w:rsidRDefault="00847849" w:rsidP="00580907">
      <w:pPr>
        <w:spacing w:after="0" w:line="240" w:lineRule="auto"/>
        <w:ind w:firstLine="709"/>
        <w:jc w:val="both"/>
        <w:rPr>
          <w:rFonts w:ascii="Times New Roman" w:eastAsia="Times New Roman" w:hAnsi="Times New Roman"/>
          <w:sz w:val="28"/>
          <w:szCs w:val="28"/>
          <w:lang w:eastAsia="ru-RU"/>
        </w:rPr>
      </w:pPr>
    </w:p>
    <w:p w:rsidR="005B7DDA" w:rsidRPr="008F4545" w:rsidRDefault="005B7DDA" w:rsidP="005B7DDA">
      <w:pPr>
        <w:widowControl w:val="0"/>
        <w:suppressAutoHyphens w:val="0"/>
        <w:autoSpaceDE w:val="0"/>
        <w:autoSpaceDN w:val="0"/>
        <w:adjustRightInd w:val="0"/>
        <w:spacing w:after="0" w:line="240" w:lineRule="auto"/>
        <w:ind w:firstLine="709"/>
        <w:jc w:val="center"/>
        <w:textAlignment w:val="auto"/>
        <w:rPr>
          <w:rFonts w:ascii="Times New Roman" w:eastAsia="Calibri" w:hAnsi="Times New Roman" w:cs="Times New Roman"/>
          <w:b/>
          <w:kern w:val="0"/>
          <w:sz w:val="32"/>
          <w:szCs w:val="32"/>
          <w:lang w:eastAsia="en-US"/>
        </w:rPr>
      </w:pPr>
      <w:r w:rsidRPr="008F4545">
        <w:rPr>
          <w:rFonts w:ascii="Times New Roman" w:eastAsia="Calibri" w:hAnsi="Times New Roman" w:cs="Times New Roman"/>
          <w:b/>
          <w:kern w:val="0"/>
          <w:sz w:val="32"/>
          <w:szCs w:val="32"/>
          <w:lang w:eastAsia="en-US"/>
        </w:rPr>
        <w:t>Удовлетворенность рынка санаторно-курортных и туристических услуг по качеству предоставления</w:t>
      </w:r>
    </w:p>
    <w:p w:rsidR="005B7DDA" w:rsidRDefault="005B7DDA" w:rsidP="004B4953">
      <w:pPr>
        <w:spacing w:after="0" w:line="240" w:lineRule="auto"/>
        <w:ind w:firstLine="709"/>
        <w:jc w:val="both"/>
        <w:rPr>
          <w:rFonts w:ascii="Times New Roman" w:eastAsia="Times New Roman" w:hAnsi="Times New Roman"/>
          <w:sz w:val="28"/>
          <w:szCs w:val="28"/>
          <w:lang w:eastAsia="ru-RU"/>
        </w:rPr>
      </w:pPr>
      <w:r>
        <w:rPr>
          <w:noProof/>
          <w:lang w:eastAsia="ru-RU"/>
        </w:rPr>
        <w:drawing>
          <wp:inline distT="0" distB="0" distL="0" distR="0" wp14:anchorId="4C9F9E7F" wp14:editId="229048E1">
            <wp:extent cx="5172075" cy="2105025"/>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B7DDA" w:rsidRDefault="005B7DDA" w:rsidP="005B7DDA">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Результаты опроса жителей </w:t>
      </w:r>
      <w:proofErr w:type="spellStart"/>
      <w:r>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Pr>
          <w:rFonts w:ascii="Times New Roman" w:eastAsia="Calibri" w:hAnsi="Times New Roman" w:cs="Times New Roman"/>
          <w:kern w:val="0"/>
          <w:sz w:val="28"/>
          <w:szCs w:val="28"/>
          <w:lang w:eastAsia="en-US"/>
        </w:rPr>
        <w:t>48</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Pr>
          <w:rFonts w:ascii="Times New Roman" w:eastAsia="Calibri" w:hAnsi="Times New Roman" w:cs="Times New Roman"/>
          <w:kern w:val="0"/>
          <w:sz w:val="28"/>
          <w:szCs w:val="28"/>
          <w:lang w:eastAsia="en-US"/>
        </w:rPr>
        <w:t>28</w:t>
      </w:r>
      <w:r w:rsidRPr="004B4953">
        <w:rPr>
          <w:rFonts w:ascii="Times New Roman" w:eastAsia="Calibri" w:hAnsi="Times New Roman" w:cs="Times New Roman"/>
          <w:kern w:val="0"/>
          <w:sz w:val="28"/>
          <w:szCs w:val="28"/>
          <w:lang w:eastAsia="en-US"/>
        </w:rPr>
        <w:t xml:space="preserve">% - «скорее удовлетворены»; «скорее не удовлетворены» – </w:t>
      </w:r>
      <w:r>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 «не удовлетворены» – </w:t>
      </w:r>
      <w:r>
        <w:rPr>
          <w:rFonts w:ascii="Times New Roman" w:eastAsia="Calibri" w:hAnsi="Times New Roman" w:cs="Times New Roman"/>
          <w:kern w:val="0"/>
          <w:sz w:val="28"/>
          <w:szCs w:val="28"/>
          <w:lang w:eastAsia="en-US"/>
        </w:rPr>
        <w:t>10</w:t>
      </w:r>
      <w:r w:rsidRPr="004B4953">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«затрудняюсь ответить</w:t>
      </w:r>
      <w:r w:rsidR="00942FE4">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 5%.</w:t>
      </w:r>
    </w:p>
    <w:p w:rsidR="008824FC" w:rsidRPr="00C349C1" w:rsidRDefault="008824FC" w:rsidP="008824FC">
      <w:pPr>
        <w:pStyle w:val="ad"/>
        <w:ind w:firstLine="708"/>
        <w:jc w:val="both"/>
        <w:rPr>
          <w:sz w:val="28"/>
          <w:szCs w:val="28"/>
        </w:rPr>
      </w:pPr>
      <w:r>
        <w:rPr>
          <w:sz w:val="28"/>
          <w:szCs w:val="28"/>
        </w:rPr>
        <w:t xml:space="preserve">По уровню цен рынка санаторно-курортных и туристических услуг </w:t>
      </w:r>
      <w:r w:rsidRPr="004B4953">
        <w:rPr>
          <w:sz w:val="28"/>
          <w:szCs w:val="28"/>
        </w:rPr>
        <w:t>«</w:t>
      </w:r>
      <w:proofErr w:type="gramStart"/>
      <w:r w:rsidRPr="004B4953">
        <w:rPr>
          <w:sz w:val="28"/>
          <w:szCs w:val="28"/>
        </w:rPr>
        <w:t>удовлетворены</w:t>
      </w:r>
      <w:proofErr w:type="gramEnd"/>
      <w:r w:rsidRPr="004B4953">
        <w:rPr>
          <w:sz w:val="28"/>
          <w:szCs w:val="28"/>
        </w:rPr>
        <w:t xml:space="preserve">» </w:t>
      </w:r>
      <w:r>
        <w:rPr>
          <w:sz w:val="28"/>
          <w:szCs w:val="28"/>
        </w:rPr>
        <w:t>50</w:t>
      </w:r>
      <w:r w:rsidRPr="004B4953">
        <w:rPr>
          <w:sz w:val="28"/>
          <w:szCs w:val="28"/>
        </w:rPr>
        <w:t xml:space="preserve"> % опрошенных, </w:t>
      </w:r>
      <w:r>
        <w:rPr>
          <w:sz w:val="28"/>
          <w:szCs w:val="28"/>
        </w:rPr>
        <w:t>26</w:t>
      </w:r>
      <w:r w:rsidRPr="004B4953">
        <w:rPr>
          <w:sz w:val="28"/>
          <w:szCs w:val="28"/>
        </w:rPr>
        <w:t xml:space="preserve">% - «скорее удовлетворены», </w:t>
      </w:r>
      <w:r>
        <w:rPr>
          <w:sz w:val="28"/>
          <w:szCs w:val="28"/>
        </w:rPr>
        <w:t>12</w:t>
      </w:r>
      <w:r w:rsidRPr="004B4953">
        <w:rPr>
          <w:sz w:val="28"/>
          <w:szCs w:val="28"/>
        </w:rPr>
        <w:t xml:space="preserve"> % - </w:t>
      </w:r>
      <w:r w:rsidRPr="004B4953">
        <w:rPr>
          <w:sz w:val="28"/>
          <w:szCs w:val="28"/>
        </w:rPr>
        <w:lastRenderedPageBreak/>
        <w:t xml:space="preserve">«скорее не удовлетворены», </w:t>
      </w:r>
      <w:r>
        <w:rPr>
          <w:sz w:val="28"/>
          <w:szCs w:val="28"/>
        </w:rPr>
        <w:t>8</w:t>
      </w:r>
      <w:r w:rsidRPr="004B4953">
        <w:rPr>
          <w:sz w:val="28"/>
          <w:szCs w:val="28"/>
        </w:rPr>
        <w:t>% опрошенных совсем «не удовлетворены»</w:t>
      </w:r>
      <w:r>
        <w:rPr>
          <w:sz w:val="28"/>
          <w:szCs w:val="28"/>
        </w:rPr>
        <w:t>, «затрудняются с ответом» 4% опрошенных</w:t>
      </w:r>
      <w:r w:rsidRPr="004B4953">
        <w:rPr>
          <w:sz w:val="28"/>
          <w:szCs w:val="28"/>
        </w:rPr>
        <w:t>.</w:t>
      </w:r>
    </w:p>
    <w:p w:rsidR="002B2B0A" w:rsidRPr="00C349C1" w:rsidRDefault="002B2B0A" w:rsidP="008824FC">
      <w:pPr>
        <w:pStyle w:val="ad"/>
        <w:ind w:firstLine="708"/>
        <w:jc w:val="both"/>
        <w:rPr>
          <w:sz w:val="28"/>
          <w:szCs w:val="28"/>
        </w:rPr>
      </w:pPr>
    </w:p>
    <w:p w:rsidR="008824FC" w:rsidRPr="008F4545" w:rsidRDefault="008824FC" w:rsidP="008824FC">
      <w:pPr>
        <w:pStyle w:val="ad"/>
        <w:ind w:firstLine="708"/>
        <w:jc w:val="center"/>
        <w:rPr>
          <w:b/>
          <w:sz w:val="32"/>
          <w:szCs w:val="32"/>
        </w:rPr>
      </w:pPr>
      <w:r w:rsidRPr="008F4545">
        <w:rPr>
          <w:b/>
          <w:sz w:val="32"/>
          <w:szCs w:val="32"/>
        </w:rPr>
        <w:t xml:space="preserve">Удовлетворенность рынка </w:t>
      </w:r>
    </w:p>
    <w:p w:rsidR="0016397E" w:rsidRDefault="008824FC" w:rsidP="008824FC">
      <w:pPr>
        <w:pStyle w:val="ad"/>
        <w:ind w:firstLine="708"/>
        <w:jc w:val="center"/>
        <w:rPr>
          <w:b/>
          <w:sz w:val="32"/>
          <w:szCs w:val="32"/>
        </w:rPr>
      </w:pPr>
      <w:r w:rsidRPr="008F4545">
        <w:rPr>
          <w:b/>
          <w:sz w:val="32"/>
          <w:szCs w:val="32"/>
        </w:rPr>
        <w:t>санаторно-курортных и туристических услуг</w:t>
      </w:r>
    </w:p>
    <w:p w:rsidR="008824FC" w:rsidRPr="008F4545" w:rsidRDefault="008824FC" w:rsidP="008824FC">
      <w:pPr>
        <w:pStyle w:val="ad"/>
        <w:ind w:firstLine="708"/>
        <w:jc w:val="center"/>
        <w:rPr>
          <w:b/>
          <w:sz w:val="32"/>
          <w:szCs w:val="32"/>
        </w:rPr>
      </w:pPr>
      <w:r w:rsidRPr="008F4545">
        <w:rPr>
          <w:b/>
          <w:sz w:val="32"/>
          <w:szCs w:val="32"/>
        </w:rPr>
        <w:t xml:space="preserve"> по уровню цен</w:t>
      </w:r>
    </w:p>
    <w:p w:rsidR="008824FC" w:rsidRDefault="008824FC" w:rsidP="008824FC">
      <w:pPr>
        <w:pStyle w:val="ad"/>
        <w:ind w:firstLine="708"/>
        <w:jc w:val="both"/>
        <w:rPr>
          <w:sz w:val="28"/>
          <w:szCs w:val="28"/>
        </w:rPr>
      </w:pPr>
      <w:r>
        <w:rPr>
          <w:noProof/>
        </w:rPr>
        <w:drawing>
          <wp:inline distT="0" distB="0" distL="0" distR="0" wp14:anchorId="144891F1" wp14:editId="3F1398DA">
            <wp:extent cx="5048250" cy="2085975"/>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8824FC" w:rsidRDefault="008824FC" w:rsidP="008824FC">
      <w:pPr>
        <w:pStyle w:val="ad"/>
        <w:ind w:firstLine="708"/>
        <w:jc w:val="both"/>
        <w:rPr>
          <w:sz w:val="28"/>
          <w:szCs w:val="28"/>
        </w:rPr>
      </w:pPr>
    </w:p>
    <w:p w:rsidR="008824FC" w:rsidRDefault="00847849" w:rsidP="008824FC">
      <w:pPr>
        <w:pStyle w:val="ad"/>
        <w:ind w:firstLine="708"/>
        <w:jc w:val="both"/>
        <w:rPr>
          <w:sz w:val="28"/>
          <w:szCs w:val="28"/>
        </w:rPr>
      </w:pPr>
      <w:r>
        <w:rPr>
          <w:sz w:val="28"/>
          <w:szCs w:val="28"/>
        </w:rPr>
        <w:t>В</w:t>
      </w:r>
      <w:r w:rsidR="008824FC">
        <w:rPr>
          <w:sz w:val="28"/>
          <w:szCs w:val="28"/>
        </w:rPr>
        <w:t>озможность</w:t>
      </w:r>
      <w:r w:rsidR="00B90FD3">
        <w:rPr>
          <w:sz w:val="28"/>
          <w:szCs w:val="28"/>
        </w:rPr>
        <w:t xml:space="preserve">ю </w:t>
      </w:r>
      <w:r w:rsidR="008824FC">
        <w:rPr>
          <w:sz w:val="28"/>
          <w:szCs w:val="28"/>
        </w:rPr>
        <w:t xml:space="preserve"> выбора </w:t>
      </w:r>
      <w:r>
        <w:rPr>
          <w:sz w:val="28"/>
          <w:szCs w:val="28"/>
        </w:rPr>
        <w:t xml:space="preserve"> на </w:t>
      </w:r>
      <w:r w:rsidR="008824FC">
        <w:rPr>
          <w:sz w:val="28"/>
          <w:szCs w:val="28"/>
        </w:rPr>
        <w:t>р</w:t>
      </w:r>
      <w:r w:rsidR="008824FC" w:rsidRPr="004B4953">
        <w:rPr>
          <w:sz w:val="28"/>
          <w:szCs w:val="28"/>
        </w:rPr>
        <w:t>ынк</w:t>
      </w:r>
      <w:r>
        <w:rPr>
          <w:sz w:val="28"/>
          <w:szCs w:val="28"/>
        </w:rPr>
        <w:t>е</w:t>
      </w:r>
      <w:r w:rsidR="008824FC" w:rsidRPr="004B4953">
        <w:rPr>
          <w:sz w:val="28"/>
          <w:szCs w:val="28"/>
        </w:rPr>
        <w:t xml:space="preserve"> </w:t>
      </w:r>
      <w:r w:rsidR="008824FC">
        <w:rPr>
          <w:sz w:val="28"/>
          <w:szCs w:val="28"/>
        </w:rPr>
        <w:t>санаторно-курортных и туристических услуг</w:t>
      </w:r>
      <w:r w:rsidR="008824FC" w:rsidRPr="004B4953">
        <w:rPr>
          <w:sz w:val="28"/>
          <w:szCs w:val="28"/>
        </w:rPr>
        <w:t xml:space="preserve"> «</w:t>
      </w:r>
      <w:proofErr w:type="gramStart"/>
      <w:r w:rsidR="008824FC" w:rsidRPr="004B4953">
        <w:rPr>
          <w:sz w:val="28"/>
          <w:szCs w:val="28"/>
        </w:rPr>
        <w:t>удовлетворены</w:t>
      </w:r>
      <w:proofErr w:type="gramEnd"/>
      <w:r w:rsidR="008824FC" w:rsidRPr="004B4953">
        <w:rPr>
          <w:sz w:val="28"/>
          <w:szCs w:val="28"/>
        </w:rPr>
        <w:t>»</w:t>
      </w:r>
      <w:r w:rsidR="008824FC">
        <w:rPr>
          <w:sz w:val="28"/>
          <w:szCs w:val="28"/>
        </w:rPr>
        <w:t xml:space="preserve">  5</w:t>
      </w:r>
      <w:r w:rsidR="00AE52A0">
        <w:rPr>
          <w:sz w:val="28"/>
          <w:szCs w:val="28"/>
        </w:rPr>
        <w:t>1</w:t>
      </w:r>
      <w:r w:rsidR="008824FC" w:rsidRPr="004B4953">
        <w:rPr>
          <w:sz w:val="28"/>
          <w:szCs w:val="28"/>
        </w:rPr>
        <w:t xml:space="preserve"> % опрошенных, </w:t>
      </w:r>
      <w:r w:rsidR="008824FC">
        <w:rPr>
          <w:sz w:val="28"/>
          <w:szCs w:val="28"/>
        </w:rPr>
        <w:t>25</w:t>
      </w:r>
      <w:r w:rsidR="008824FC" w:rsidRPr="004B4953">
        <w:rPr>
          <w:sz w:val="28"/>
          <w:szCs w:val="28"/>
        </w:rPr>
        <w:t xml:space="preserve">% - «скорее удовлетворены», </w:t>
      </w:r>
      <w:r w:rsidR="008824FC">
        <w:rPr>
          <w:sz w:val="28"/>
          <w:szCs w:val="28"/>
        </w:rPr>
        <w:t xml:space="preserve"> </w:t>
      </w:r>
      <w:r w:rsidR="008824FC" w:rsidRPr="000858D8">
        <w:rPr>
          <w:sz w:val="28"/>
          <w:szCs w:val="28"/>
        </w:rPr>
        <w:t>1</w:t>
      </w:r>
      <w:r w:rsidR="008824FC">
        <w:rPr>
          <w:sz w:val="28"/>
          <w:szCs w:val="28"/>
        </w:rPr>
        <w:t>0</w:t>
      </w:r>
      <w:r w:rsidR="008824FC" w:rsidRPr="004B4953">
        <w:rPr>
          <w:sz w:val="28"/>
          <w:szCs w:val="28"/>
        </w:rPr>
        <w:t xml:space="preserve"> % - «скорее не удовлетворены», </w:t>
      </w:r>
      <w:r w:rsidR="00AE52A0">
        <w:rPr>
          <w:sz w:val="28"/>
          <w:szCs w:val="28"/>
        </w:rPr>
        <w:t>10</w:t>
      </w:r>
      <w:r w:rsidR="008824FC" w:rsidRPr="004B4953">
        <w:rPr>
          <w:sz w:val="28"/>
          <w:szCs w:val="28"/>
        </w:rPr>
        <w:t>% опрошенных совсем «не удовлетворены»</w:t>
      </w:r>
      <w:r w:rsidR="008824FC">
        <w:rPr>
          <w:sz w:val="28"/>
          <w:szCs w:val="28"/>
        </w:rPr>
        <w:t>, «затрудняются с ответом» 4% опрошенных</w:t>
      </w:r>
      <w:r w:rsidR="008824FC" w:rsidRPr="000858D8">
        <w:rPr>
          <w:sz w:val="28"/>
          <w:szCs w:val="28"/>
        </w:rPr>
        <w:t>.</w:t>
      </w:r>
    </w:p>
    <w:p w:rsidR="003A5156" w:rsidRPr="008F4545" w:rsidRDefault="003A5156" w:rsidP="003A5156">
      <w:pPr>
        <w:pStyle w:val="ad"/>
        <w:ind w:firstLine="708"/>
        <w:jc w:val="center"/>
        <w:rPr>
          <w:b/>
          <w:sz w:val="32"/>
          <w:szCs w:val="32"/>
        </w:rPr>
      </w:pPr>
      <w:r w:rsidRPr="008F4545">
        <w:rPr>
          <w:b/>
          <w:sz w:val="32"/>
          <w:szCs w:val="32"/>
        </w:rPr>
        <w:t xml:space="preserve">Удовлетворенность рынка </w:t>
      </w:r>
    </w:p>
    <w:p w:rsidR="003A5156" w:rsidRDefault="003A5156" w:rsidP="003A5156">
      <w:pPr>
        <w:pStyle w:val="ad"/>
        <w:ind w:right="425" w:firstLine="708"/>
        <w:jc w:val="center"/>
        <w:rPr>
          <w:b/>
          <w:sz w:val="32"/>
          <w:szCs w:val="32"/>
        </w:rPr>
      </w:pPr>
      <w:r w:rsidRPr="008F4545">
        <w:rPr>
          <w:b/>
          <w:sz w:val="32"/>
          <w:szCs w:val="32"/>
        </w:rPr>
        <w:t>санаторно-курортных и туристических услуг</w:t>
      </w:r>
    </w:p>
    <w:p w:rsidR="003A5156" w:rsidRPr="003A5156" w:rsidRDefault="003A5156" w:rsidP="008824FC">
      <w:pPr>
        <w:pStyle w:val="ad"/>
        <w:ind w:firstLine="708"/>
        <w:jc w:val="both"/>
        <w:rPr>
          <w:b/>
          <w:sz w:val="32"/>
          <w:szCs w:val="32"/>
        </w:rPr>
      </w:pPr>
      <w:r w:rsidRPr="003A5156">
        <w:rPr>
          <w:b/>
          <w:sz w:val="32"/>
          <w:szCs w:val="32"/>
        </w:rPr>
        <w:t xml:space="preserve">                                     (возможность выбора)</w:t>
      </w:r>
    </w:p>
    <w:p w:rsidR="004B4953" w:rsidRPr="00AE52A0" w:rsidRDefault="00DD1958" w:rsidP="00AE52A0">
      <w:pPr>
        <w:pStyle w:val="ad"/>
        <w:ind w:firstLine="708"/>
        <w:jc w:val="both"/>
        <w:rPr>
          <w:sz w:val="28"/>
          <w:szCs w:val="28"/>
        </w:rPr>
      </w:pPr>
      <w:r>
        <w:rPr>
          <w:sz w:val="28"/>
          <w:szCs w:val="28"/>
        </w:rPr>
        <w:t xml:space="preserve"> </w:t>
      </w:r>
      <w:r w:rsidR="008824FC">
        <w:rPr>
          <w:noProof/>
        </w:rPr>
        <w:drawing>
          <wp:inline distT="0" distB="0" distL="0" distR="0" wp14:anchorId="6DDBB5EA" wp14:editId="20DEC03B">
            <wp:extent cx="4810125" cy="2181225"/>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B4953" w:rsidRPr="005C5DC3" w:rsidRDefault="004B4953" w:rsidP="004B4953">
      <w:pPr>
        <w:pStyle w:val="ConsPlusNormal"/>
        <w:ind w:right="-284"/>
        <w:contextualSpacing/>
        <w:jc w:val="center"/>
        <w:rPr>
          <w:rFonts w:ascii="Times New Roman" w:hAnsi="Times New Roman" w:cs="Times New Roman"/>
          <w:b/>
          <w:sz w:val="28"/>
          <w:szCs w:val="28"/>
        </w:rPr>
      </w:pPr>
      <w:r w:rsidRPr="005C5DC3">
        <w:rPr>
          <w:rFonts w:ascii="Times New Roman" w:hAnsi="Times New Roman" w:cs="Times New Roman"/>
          <w:b/>
          <w:sz w:val="28"/>
          <w:szCs w:val="28"/>
        </w:rPr>
        <w:t>18)</w:t>
      </w:r>
      <w:r w:rsidR="00942FE4">
        <w:rPr>
          <w:rFonts w:ascii="Times New Roman" w:hAnsi="Times New Roman" w:cs="Times New Roman"/>
          <w:b/>
          <w:sz w:val="28"/>
          <w:szCs w:val="28"/>
        </w:rPr>
        <w:t>.</w:t>
      </w:r>
      <w:r w:rsidRPr="005C5DC3">
        <w:rPr>
          <w:rFonts w:ascii="Times New Roman" w:hAnsi="Times New Roman" w:cs="Times New Roman"/>
          <w:b/>
          <w:sz w:val="28"/>
          <w:szCs w:val="28"/>
        </w:rPr>
        <w:t xml:space="preserve"> Рынок финансовых услуг</w:t>
      </w:r>
    </w:p>
    <w:p w:rsidR="00EF63E7" w:rsidRPr="009B471D" w:rsidRDefault="00EF63E7" w:rsidP="004B4953">
      <w:pPr>
        <w:pStyle w:val="ConsPlusNormal"/>
        <w:ind w:right="-284"/>
        <w:contextualSpacing/>
        <w:jc w:val="center"/>
        <w:rPr>
          <w:rFonts w:ascii="Times New Roman" w:hAnsi="Times New Roman" w:cs="Times New Roman"/>
          <w:b/>
          <w:color w:val="00B050"/>
          <w:sz w:val="28"/>
          <w:szCs w:val="28"/>
        </w:rPr>
      </w:pP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Финансовый рынок </w:t>
      </w:r>
      <w:proofErr w:type="spellStart"/>
      <w:r w:rsidRPr="002A018F">
        <w:rPr>
          <w:rFonts w:ascii="Times New Roman" w:hAnsi="Times New Roman" w:cs="Times New Roman"/>
          <w:sz w:val="28"/>
          <w:szCs w:val="28"/>
        </w:rPr>
        <w:t>Приморско-Ахтарского</w:t>
      </w:r>
      <w:proofErr w:type="spellEnd"/>
      <w:r w:rsidRPr="002A018F">
        <w:rPr>
          <w:rFonts w:ascii="Times New Roman" w:hAnsi="Times New Roman" w:cs="Times New Roman"/>
          <w:sz w:val="28"/>
          <w:szCs w:val="28"/>
        </w:rPr>
        <w:t xml:space="preserve"> района является неотъемлемой частью региональной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5C5DC3"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По состоянию на 31 декабря 2020 года осуществляли свою деятельность 4 </w:t>
      </w:r>
      <w:r w:rsidRPr="002A018F">
        <w:rPr>
          <w:rFonts w:ascii="Times New Roman" w:hAnsi="Times New Roman" w:cs="Times New Roman"/>
          <w:sz w:val="28"/>
          <w:szCs w:val="28"/>
        </w:rPr>
        <w:lastRenderedPageBreak/>
        <w:t>подразделения кредитных организаций (</w:t>
      </w:r>
      <w:r w:rsidR="00942FE4">
        <w:rPr>
          <w:rFonts w:ascii="Times New Roman" w:hAnsi="Times New Roman" w:cs="Times New Roman"/>
          <w:sz w:val="28"/>
          <w:szCs w:val="28"/>
        </w:rPr>
        <w:t>ПАО «РНКБ»</w:t>
      </w:r>
      <w:r w:rsidRPr="002A018F">
        <w:rPr>
          <w:rFonts w:ascii="Times New Roman" w:hAnsi="Times New Roman" w:cs="Times New Roman"/>
          <w:sz w:val="28"/>
          <w:szCs w:val="28"/>
        </w:rPr>
        <w:t>, ОАО «ЮГ-</w:t>
      </w:r>
      <w:proofErr w:type="spellStart"/>
      <w:r w:rsidRPr="002A018F">
        <w:rPr>
          <w:rFonts w:ascii="Times New Roman" w:hAnsi="Times New Roman" w:cs="Times New Roman"/>
          <w:sz w:val="28"/>
          <w:szCs w:val="28"/>
        </w:rPr>
        <w:t>Инвестбанк</w:t>
      </w:r>
      <w:proofErr w:type="spellEnd"/>
      <w:r w:rsidRPr="002A018F">
        <w:rPr>
          <w:rFonts w:ascii="Times New Roman" w:hAnsi="Times New Roman" w:cs="Times New Roman"/>
          <w:sz w:val="28"/>
          <w:szCs w:val="28"/>
        </w:rPr>
        <w:t xml:space="preserve">», КБ «Кубань Кредит» и ПАО «Сбербанк»). </w:t>
      </w:r>
    </w:p>
    <w:p w:rsidR="00942FE4" w:rsidRPr="002A018F" w:rsidRDefault="00942FE4" w:rsidP="00FF437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Доля хозяйствующих субъектов частной </w:t>
      </w:r>
      <w:proofErr w:type="spellStart"/>
      <w:r>
        <w:rPr>
          <w:rFonts w:ascii="Times New Roman" w:hAnsi="Times New Roman" w:cs="Times New Roman"/>
          <w:sz w:val="28"/>
          <w:szCs w:val="28"/>
        </w:rPr>
        <w:t>формв</w:t>
      </w:r>
      <w:proofErr w:type="spellEnd"/>
      <w:r>
        <w:rPr>
          <w:rFonts w:ascii="Times New Roman" w:hAnsi="Times New Roman" w:cs="Times New Roman"/>
          <w:sz w:val="28"/>
          <w:szCs w:val="28"/>
        </w:rPr>
        <w:t xml:space="preserve"> собственности на рынке финансовых услуг 100%.</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В целях повышения доступности финансовых услуг в регионе проводится мониторинг по повышению финансовой грамотности и предупреждению деятельности на территории </w:t>
      </w:r>
      <w:proofErr w:type="spellStart"/>
      <w:r w:rsidRPr="002A018F">
        <w:rPr>
          <w:rFonts w:ascii="Times New Roman" w:hAnsi="Times New Roman" w:cs="Times New Roman"/>
          <w:sz w:val="28"/>
          <w:szCs w:val="28"/>
        </w:rPr>
        <w:t>Приморско-Ахтарского</w:t>
      </w:r>
      <w:proofErr w:type="spellEnd"/>
      <w:r w:rsidRPr="002A018F">
        <w:rPr>
          <w:rFonts w:ascii="Times New Roman" w:hAnsi="Times New Roman" w:cs="Times New Roman"/>
          <w:sz w:val="28"/>
          <w:szCs w:val="28"/>
        </w:rPr>
        <w:t xml:space="preserve"> района организаций, обладающих признаками «финансовых пирамид». </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неравномерная обеспеченность банковской инфраструктурой;</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низкая информированность о финансовых продуктах, услугах и способах их получения;</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высокие тарифы в сфере страхования;</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недостаточный уровень финансовой грамотности населения и организаций.</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24 – 25 октября 2020 года в муниципальном образовании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проведены онлайн-курсы, лекции, </w:t>
      </w:r>
      <w:proofErr w:type="spellStart"/>
      <w:r w:rsidRPr="002A018F">
        <w:rPr>
          <w:rFonts w:ascii="Times New Roman" w:hAnsi="Times New Roman" w:cs="Times New Roman"/>
          <w:sz w:val="28"/>
          <w:szCs w:val="28"/>
        </w:rPr>
        <w:t>квесты</w:t>
      </w:r>
      <w:proofErr w:type="spellEnd"/>
      <w:r w:rsidRPr="002A018F">
        <w:rPr>
          <w:rFonts w:ascii="Times New Roman" w:hAnsi="Times New Roman" w:cs="Times New Roman"/>
          <w:sz w:val="28"/>
          <w:szCs w:val="28"/>
        </w:rPr>
        <w:t xml:space="preserve"> и экскурсии адаптированы для всех возрастных категорий, включая школьников и пенсионеров. Приняли участия 13 школ из 18 (1417 чел.)</w:t>
      </w:r>
      <w:r w:rsidR="00942FE4">
        <w:rPr>
          <w:rFonts w:ascii="Times New Roman" w:hAnsi="Times New Roman" w:cs="Times New Roman"/>
          <w:sz w:val="28"/>
          <w:szCs w:val="28"/>
        </w:rPr>
        <w:t>, что составило 72%.</w:t>
      </w:r>
      <w:r w:rsidRPr="002A018F">
        <w:rPr>
          <w:rFonts w:ascii="Times New Roman" w:hAnsi="Times New Roman" w:cs="Times New Roman"/>
          <w:sz w:val="28"/>
          <w:szCs w:val="28"/>
        </w:rPr>
        <w:t xml:space="preserve">  </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в период с 27 октября по 15 декабря 2020 года </w:t>
      </w:r>
      <w:proofErr w:type="gramStart"/>
      <w:r w:rsidRPr="002A018F">
        <w:rPr>
          <w:rFonts w:ascii="Times New Roman" w:hAnsi="Times New Roman" w:cs="Times New Roman"/>
          <w:sz w:val="28"/>
          <w:szCs w:val="28"/>
        </w:rPr>
        <w:t>в</w:t>
      </w:r>
      <w:proofErr w:type="gramEnd"/>
      <w:r w:rsidRPr="002A018F">
        <w:rPr>
          <w:rFonts w:ascii="Times New Roman" w:hAnsi="Times New Roman" w:cs="Times New Roman"/>
          <w:sz w:val="28"/>
          <w:szCs w:val="28"/>
        </w:rPr>
        <w:t xml:space="preserve"> </w:t>
      </w:r>
      <w:proofErr w:type="gramStart"/>
      <w:r w:rsidRPr="002A018F">
        <w:rPr>
          <w:rFonts w:ascii="Times New Roman" w:hAnsi="Times New Roman" w:cs="Times New Roman"/>
          <w:sz w:val="28"/>
          <w:szCs w:val="28"/>
        </w:rPr>
        <w:t>обучающей</w:t>
      </w:r>
      <w:proofErr w:type="gramEnd"/>
      <w:r w:rsidRPr="002A018F">
        <w:rPr>
          <w:rFonts w:ascii="Times New Roman" w:hAnsi="Times New Roman" w:cs="Times New Roman"/>
          <w:sz w:val="28"/>
          <w:szCs w:val="28"/>
        </w:rPr>
        <w:t xml:space="preserve"> онлайн-программе «Открой свое дело», приняли участие 100 чел.</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30 сентября 2020 года состоялось первое мероприятие в рамках проекта «Безналичная Кубань», в котором приняли участие специалисты администраций муниципального образования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и предприниматели потребительской сферы </w:t>
      </w:r>
      <w:proofErr w:type="spellStart"/>
      <w:r w:rsidRPr="002A018F">
        <w:rPr>
          <w:rFonts w:ascii="Times New Roman" w:hAnsi="Times New Roman" w:cs="Times New Roman"/>
          <w:sz w:val="28"/>
          <w:szCs w:val="28"/>
        </w:rPr>
        <w:t>Пиморско-Ахтарского</w:t>
      </w:r>
      <w:proofErr w:type="spellEnd"/>
      <w:r w:rsidRPr="002A018F">
        <w:rPr>
          <w:rFonts w:ascii="Times New Roman" w:hAnsi="Times New Roman" w:cs="Times New Roman"/>
          <w:sz w:val="28"/>
          <w:szCs w:val="28"/>
        </w:rPr>
        <w:t xml:space="preserve"> района (30 чел.). </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В рамках проекта «Безналичная Кубань» сотрудники ПАО «Сбербанк</w:t>
      </w:r>
      <w:r w:rsidR="00942FE4">
        <w:rPr>
          <w:rFonts w:ascii="Times New Roman" w:hAnsi="Times New Roman" w:cs="Times New Roman"/>
          <w:sz w:val="28"/>
          <w:szCs w:val="28"/>
        </w:rPr>
        <w:t>»</w:t>
      </w:r>
      <w:r w:rsidRPr="002A018F">
        <w:rPr>
          <w:rFonts w:ascii="Times New Roman" w:hAnsi="Times New Roman" w:cs="Times New Roman"/>
          <w:sz w:val="28"/>
          <w:szCs w:val="28"/>
        </w:rPr>
        <w:t xml:space="preserve"> выступили с презентацией о программе «Агентская сеть» (БПА – Банковский Платежный Агент), которая обеспечивает увеличение доступности финансовых услуг в отдаленных, малонаселенных, труднодоступных населенных пунктах и позволяет осуществлять:</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выдачу наличных денежных средств держателям дебетовых банковских карт ПАО «Сбербанк» в торговых точках;</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прием безналичных платежей в торговых точках;</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пополнение счетов дебетовых карт в торговых точках.</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На сегодняшний день жители </w:t>
      </w:r>
      <w:proofErr w:type="spellStart"/>
      <w:r w:rsidRPr="002A018F">
        <w:rPr>
          <w:rFonts w:ascii="Times New Roman" w:hAnsi="Times New Roman" w:cs="Times New Roman"/>
          <w:sz w:val="28"/>
          <w:szCs w:val="28"/>
        </w:rPr>
        <w:t>Приморско-Ахтарского</w:t>
      </w:r>
      <w:proofErr w:type="spellEnd"/>
      <w:r w:rsidRPr="002A018F">
        <w:rPr>
          <w:rFonts w:ascii="Times New Roman" w:hAnsi="Times New Roman" w:cs="Times New Roman"/>
          <w:sz w:val="28"/>
          <w:szCs w:val="28"/>
        </w:rPr>
        <w:t xml:space="preserve"> района могут воспользоваться Программой в торговых точках ИП </w:t>
      </w:r>
      <w:proofErr w:type="spellStart"/>
      <w:r w:rsidRPr="002A018F">
        <w:rPr>
          <w:rFonts w:ascii="Times New Roman" w:hAnsi="Times New Roman" w:cs="Times New Roman"/>
          <w:sz w:val="28"/>
          <w:szCs w:val="28"/>
        </w:rPr>
        <w:t>Бурдин</w:t>
      </w:r>
      <w:proofErr w:type="spellEnd"/>
      <w:r w:rsidRPr="002A018F">
        <w:rPr>
          <w:rFonts w:ascii="Times New Roman" w:hAnsi="Times New Roman" w:cs="Times New Roman"/>
          <w:sz w:val="28"/>
          <w:szCs w:val="28"/>
        </w:rPr>
        <w:t xml:space="preserve"> Леонида Григорьевича, расположенных по адресам:</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п. Приморский, ул. Красная, д. 8/1;</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 х. им. </w:t>
      </w:r>
      <w:proofErr w:type="spellStart"/>
      <w:r w:rsidRPr="002A018F">
        <w:rPr>
          <w:rFonts w:ascii="Times New Roman" w:hAnsi="Times New Roman" w:cs="Times New Roman"/>
          <w:sz w:val="28"/>
          <w:szCs w:val="28"/>
        </w:rPr>
        <w:t>Тамаровского</w:t>
      </w:r>
      <w:proofErr w:type="spellEnd"/>
      <w:r w:rsidRPr="002A018F">
        <w:rPr>
          <w:rFonts w:ascii="Times New Roman" w:hAnsi="Times New Roman" w:cs="Times New Roman"/>
          <w:sz w:val="28"/>
          <w:szCs w:val="28"/>
        </w:rPr>
        <w:t xml:space="preserve">, ул. </w:t>
      </w:r>
      <w:proofErr w:type="gramStart"/>
      <w:r w:rsidRPr="002A018F">
        <w:rPr>
          <w:rFonts w:ascii="Times New Roman" w:hAnsi="Times New Roman" w:cs="Times New Roman"/>
          <w:sz w:val="28"/>
          <w:szCs w:val="28"/>
        </w:rPr>
        <w:t>Школьная</w:t>
      </w:r>
      <w:proofErr w:type="gramEnd"/>
      <w:r w:rsidRPr="002A018F">
        <w:rPr>
          <w:rFonts w:ascii="Times New Roman" w:hAnsi="Times New Roman" w:cs="Times New Roman"/>
          <w:sz w:val="28"/>
          <w:szCs w:val="28"/>
        </w:rPr>
        <w:t>, д. 4;</w:t>
      </w:r>
    </w:p>
    <w:p w:rsidR="005C5DC3" w:rsidRPr="002A018F" w:rsidRDefault="005C5DC3" w:rsidP="00FF437C">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lastRenderedPageBreak/>
        <w:t>- п. Октябрьский, ул. Краснодарская, д. 96.</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25 ноября и 24 декабря 2020 года состоялись мероприятия в рамках проекта «Финансовая грамотность» специалистами </w:t>
      </w:r>
      <w:r w:rsidR="00942FE4">
        <w:rPr>
          <w:rFonts w:ascii="Times New Roman" w:hAnsi="Times New Roman" w:cs="Times New Roman"/>
          <w:sz w:val="28"/>
          <w:szCs w:val="28"/>
        </w:rPr>
        <w:t xml:space="preserve">ПАО «Банк </w:t>
      </w:r>
      <w:r w:rsidRPr="002A018F">
        <w:rPr>
          <w:rFonts w:ascii="Times New Roman" w:hAnsi="Times New Roman" w:cs="Times New Roman"/>
          <w:sz w:val="28"/>
          <w:szCs w:val="28"/>
        </w:rPr>
        <w:t>ВТБ</w:t>
      </w:r>
      <w:r w:rsidR="00942FE4">
        <w:rPr>
          <w:rFonts w:ascii="Times New Roman" w:hAnsi="Times New Roman" w:cs="Times New Roman"/>
          <w:sz w:val="28"/>
          <w:szCs w:val="28"/>
        </w:rPr>
        <w:t>»</w:t>
      </w:r>
      <w:r w:rsidRPr="002A018F">
        <w:rPr>
          <w:rFonts w:ascii="Times New Roman" w:hAnsi="Times New Roman" w:cs="Times New Roman"/>
          <w:sz w:val="28"/>
          <w:szCs w:val="28"/>
        </w:rPr>
        <w:t>, в которых приняли участия 45 чел.</w:t>
      </w:r>
    </w:p>
    <w:p w:rsidR="005C5DC3" w:rsidRPr="002A018F" w:rsidRDefault="005C5DC3" w:rsidP="00C3506E">
      <w:pPr>
        <w:pStyle w:val="ConsPlusNormal"/>
        <w:ind w:firstLine="709"/>
        <w:contextualSpacing/>
        <w:jc w:val="both"/>
        <w:rPr>
          <w:rFonts w:ascii="Times New Roman" w:hAnsi="Times New Roman" w:cs="Times New Roman"/>
          <w:sz w:val="28"/>
          <w:szCs w:val="28"/>
        </w:rPr>
      </w:pPr>
      <w:proofErr w:type="gramStart"/>
      <w:r w:rsidRPr="002A018F">
        <w:rPr>
          <w:rFonts w:ascii="Times New Roman" w:hAnsi="Times New Roman" w:cs="Times New Roman"/>
          <w:sz w:val="28"/>
          <w:szCs w:val="28"/>
        </w:rPr>
        <w:t>В целях информирования граждан о деятельности финансового уполномоченного на территории муниципального образования</w:t>
      </w:r>
      <w:r w:rsidR="00942FE4">
        <w:rPr>
          <w:rFonts w:ascii="Times New Roman" w:hAnsi="Times New Roman" w:cs="Times New Roman"/>
          <w:sz w:val="28"/>
          <w:szCs w:val="28"/>
        </w:rPr>
        <w:t>,</w:t>
      </w:r>
      <w:r w:rsidRPr="002A018F">
        <w:rPr>
          <w:rFonts w:ascii="Times New Roman" w:hAnsi="Times New Roman" w:cs="Times New Roman"/>
          <w:sz w:val="28"/>
          <w:szCs w:val="28"/>
        </w:rPr>
        <w:t xml:space="preserve"> размещен</w:t>
      </w:r>
      <w:r w:rsidR="00942FE4">
        <w:rPr>
          <w:rFonts w:ascii="Times New Roman" w:hAnsi="Times New Roman" w:cs="Times New Roman"/>
          <w:sz w:val="28"/>
          <w:szCs w:val="28"/>
        </w:rPr>
        <w:t>ы</w:t>
      </w:r>
      <w:r w:rsidRPr="002A018F">
        <w:rPr>
          <w:rFonts w:ascii="Times New Roman" w:hAnsi="Times New Roman" w:cs="Times New Roman"/>
          <w:sz w:val="28"/>
          <w:szCs w:val="28"/>
        </w:rPr>
        <w:t xml:space="preserve"> на официальных сайтах муниципального образования информационные материалы о новом порядке досудебного урегулирования споров на территории Российской Федерации с финансовыми организациями и механизме подачи обращения потребителями в службу финансового уполномоченного.</w:t>
      </w:r>
      <w:proofErr w:type="gramEnd"/>
    </w:p>
    <w:p w:rsidR="005C5DC3" w:rsidRPr="002A018F" w:rsidRDefault="005C5DC3" w:rsidP="00C3506E">
      <w:pPr>
        <w:pStyle w:val="ConsPlusNormal"/>
        <w:ind w:firstLine="709"/>
        <w:contextualSpacing/>
        <w:jc w:val="both"/>
        <w:rPr>
          <w:rFonts w:ascii="Times New Roman" w:hAnsi="Times New Roman" w:cs="Times New Roman"/>
          <w:sz w:val="28"/>
          <w:szCs w:val="28"/>
        </w:rPr>
      </w:pPr>
      <w:proofErr w:type="gramStart"/>
      <w:r w:rsidRPr="002A018F">
        <w:rPr>
          <w:rFonts w:ascii="Times New Roman" w:hAnsi="Times New Roman" w:cs="Times New Roman"/>
          <w:sz w:val="28"/>
          <w:szCs w:val="28"/>
        </w:rPr>
        <w:t xml:space="preserve">В целях реализации подпрограммы «Финансовое просвещение населения Краснодарского края» на 2020-2023 годы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года №943, в рамках исполнения государственного контракта от 14 сентября 2020 года №011-ЭА/2020 муниципальным образованием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размещены буклеты и информационные листовки в наиболее посещаемых местах</w:t>
      </w:r>
      <w:proofErr w:type="gramEnd"/>
      <w:r w:rsidRPr="002A018F">
        <w:rPr>
          <w:rFonts w:ascii="Times New Roman" w:hAnsi="Times New Roman" w:cs="Times New Roman"/>
          <w:sz w:val="28"/>
          <w:szCs w:val="28"/>
        </w:rPr>
        <w:t xml:space="preserve"> жителями района.</w:t>
      </w:r>
    </w:p>
    <w:p w:rsidR="005C5DC3" w:rsidRPr="002A018F" w:rsidRDefault="005C5DC3" w:rsidP="00C3506E">
      <w:pPr>
        <w:pStyle w:val="ConsPlusNormal"/>
        <w:ind w:firstLine="709"/>
        <w:contextualSpacing/>
        <w:jc w:val="both"/>
        <w:rPr>
          <w:rFonts w:ascii="Times New Roman" w:hAnsi="Times New Roman" w:cs="Times New Roman"/>
          <w:sz w:val="28"/>
          <w:szCs w:val="28"/>
        </w:rPr>
      </w:pPr>
      <w:proofErr w:type="gramStart"/>
      <w:r w:rsidRPr="002A018F">
        <w:rPr>
          <w:rFonts w:ascii="Times New Roman" w:hAnsi="Times New Roman" w:cs="Times New Roman"/>
          <w:sz w:val="28"/>
          <w:szCs w:val="28"/>
        </w:rPr>
        <w:t xml:space="preserve">В целях реализации подпункта 1.1.4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(постановление главы администрации (губернатора) Краснодарского края от 5 октября 2015 г. № 943) в 2020 году муниципальным образование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размещена тематическая социальная наружная реклама по вопросам финансовой грамотности, в том числе по вопросам налоговой грамотности, для населения. </w:t>
      </w:r>
      <w:proofErr w:type="gramEnd"/>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Социальная наружная реклама размещена в виде:</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информационного баннера – 1 шт., размером 3х6;</w:t>
      </w:r>
    </w:p>
    <w:p w:rsidR="005C5DC3" w:rsidRPr="002A018F" w:rsidRDefault="00942FE4" w:rsidP="00C3506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информационных баннеров – 5 шт.</w:t>
      </w:r>
      <w:r w:rsidR="005C5DC3" w:rsidRPr="002A018F">
        <w:rPr>
          <w:rFonts w:ascii="Times New Roman" w:hAnsi="Times New Roman" w:cs="Times New Roman"/>
          <w:sz w:val="28"/>
          <w:szCs w:val="28"/>
        </w:rPr>
        <w:t xml:space="preserve"> (на оборудованных остановках общественного транспорта).</w:t>
      </w:r>
    </w:p>
    <w:p w:rsidR="005C5DC3" w:rsidRPr="002A018F" w:rsidRDefault="005C5DC3" w:rsidP="00C3506E">
      <w:pPr>
        <w:pStyle w:val="ConsPlusNormal"/>
        <w:ind w:firstLine="709"/>
        <w:contextualSpacing/>
        <w:jc w:val="both"/>
        <w:rPr>
          <w:rFonts w:ascii="Times New Roman" w:hAnsi="Times New Roman" w:cs="Times New Roman"/>
          <w:sz w:val="28"/>
          <w:szCs w:val="28"/>
        </w:rPr>
      </w:pPr>
      <w:proofErr w:type="gramStart"/>
      <w:r w:rsidRPr="002A018F">
        <w:rPr>
          <w:rFonts w:ascii="Times New Roman" w:hAnsi="Times New Roman" w:cs="Times New Roman"/>
          <w:sz w:val="28"/>
          <w:szCs w:val="28"/>
        </w:rPr>
        <w:t xml:space="preserve">Информация о государственной программе РФ «Комплексное развитие сельских территорий», утвержденной Постановлением Правительства РФ от 31 мая 2019 года № 696 (с 1 января 2020 года введено мероприятие, направленное на улучшение жилищных условий семей, проживающих на сельских территориях, путем предоставления ипотечных кредитов (займов) по льготной ставке от 0,1 до 3 % годовых («Сельская ипотека»)) доведена до жителей муниципального образования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w:t>
      </w:r>
      <w:proofErr w:type="gramEnd"/>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Администрацией муниципального образования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проведен социологический опрос Краснодарского края на тему: «Финансовая грамотность». Информация о финансовой грамотности размещена на официальных сайтах администраций муниципального образования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и на информационных стендах в целях донесения до наиболее широких слоев населения. По состоянию на 9 октября 2020 года в </w:t>
      </w:r>
      <w:r w:rsidRPr="002A018F">
        <w:rPr>
          <w:rFonts w:ascii="Times New Roman" w:hAnsi="Times New Roman" w:cs="Times New Roman"/>
          <w:sz w:val="28"/>
          <w:szCs w:val="28"/>
        </w:rPr>
        <w:lastRenderedPageBreak/>
        <w:t>социологическом опросе приняли участия более 237 чел.</w:t>
      </w:r>
    </w:p>
    <w:p w:rsidR="007C0E69" w:rsidRPr="00B90C60" w:rsidRDefault="007C0E69" w:rsidP="00B90C60">
      <w:pPr>
        <w:pStyle w:val="ConsPlusNormal"/>
        <w:ind w:right="-284" w:firstLine="709"/>
        <w:contextualSpacing/>
        <w:jc w:val="both"/>
        <w:rPr>
          <w:rFonts w:ascii="Times New Roman" w:hAnsi="Times New Roman" w:cs="Times New Roman"/>
          <w:color w:val="FF0000"/>
          <w:sz w:val="28"/>
          <w:szCs w:val="28"/>
        </w:rPr>
      </w:pPr>
    </w:p>
    <w:p w:rsidR="004B4953" w:rsidRPr="004B4953" w:rsidRDefault="004B4953" w:rsidP="003A5156">
      <w:pPr>
        <w:pStyle w:val="ConsPlusNormal"/>
        <w:ind w:right="-284" w:firstLine="284"/>
        <w:contextualSpacing/>
        <w:jc w:val="center"/>
        <w:rPr>
          <w:rFonts w:ascii="Times New Roman" w:hAnsi="Times New Roman" w:cs="Times New Roman"/>
          <w:b/>
          <w:sz w:val="28"/>
          <w:szCs w:val="28"/>
        </w:rPr>
      </w:pPr>
      <w:r w:rsidRPr="004B4953">
        <w:rPr>
          <w:rFonts w:ascii="Times New Roman" w:hAnsi="Times New Roman" w:cs="Times New Roman"/>
          <w:b/>
          <w:sz w:val="28"/>
          <w:szCs w:val="28"/>
        </w:rPr>
        <w:t>Обеспеченность финансовыми услугами</w:t>
      </w:r>
    </w:p>
    <w:p w:rsidR="004B4953" w:rsidRPr="004B4953" w:rsidRDefault="005C5DC3" w:rsidP="007C0E69">
      <w:pPr>
        <w:pStyle w:val="ConsPlusNormal"/>
        <w:ind w:right="-284"/>
        <w:contextualSpacing/>
        <w:jc w:val="both"/>
        <w:rPr>
          <w:rFonts w:ascii="Times New Roman" w:hAnsi="Times New Roman" w:cs="Times New Roman"/>
          <w:sz w:val="28"/>
          <w:szCs w:val="28"/>
        </w:rPr>
      </w:pPr>
      <w:r>
        <w:rPr>
          <w:rFonts w:ascii="Times New Roman" w:hAnsi="Times New Roman" w:cs="Times New Roman"/>
          <w:noProof/>
          <w:sz w:val="28"/>
          <w:szCs w:val="28"/>
        </w:rPr>
        <w:t xml:space="preserve">   </w:t>
      </w:r>
      <w:r w:rsidR="00432398">
        <w:rPr>
          <w:rFonts w:ascii="Times New Roman" w:hAnsi="Times New Roman" w:cs="Times New Roman"/>
          <w:noProof/>
          <w:sz w:val="28"/>
          <w:szCs w:val="28"/>
        </w:rPr>
        <w:t xml:space="preserve">   </w:t>
      </w:r>
      <w:r w:rsidR="00AE52A0">
        <w:rPr>
          <w:noProof/>
        </w:rPr>
        <w:drawing>
          <wp:inline distT="0" distB="0" distL="0" distR="0" wp14:anchorId="0070817F" wp14:editId="77249862">
            <wp:extent cx="5391150" cy="1752600"/>
            <wp:effectExtent l="0" t="0" r="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4B4953" w:rsidRPr="004B4953">
        <w:rPr>
          <w:rFonts w:ascii="Times New Roman" w:hAnsi="Times New Roman" w:cs="Times New Roman"/>
          <w:noProof/>
          <w:sz w:val="28"/>
          <w:szCs w:val="28"/>
        </w:rPr>
        <w:t xml:space="preserve"> </w:t>
      </w:r>
    </w:p>
    <w:p w:rsidR="004B4953" w:rsidRPr="004B4953" w:rsidRDefault="004B4953" w:rsidP="004B4953">
      <w:pPr>
        <w:pStyle w:val="ConsPlusNormal"/>
        <w:ind w:right="-284" w:firstLine="709"/>
        <w:contextualSpacing/>
        <w:jc w:val="both"/>
        <w:rPr>
          <w:rFonts w:ascii="Times New Roman" w:hAnsi="Times New Roman" w:cs="Times New Roman"/>
          <w:sz w:val="28"/>
          <w:szCs w:val="28"/>
        </w:rPr>
      </w:pPr>
    </w:p>
    <w:p w:rsidR="004B4953" w:rsidRDefault="00AE52A0" w:rsidP="00C3506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4B4953" w:rsidRPr="004B4953">
        <w:rPr>
          <w:rFonts w:ascii="Times New Roman" w:hAnsi="Times New Roman" w:cs="Times New Roman"/>
          <w:sz w:val="28"/>
          <w:szCs w:val="28"/>
        </w:rPr>
        <w:t xml:space="preserve"> % участников анкетирования отметили, что финансовых услуг </w:t>
      </w:r>
      <w:r w:rsidR="00942FE4">
        <w:rPr>
          <w:rFonts w:ascii="Times New Roman" w:hAnsi="Times New Roman" w:cs="Times New Roman"/>
          <w:sz w:val="28"/>
          <w:szCs w:val="28"/>
        </w:rPr>
        <w:t>«</w:t>
      </w:r>
      <w:r w:rsidR="004B4953" w:rsidRPr="004B4953">
        <w:rPr>
          <w:rFonts w:ascii="Times New Roman" w:hAnsi="Times New Roman" w:cs="Times New Roman"/>
          <w:sz w:val="28"/>
          <w:szCs w:val="28"/>
        </w:rPr>
        <w:t>избыточно</w:t>
      </w:r>
      <w:r w:rsidR="00942FE4">
        <w:rPr>
          <w:rFonts w:ascii="Times New Roman" w:hAnsi="Times New Roman" w:cs="Times New Roman"/>
          <w:sz w:val="28"/>
          <w:szCs w:val="28"/>
        </w:rPr>
        <w:t>»</w:t>
      </w:r>
      <w:r w:rsidR="004B4953" w:rsidRPr="004B4953">
        <w:rPr>
          <w:rFonts w:ascii="Times New Roman" w:hAnsi="Times New Roman" w:cs="Times New Roman"/>
          <w:sz w:val="28"/>
          <w:szCs w:val="28"/>
        </w:rPr>
        <w:t xml:space="preserve"> (много), </w:t>
      </w:r>
      <w:r>
        <w:rPr>
          <w:rFonts w:ascii="Times New Roman" w:hAnsi="Times New Roman" w:cs="Times New Roman"/>
          <w:sz w:val="28"/>
          <w:szCs w:val="28"/>
        </w:rPr>
        <w:t>85</w:t>
      </w:r>
      <w:r w:rsidR="004B4953" w:rsidRPr="004B4953">
        <w:rPr>
          <w:rFonts w:ascii="Times New Roman" w:hAnsi="Times New Roman" w:cs="Times New Roman"/>
          <w:sz w:val="28"/>
          <w:szCs w:val="28"/>
        </w:rPr>
        <w:t xml:space="preserve"> % - </w:t>
      </w:r>
      <w:r w:rsidR="00942FE4">
        <w:rPr>
          <w:rFonts w:ascii="Times New Roman" w:hAnsi="Times New Roman" w:cs="Times New Roman"/>
          <w:sz w:val="28"/>
          <w:szCs w:val="28"/>
        </w:rPr>
        <w:t>«</w:t>
      </w:r>
      <w:r w:rsidR="004B4953" w:rsidRPr="004B4953">
        <w:rPr>
          <w:rFonts w:ascii="Times New Roman" w:hAnsi="Times New Roman" w:cs="Times New Roman"/>
          <w:sz w:val="28"/>
          <w:szCs w:val="28"/>
        </w:rPr>
        <w:t>достаточно</w:t>
      </w:r>
      <w:r w:rsidR="00942FE4">
        <w:rPr>
          <w:rFonts w:ascii="Times New Roman" w:hAnsi="Times New Roman" w:cs="Times New Roman"/>
          <w:sz w:val="28"/>
          <w:szCs w:val="28"/>
        </w:rPr>
        <w:t>»</w:t>
      </w:r>
      <w:r w:rsidR="004B4953" w:rsidRPr="004B4953">
        <w:rPr>
          <w:rFonts w:ascii="Times New Roman" w:hAnsi="Times New Roman" w:cs="Times New Roman"/>
          <w:sz w:val="28"/>
          <w:szCs w:val="28"/>
        </w:rPr>
        <w:t xml:space="preserve">, </w:t>
      </w:r>
      <w:r>
        <w:rPr>
          <w:rFonts w:ascii="Times New Roman" w:hAnsi="Times New Roman" w:cs="Times New Roman"/>
          <w:sz w:val="28"/>
          <w:szCs w:val="28"/>
        </w:rPr>
        <w:t>12</w:t>
      </w:r>
      <w:r w:rsidR="004B4953" w:rsidRPr="004B4953">
        <w:rPr>
          <w:rFonts w:ascii="Times New Roman" w:hAnsi="Times New Roman" w:cs="Times New Roman"/>
          <w:sz w:val="28"/>
          <w:szCs w:val="28"/>
        </w:rPr>
        <w:t xml:space="preserve"> % - </w:t>
      </w:r>
      <w:r w:rsidR="00942FE4">
        <w:rPr>
          <w:rFonts w:ascii="Times New Roman" w:hAnsi="Times New Roman" w:cs="Times New Roman"/>
          <w:sz w:val="28"/>
          <w:szCs w:val="28"/>
        </w:rPr>
        <w:t>«</w:t>
      </w:r>
      <w:r w:rsidR="004B4953" w:rsidRPr="004B4953">
        <w:rPr>
          <w:rFonts w:ascii="Times New Roman" w:hAnsi="Times New Roman" w:cs="Times New Roman"/>
          <w:sz w:val="28"/>
          <w:szCs w:val="28"/>
        </w:rPr>
        <w:t>мало</w:t>
      </w:r>
      <w:r w:rsidR="00942FE4">
        <w:rPr>
          <w:rFonts w:ascii="Times New Roman" w:hAnsi="Times New Roman" w:cs="Times New Roman"/>
          <w:sz w:val="28"/>
          <w:szCs w:val="28"/>
        </w:rPr>
        <w:t>»</w:t>
      </w:r>
      <w:r w:rsidR="004B4953" w:rsidRPr="004B4953">
        <w:rPr>
          <w:rFonts w:ascii="Times New Roman" w:hAnsi="Times New Roman" w:cs="Times New Roman"/>
          <w:sz w:val="28"/>
          <w:szCs w:val="28"/>
        </w:rPr>
        <w:t xml:space="preserve">, </w:t>
      </w:r>
      <w:r>
        <w:rPr>
          <w:rFonts w:ascii="Times New Roman" w:hAnsi="Times New Roman" w:cs="Times New Roman"/>
          <w:sz w:val="28"/>
          <w:szCs w:val="28"/>
        </w:rPr>
        <w:t>2</w:t>
      </w:r>
      <w:r w:rsidR="004B4953" w:rsidRPr="004B4953">
        <w:rPr>
          <w:rFonts w:ascii="Times New Roman" w:hAnsi="Times New Roman" w:cs="Times New Roman"/>
          <w:sz w:val="28"/>
          <w:szCs w:val="28"/>
        </w:rPr>
        <w:t xml:space="preserve">% </w:t>
      </w:r>
      <w:r w:rsidR="00942FE4">
        <w:rPr>
          <w:rFonts w:ascii="Times New Roman" w:hAnsi="Times New Roman" w:cs="Times New Roman"/>
          <w:sz w:val="28"/>
          <w:szCs w:val="28"/>
        </w:rPr>
        <w:t>«</w:t>
      </w:r>
      <w:r w:rsidR="004B4953" w:rsidRPr="004B4953">
        <w:rPr>
          <w:rFonts w:ascii="Times New Roman" w:hAnsi="Times New Roman" w:cs="Times New Roman"/>
          <w:sz w:val="28"/>
          <w:szCs w:val="28"/>
        </w:rPr>
        <w:t>нет совсем</w:t>
      </w:r>
      <w:r w:rsidR="00942FE4">
        <w:rPr>
          <w:rFonts w:ascii="Times New Roman" w:hAnsi="Times New Roman" w:cs="Times New Roman"/>
          <w:sz w:val="28"/>
          <w:szCs w:val="28"/>
        </w:rPr>
        <w:t>»</w:t>
      </w:r>
      <w:r w:rsidR="004B4953" w:rsidRPr="004B4953">
        <w:rPr>
          <w:rFonts w:ascii="Times New Roman" w:hAnsi="Times New Roman" w:cs="Times New Roman"/>
          <w:sz w:val="28"/>
          <w:szCs w:val="28"/>
        </w:rPr>
        <w:t>.</w:t>
      </w:r>
    </w:p>
    <w:p w:rsidR="00AE52A0" w:rsidRDefault="00AE52A0" w:rsidP="00C3506E">
      <w:pPr>
        <w:pStyle w:val="ConsPlusNormal"/>
        <w:ind w:firstLine="709"/>
        <w:contextualSpacing/>
        <w:jc w:val="both"/>
        <w:rPr>
          <w:rFonts w:ascii="Times New Roman" w:hAnsi="Times New Roman" w:cs="Times New Roman"/>
          <w:sz w:val="28"/>
          <w:szCs w:val="28"/>
        </w:rPr>
      </w:pPr>
    </w:p>
    <w:p w:rsidR="00AE52A0" w:rsidRDefault="00AE52A0" w:rsidP="00432398">
      <w:pPr>
        <w:pStyle w:val="ConsPlusNormal"/>
        <w:ind w:right="-284" w:firstLine="709"/>
        <w:contextualSpacing/>
        <w:jc w:val="center"/>
        <w:rPr>
          <w:rFonts w:ascii="Times New Roman" w:hAnsi="Times New Roman" w:cs="Times New Roman"/>
          <w:b/>
          <w:sz w:val="28"/>
          <w:szCs w:val="28"/>
        </w:rPr>
      </w:pPr>
      <w:r>
        <w:rPr>
          <w:rFonts w:ascii="Times New Roman" w:hAnsi="Times New Roman" w:cs="Times New Roman"/>
          <w:b/>
          <w:sz w:val="28"/>
          <w:szCs w:val="28"/>
        </w:rPr>
        <w:t>Удовлетворенность рынка финансовых услуг</w:t>
      </w:r>
    </w:p>
    <w:p w:rsidR="00AE52A0" w:rsidRDefault="00AE52A0" w:rsidP="00AE52A0">
      <w:pPr>
        <w:pStyle w:val="ConsPlusNormal"/>
        <w:ind w:right="-284" w:firstLine="709"/>
        <w:contextualSpacing/>
        <w:rPr>
          <w:rFonts w:ascii="Times New Roman" w:hAnsi="Times New Roman" w:cs="Times New Roman"/>
          <w:b/>
          <w:sz w:val="28"/>
          <w:szCs w:val="28"/>
        </w:rPr>
      </w:pPr>
      <w:r>
        <w:rPr>
          <w:noProof/>
        </w:rPr>
        <w:drawing>
          <wp:inline distT="0" distB="0" distL="0" distR="0" wp14:anchorId="2FFEBFE2" wp14:editId="5B140E6D">
            <wp:extent cx="4867275" cy="2009775"/>
            <wp:effectExtent l="0" t="0" r="0" b="0"/>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F3589" w:rsidRDefault="007F3589" w:rsidP="00AE52A0">
      <w:pPr>
        <w:pStyle w:val="ConsPlusNormal"/>
        <w:ind w:right="-284" w:firstLine="709"/>
        <w:contextualSpacing/>
        <w:rPr>
          <w:rFonts w:ascii="Times New Roman" w:hAnsi="Times New Roman" w:cs="Times New Roman"/>
          <w:b/>
          <w:sz w:val="28"/>
          <w:szCs w:val="28"/>
        </w:rPr>
      </w:pPr>
    </w:p>
    <w:tbl>
      <w:tblPr>
        <w:tblStyle w:val="a8"/>
        <w:tblW w:w="9601" w:type="dxa"/>
        <w:tblLayout w:type="fixed"/>
        <w:tblLook w:val="04A0" w:firstRow="1" w:lastRow="0" w:firstColumn="1" w:lastColumn="0" w:noHBand="0" w:noVBand="1"/>
      </w:tblPr>
      <w:tblGrid>
        <w:gridCol w:w="1539"/>
        <w:gridCol w:w="1386"/>
        <w:gridCol w:w="1637"/>
        <w:gridCol w:w="1638"/>
        <w:gridCol w:w="1764"/>
        <w:gridCol w:w="1637"/>
      </w:tblGrid>
      <w:tr w:rsidR="00AE52A0" w:rsidRPr="004B4953" w:rsidTr="00EF63E7">
        <w:trPr>
          <w:trHeight w:val="1159"/>
        </w:trPr>
        <w:tc>
          <w:tcPr>
            <w:tcW w:w="1539" w:type="dxa"/>
            <w:vAlign w:val="center"/>
          </w:tcPr>
          <w:p w:rsidR="00AE52A0" w:rsidRPr="004B4953" w:rsidRDefault="00AE52A0" w:rsidP="00A00289">
            <w:pPr>
              <w:spacing w:line="240" w:lineRule="auto"/>
              <w:jc w:val="center"/>
              <w:rPr>
                <w:rFonts w:ascii="Times New Roman" w:hAnsi="Times New Roman"/>
                <w:sz w:val="28"/>
                <w:szCs w:val="28"/>
              </w:rPr>
            </w:pPr>
            <w:r w:rsidRPr="004B4953">
              <w:rPr>
                <w:rFonts w:ascii="Times New Roman" w:hAnsi="Times New Roman"/>
                <w:sz w:val="28"/>
                <w:szCs w:val="28"/>
              </w:rPr>
              <w:t xml:space="preserve">Рынок </w:t>
            </w:r>
            <w:r w:rsidR="00A00289">
              <w:rPr>
                <w:rFonts w:ascii="Times New Roman" w:hAnsi="Times New Roman"/>
                <w:sz w:val="28"/>
                <w:szCs w:val="28"/>
              </w:rPr>
              <w:t>финансовых услуг</w:t>
            </w:r>
          </w:p>
        </w:tc>
        <w:tc>
          <w:tcPr>
            <w:tcW w:w="1386" w:type="dxa"/>
            <w:vAlign w:val="center"/>
          </w:tcPr>
          <w:p w:rsidR="00AE52A0" w:rsidRDefault="00AE52A0"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AE52A0" w:rsidRPr="004B4953" w:rsidRDefault="00AE52A0"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37" w:type="dxa"/>
            <w:vAlign w:val="center"/>
          </w:tcPr>
          <w:p w:rsidR="00AE52A0" w:rsidRPr="004B4953" w:rsidRDefault="00AE52A0" w:rsidP="008D0C83">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38" w:type="dxa"/>
            <w:vAlign w:val="center"/>
          </w:tcPr>
          <w:p w:rsidR="00AE52A0" w:rsidRPr="004B4953" w:rsidRDefault="00AE52A0" w:rsidP="008D0C83">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764" w:type="dxa"/>
            <w:vAlign w:val="center"/>
          </w:tcPr>
          <w:p w:rsidR="00AE52A0" w:rsidRPr="004B4953" w:rsidRDefault="00AE52A0" w:rsidP="008D0C83">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637" w:type="dxa"/>
          </w:tcPr>
          <w:p w:rsidR="00AE52A0" w:rsidRDefault="00AE52A0" w:rsidP="008D0C83">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AE52A0" w:rsidRPr="004B4953" w:rsidRDefault="00AE52A0" w:rsidP="008D0C83">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AE52A0" w:rsidRPr="004B4953" w:rsidTr="00EF63E7">
        <w:trPr>
          <w:trHeight w:val="778"/>
        </w:trPr>
        <w:tc>
          <w:tcPr>
            <w:tcW w:w="1539" w:type="dxa"/>
            <w:vAlign w:val="center"/>
          </w:tcPr>
          <w:p w:rsidR="00AE52A0" w:rsidRPr="004B4953" w:rsidRDefault="00AE52A0" w:rsidP="008D0C83">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386" w:type="dxa"/>
            <w:vAlign w:val="center"/>
          </w:tcPr>
          <w:p w:rsidR="00AE52A0" w:rsidRDefault="00AE52A0" w:rsidP="008D0C83">
            <w:pPr>
              <w:spacing w:line="240" w:lineRule="auto"/>
              <w:ind w:firstLine="34"/>
              <w:jc w:val="center"/>
              <w:rPr>
                <w:rFonts w:ascii="Times New Roman" w:hAnsi="Times New Roman"/>
                <w:sz w:val="28"/>
                <w:szCs w:val="28"/>
              </w:rPr>
            </w:pPr>
          </w:p>
          <w:p w:rsidR="00AE52A0" w:rsidRPr="004B4953" w:rsidRDefault="00AE52A0" w:rsidP="00A00289">
            <w:pPr>
              <w:spacing w:line="240" w:lineRule="auto"/>
              <w:ind w:firstLine="34"/>
              <w:jc w:val="center"/>
              <w:rPr>
                <w:rFonts w:ascii="Times New Roman" w:hAnsi="Times New Roman"/>
                <w:sz w:val="28"/>
                <w:szCs w:val="28"/>
              </w:rPr>
            </w:pPr>
            <w:r>
              <w:rPr>
                <w:rFonts w:ascii="Times New Roman" w:hAnsi="Times New Roman"/>
                <w:sz w:val="28"/>
                <w:szCs w:val="28"/>
              </w:rPr>
              <w:t>5</w:t>
            </w:r>
            <w:r w:rsidR="00A00289">
              <w:rPr>
                <w:rFonts w:ascii="Times New Roman" w:hAnsi="Times New Roman"/>
                <w:sz w:val="28"/>
                <w:szCs w:val="28"/>
              </w:rPr>
              <w:t>1</w:t>
            </w:r>
          </w:p>
        </w:tc>
        <w:tc>
          <w:tcPr>
            <w:tcW w:w="1637" w:type="dxa"/>
            <w:vAlign w:val="center"/>
          </w:tcPr>
          <w:p w:rsidR="00AE52A0" w:rsidRDefault="00AE52A0" w:rsidP="008D0C83">
            <w:pPr>
              <w:spacing w:line="240" w:lineRule="auto"/>
              <w:jc w:val="center"/>
              <w:rPr>
                <w:rFonts w:ascii="Times New Roman" w:hAnsi="Times New Roman"/>
                <w:sz w:val="28"/>
                <w:szCs w:val="28"/>
              </w:rPr>
            </w:pPr>
          </w:p>
          <w:p w:rsidR="00AE52A0" w:rsidRPr="004B4953" w:rsidRDefault="00A00289" w:rsidP="008D0C83">
            <w:pPr>
              <w:spacing w:line="240" w:lineRule="auto"/>
              <w:jc w:val="center"/>
              <w:rPr>
                <w:rFonts w:ascii="Times New Roman" w:hAnsi="Times New Roman"/>
                <w:sz w:val="28"/>
                <w:szCs w:val="28"/>
              </w:rPr>
            </w:pPr>
            <w:r>
              <w:rPr>
                <w:rFonts w:ascii="Times New Roman" w:hAnsi="Times New Roman"/>
                <w:sz w:val="28"/>
                <w:szCs w:val="28"/>
              </w:rPr>
              <w:t>30</w:t>
            </w:r>
          </w:p>
        </w:tc>
        <w:tc>
          <w:tcPr>
            <w:tcW w:w="1638" w:type="dxa"/>
            <w:vAlign w:val="center"/>
          </w:tcPr>
          <w:p w:rsidR="00AE52A0" w:rsidRDefault="00AE52A0" w:rsidP="008D0C83">
            <w:pPr>
              <w:spacing w:line="240" w:lineRule="auto"/>
              <w:ind w:firstLine="38"/>
              <w:jc w:val="center"/>
              <w:rPr>
                <w:rFonts w:ascii="Times New Roman" w:hAnsi="Times New Roman"/>
                <w:sz w:val="28"/>
                <w:szCs w:val="28"/>
              </w:rPr>
            </w:pPr>
          </w:p>
          <w:p w:rsidR="00AE52A0" w:rsidRPr="004B4953" w:rsidRDefault="00A00289" w:rsidP="008D0C83">
            <w:pPr>
              <w:spacing w:line="240" w:lineRule="auto"/>
              <w:ind w:firstLine="38"/>
              <w:jc w:val="center"/>
              <w:rPr>
                <w:rFonts w:ascii="Times New Roman" w:hAnsi="Times New Roman"/>
                <w:sz w:val="28"/>
                <w:szCs w:val="28"/>
              </w:rPr>
            </w:pPr>
            <w:r>
              <w:rPr>
                <w:rFonts w:ascii="Times New Roman" w:hAnsi="Times New Roman"/>
                <w:sz w:val="28"/>
                <w:szCs w:val="28"/>
              </w:rPr>
              <w:t>8</w:t>
            </w:r>
          </w:p>
        </w:tc>
        <w:tc>
          <w:tcPr>
            <w:tcW w:w="1764" w:type="dxa"/>
            <w:vAlign w:val="center"/>
          </w:tcPr>
          <w:p w:rsidR="00AE52A0" w:rsidRDefault="00AE52A0" w:rsidP="008D0C83">
            <w:pPr>
              <w:spacing w:line="240" w:lineRule="auto"/>
              <w:ind w:firstLine="37"/>
              <w:jc w:val="center"/>
              <w:rPr>
                <w:rFonts w:ascii="Times New Roman" w:hAnsi="Times New Roman"/>
                <w:sz w:val="28"/>
                <w:szCs w:val="28"/>
              </w:rPr>
            </w:pPr>
          </w:p>
          <w:p w:rsidR="00AE52A0" w:rsidRPr="004B4953" w:rsidRDefault="00A00289" w:rsidP="008D0C83">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637" w:type="dxa"/>
          </w:tcPr>
          <w:p w:rsidR="00AE52A0" w:rsidRDefault="00AE52A0" w:rsidP="008D0C83">
            <w:pPr>
              <w:spacing w:line="240" w:lineRule="auto"/>
              <w:ind w:firstLine="37"/>
              <w:jc w:val="center"/>
              <w:rPr>
                <w:rFonts w:ascii="Times New Roman" w:hAnsi="Times New Roman"/>
                <w:sz w:val="28"/>
                <w:szCs w:val="28"/>
              </w:rPr>
            </w:pPr>
          </w:p>
          <w:p w:rsidR="00AE52A0" w:rsidRPr="004B4953" w:rsidRDefault="00A00289" w:rsidP="008D0C83">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AE52A0" w:rsidRDefault="00AE52A0" w:rsidP="00AE52A0">
      <w:pPr>
        <w:pStyle w:val="ConsPlusNormal"/>
        <w:ind w:right="-284" w:firstLine="709"/>
        <w:contextualSpacing/>
        <w:rPr>
          <w:rFonts w:ascii="Times New Roman" w:hAnsi="Times New Roman" w:cs="Times New Roman"/>
          <w:b/>
          <w:sz w:val="28"/>
          <w:szCs w:val="28"/>
        </w:rPr>
      </w:pPr>
    </w:p>
    <w:p w:rsidR="00A00289" w:rsidRDefault="00A00289" w:rsidP="00A00289">
      <w:pPr>
        <w:pStyle w:val="ConsPlusNormal"/>
        <w:ind w:right="-284" w:firstLine="709"/>
        <w:contextualSpacing/>
        <w:jc w:val="center"/>
        <w:rPr>
          <w:rFonts w:ascii="Times New Roman" w:hAnsi="Times New Roman" w:cs="Times New Roman"/>
          <w:b/>
          <w:sz w:val="28"/>
          <w:szCs w:val="28"/>
        </w:rPr>
      </w:pPr>
      <w:r>
        <w:rPr>
          <w:rFonts w:ascii="Times New Roman" w:hAnsi="Times New Roman" w:cs="Times New Roman"/>
          <w:b/>
          <w:sz w:val="28"/>
          <w:szCs w:val="28"/>
        </w:rPr>
        <w:t>Удовлетворенность рынка финансовых услуг  по уровню цен</w:t>
      </w:r>
    </w:p>
    <w:p w:rsidR="00A00289" w:rsidRDefault="00A00289" w:rsidP="00A00289">
      <w:pPr>
        <w:pStyle w:val="ConsPlusNormal"/>
        <w:ind w:right="-284" w:firstLine="709"/>
        <w:contextualSpacing/>
        <w:jc w:val="center"/>
        <w:rPr>
          <w:rFonts w:ascii="Times New Roman" w:hAnsi="Times New Roman" w:cs="Times New Roman"/>
          <w:b/>
          <w:sz w:val="28"/>
          <w:szCs w:val="28"/>
        </w:rPr>
      </w:pPr>
    </w:p>
    <w:p w:rsidR="00A00289" w:rsidRDefault="00C3506E" w:rsidP="00A00289">
      <w:pPr>
        <w:pStyle w:val="ConsPlusNormal"/>
        <w:ind w:right="-284"/>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00289">
        <w:rPr>
          <w:noProof/>
        </w:rPr>
        <w:drawing>
          <wp:inline distT="0" distB="0" distL="0" distR="0" wp14:anchorId="2B7A56D2" wp14:editId="0F618D5C">
            <wp:extent cx="5219700" cy="1533525"/>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bl>
      <w:tblPr>
        <w:tblStyle w:val="a8"/>
        <w:tblW w:w="9664" w:type="dxa"/>
        <w:tblLayout w:type="fixed"/>
        <w:tblLook w:val="04A0" w:firstRow="1" w:lastRow="0" w:firstColumn="1" w:lastColumn="0" w:noHBand="0" w:noVBand="1"/>
      </w:tblPr>
      <w:tblGrid>
        <w:gridCol w:w="1551"/>
        <w:gridCol w:w="1395"/>
        <w:gridCol w:w="1647"/>
        <w:gridCol w:w="1648"/>
        <w:gridCol w:w="1776"/>
        <w:gridCol w:w="1647"/>
      </w:tblGrid>
      <w:tr w:rsidR="00A00289" w:rsidRPr="004B4953" w:rsidTr="00EF63E7">
        <w:trPr>
          <w:trHeight w:val="1312"/>
        </w:trPr>
        <w:tc>
          <w:tcPr>
            <w:tcW w:w="1551" w:type="dxa"/>
            <w:vAlign w:val="center"/>
          </w:tcPr>
          <w:p w:rsidR="00A00289" w:rsidRPr="004B4953" w:rsidRDefault="00A00289" w:rsidP="008D0C83">
            <w:pPr>
              <w:spacing w:line="240" w:lineRule="auto"/>
              <w:jc w:val="center"/>
              <w:rPr>
                <w:rFonts w:ascii="Times New Roman" w:hAnsi="Times New Roman"/>
                <w:sz w:val="28"/>
                <w:szCs w:val="28"/>
              </w:rPr>
            </w:pPr>
            <w:r w:rsidRPr="004B4953">
              <w:rPr>
                <w:rFonts w:ascii="Times New Roman" w:hAnsi="Times New Roman"/>
                <w:sz w:val="28"/>
                <w:szCs w:val="28"/>
              </w:rPr>
              <w:lastRenderedPageBreak/>
              <w:t xml:space="preserve">Рынок </w:t>
            </w:r>
            <w:r>
              <w:rPr>
                <w:rFonts w:ascii="Times New Roman" w:hAnsi="Times New Roman"/>
                <w:sz w:val="28"/>
                <w:szCs w:val="28"/>
              </w:rPr>
              <w:t>финансовых услуг</w:t>
            </w:r>
          </w:p>
        </w:tc>
        <w:tc>
          <w:tcPr>
            <w:tcW w:w="1395" w:type="dxa"/>
            <w:vAlign w:val="center"/>
          </w:tcPr>
          <w:p w:rsidR="00A00289" w:rsidRDefault="00A00289"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A00289" w:rsidRPr="004B4953" w:rsidRDefault="00A00289"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47" w:type="dxa"/>
            <w:vAlign w:val="center"/>
          </w:tcPr>
          <w:p w:rsidR="00A00289" w:rsidRPr="004B4953" w:rsidRDefault="00A00289" w:rsidP="008D0C83">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48" w:type="dxa"/>
            <w:vAlign w:val="center"/>
          </w:tcPr>
          <w:p w:rsidR="00A00289" w:rsidRPr="004B4953" w:rsidRDefault="00A00289" w:rsidP="008D0C83">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776" w:type="dxa"/>
            <w:vAlign w:val="center"/>
          </w:tcPr>
          <w:p w:rsidR="00A00289" w:rsidRPr="004B4953" w:rsidRDefault="00A00289" w:rsidP="008D0C83">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647" w:type="dxa"/>
          </w:tcPr>
          <w:p w:rsidR="00A00289" w:rsidRDefault="00A00289" w:rsidP="008D0C83">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A00289" w:rsidRPr="004B4953" w:rsidRDefault="00A00289" w:rsidP="008D0C83">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A00289" w:rsidRPr="004B4953" w:rsidTr="00EF63E7">
        <w:trPr>
          <w:trHeight w:val="882"/>
        </w:trPr>
        <w:tc>
          <w:tcPr>
            <w:tcW w:w="1551" w:type="dxa"/>
            <w:vAlign w:val="center"/>
          </w:tcPr>
          <w:p w:rsidR="00A00289" w:rsidRPr="004B4953" w:rsidRDefault="00A00289" w:rsidP="008D0C83">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395" w:type="dxa"/>
            <w:vAlign w:val="center"/>
          </w:tcPr>
          <w:p w:rsidR="00A00289" w:rsidRDefault="00A00289" w:rsidP="008D0C83">
            <w:pPr>
              <w:spacing w:line="240" w:lineRule="auto"/>
              <w:ind w:firstLine="34"/>
              <w:jc w:val="center"/>
              <w:rPr>
                <w:rFonts w:ascii="Times New Roman" w:hAnsi="Times New Roman"/>
                <w:sz w:val="28"/>
                <w:szCs w:val="28"/>
              </w:rPr>
            </w:pPr>
          </w:p>
          <w:p w:rsidR="00A00289" w:rsidRPr="004B4953" w:rsidRDefault="00A00289" w:rsidP="008D0C83">
            <w:pPr>
              <w:spacing w:line="240" w:lineRule="auto"/>
              <w:ind w:firstLine="34"/>
              <w:jc w:val="center"/>
              <w:rPr>
                <w:rFonts w:ascii="Times New Roman" w:hAnsi="Times New Roman"/>
                <w:sz w:val="28"/>
                <w:szCs w:val="28"/>
              </w:rPr>
            </w:pPr>
            <w:r>
              <w:rPr>
                <w:rFonts w:ascii="Times New Roman" w:hAnsi="Times New Roman"/>
                <w:sz w:val="28"/>
                <w:szCs w:val="28"/>
              </w:rPr>
              <w:t>51</w:t>
            </w:r>
          </w:p>
        </w:tc>
        <w:tc>
          <w:tcPr>
            <w:tcW w:w="1647" w:type="dxa"/>
            <w:vAlign w:val="center"/>
          </w:tcPr>
          <w:p w:rsidR="00A00289" w:rsidRDefault="00A00289" w:rsidP="008D0C83">
            <w:pPr>
              <w:spacing w:line="240" w:lineRule="auto"/>
              <w:jc w:val="center"/>
              <w:rPr>
                <w:rFonts w:ascii="Times New Roman" w:hAnsi="Times New Roman"/>
                <w:sz w:val="28"/>
                <w:szCs w:val="28"/>
              </w:rPr>
            </w:pPr>
          </w:p>
          <w:p w:rsidR="00A00289" w:rsidRPr="004B4953" w:rsidRDefault="00A00289" w:rsidP="008D0C83">
            <w:pPr>
              <w:spacing w:line="240" w:lineRule="auto"/>
              <w:jc w:val="center"/>
              <w:rPr>
                <w:rFonts w:ascii="Times New Roman" w:hAnsi="Times New Roman"/>
                <w:sz w:val="28"/>
                <w:szCs w:val="28"/>
              </w:rPr>
            </w:pPr>
            <w:r>
              <w:rPr>
                <w:rFonts w:ascii="Times New Roman" w:hAnsi="Times New Roman"/>
                <w:sz w:val="28"/>
                <w:szCs w:val="28"/>
              </w:rPr>
              <w:t>27</w:t>
            </w:r>
          </w:p>
        </w:tc>
        <w:tc>
          <w:tcPr>
            <w:tcW w:w="1648" w:type="dxa"/>
            <w:vAlign w:val="center"/>
          </w:tcPr>
          <w:p w:rsidR="00A00289" w:rsidRDefault="00A00289" w:rsidP="008D0C83">
            <w:pPr>
              <w:spacing w:line="240" w:lineRule="auto"/>
              <w:ind w:firstLine="38"/>
              <w:jc w:val="center"/>
              <w:rPr>
                <w:rFonts w:ascii="Times New Roman" w:hAnsi="Times New Roman"/>
                <w:sz w:val="28"/>
                <w:szCs w:val="28"/>
              </w:rPr>
            </w:pPr>
          </w:p>
          <w:p w:rsidR="00A00289" w:rsidRPr="004B4953" w:rsidRDefault="00A00289" w:rsidP="008D0C83">
            <w:pPr>
              <w:spacing w:line="240" w:lineRule="auto"/>
              <w:ind w:firstLine="38"/>
              <w:jc w:val="center"/>
              <w:rPr>
                <w:rFonts w:ascii="Times New Roman" w:hAnsi="Times New Roman"/>
                <w:sz w:val="28"/>
                <w:szCs w:val="28"/>
              </w:rPr>
            </w:pPr>
            <w:r>
              <w:rPr>
                <w:rFonts w:ascii="Times New Roman" w:hAnsi="Times New Roman"/>
                <w:sz w:val="28"/>
                <w:szCs w:val="28"/>
              </w:rPr>
              <w:t>11</w:t>
            </w:r>
          </w:p>
        </w:tc>
        <w:tc>
          <w:tcPr>
            <w:tcW w:w="1776" w:type="dxa"/>
            <w:vAlign w:val="center"/>
          </w:tcPr>
          <w:p w:rsidR="00A00289" w:rsidRDefault="00A00289" w:rsidP="008D0C83">
            <w:pPr>
              <w:spacing w:line="240" w:lineRule="auto"/>
              <w:ind w:firstLine="37"/>
              <w:jc w:val="center"/>
              <w:rPr>
                <w:rFonts w:ascii="Times New Roman" w:hAnsi="Times New Roman"/>
                <w:sz w:val="28"/>
                <w:szCs w:val="28"/>
              </w:rPr>
            </w:pPr>
          </w:p>
          <w:p w:rsidR="00A00289" w:rsidRPr="004B4953" w:rsidRDefault="00A00289" w:rsidP="008D0C83">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647" w:type="dxa"/>
          </w:tcPr>
          <w:p w:rsidR="00A00289" w:rsidRDefault="00A00289" w:rsidP="008D0C83">
            <w:pPr>
              <w:spacing w:line="240" w:lineRule="auto"/>
              <w:ind w:firstLine="37"/>
              <w:jc w:val="center"/>
              <w:rPr>
                <w:rFonts w:ascii="Times New Roman" w:hAnsi="Times New Roman"/>
                <w:sz w:val="28"/>
                <w:szCs w:val="28"/>
              </w:rPr>
            </w:pPr>
          </w:p>
          <w:p w:rsidR="00A00289" w:rsidRPr="004B4953" w:rsidRDefault="00A00289" w:rsidP="008D0C83">
            <w:pPr>
              <w:spacing w:line="240" w:lineRule="auto"/>
              <w:ind w:firstLine="37"/>
              <w:jc w:val="center"/>
              <w:rPr>
                <w:rFonts w:ascii="Times New Roman" w:hAnsi="Times New Roman"/>
                <w:sz w:val="28"/>
                <w:szCs w:val="28"/>
              </w:rPr>
            </w:pPr>
            <w:r>
              <w:rPr>
                <w:rFonts w:ascii="Times New Roman" w:hAnsi="Times New Roman"/>
                <w:sz w:val="28"/>
                <w:szCs w:val="28"/>
              </w:rPr>
              <w:t>3</w:t>
            </w:r>
          </w:p>
        </w:tc>
      </w:tr>
    </w:tbl>
    <w:p w:rsidR="00A00289" w:rsidRDefault="00A00289" w:rsidP="00A00289">
      <w:pPr>
        <w:pStyle w:val="ConsPlusNormal"/>
        <w:ind w:right="-284"/>
        <w:contextualSpacing/>
        <w:rPr>
          <w:rFonts w:ascii="Times New Roman" w:hAnsi="Times New Roman" w:cs="Times New Roman"/>
          <w:b/>
          <w:sz w:val="28"/>
          <w:szCs w:val="28"/>
        </w:rPr>
      </w:pPr>
    </w:p>
    <w:p w:rsidR="00A00289" w:rsidRDefault="00A00289" w:rsidP="00A00289">
      <w:pPr>
        <w:pStyle w:val="ConsPlusNormal"/>
        <w:ind w:right="-284"/>
        <w:contextualSpacing/>
        <w:jc w:val="center"/>
        <w:rPr>
          <w:rFonts w:ascii="Times New Roman" w:hAnsi="Times New Roman" w:cs="Times New Roman"/>
          <w:b/>
          <w:sz w:val="28"/>
          <w:szCs w:val="28"/>
        </w:rPr>
      </w:pPr>
      <w:r>
        <w:rPr>
          <w:rFonts w:ascii="Times New Roman" w:hAnsi="Times New Roman" w:cs="Times New Roman"/>
          <w:b/>
          <w:sz w:val="28"/>
          <w:szCs w:val="28"/>
        </w:rPr>
        <w:t xml:space="preserve">Удовлетворенность рынка финансовых услуг </w:t>
      </w:r>
      <w:r w:rsidR="0016397E">
        <w:rPr>
          <w:rFonts w:ascii="Times New Roman" w:hAnsi="Times New Roman" w:cs="Times New Roman"/>
          <w:b/>
          <w:sz w:val="28"/>
          <w:szCs w:val="28"/>
        </w:rPr>
        <w:t>(</w:t>
      </w:r>
      <w:r w:rsidR="00847849">
        <w:rPr>
          <w:rFonts w:ascii="Times New Roman" w:hAnsi="Times New Roman" w:cs="Times New Roman"/>
          <w:b/>
          <w:sz w:val="28"/>
          <w:szCs w:val="28"/>
        </w:rPr>
        <w:t>в</w:t>
      </w:r>
      <w:r>
        <w:rPr>
          <w:rFonts w:ascii="Times New Roman" w:hAnsi="Times New Roman" w:cs="Times New Roman"/>
          <w:b/>
          <w:sz w:val="28"/>
          <w:szCs w:val="28"/>
        </w:rPr>
        <w:t>озможност</w:t>
      </w:r>
      <w:r w:rsidR="00847849">
        <w:rPr>
          <w:rFonts w:ascii="Times New Roman" w:hAnsi="Times New Roman" w:cs="Times New Roman"/>
          <w:b/>
          <w:sz w:val="28"/>
          <w:szCs w:val="28"/>
        </w:rPr>
        <w:t>ь</w:t>
      </w:r>
      <w:r>
        <w:rPr>
          <w:rFonts w:ascii="Times New Roman" w:hAnsi="Times New Roman" w:cs="Times New Roman"/>
          <w:b/>
          <w:sz w:val="28"/>
          <w:szCs w:val="28"/>
        </w:rPr>
        <w:t xml:space="preserve"> выбора</w:t>
      </w:r>
      <w:r w:rsidR="0016397E">
        <w:rPr>
          <w:rFonts w:ascii="Times New Roman" w:hAnsi="Times New Roman" w:cs="Times New Roman"/>
          <w:b/>
          <w:sz w:val="28"/>
          <w:szCs w:val="28"/>
        </w:rPr>
        <w:t>)</w:t>
      </w:r>
    </w:p>
    <w:p w:rsidR="00A00289" w:rsidRDefault="007F3589" w:rsidP="00B90C60">
      <w:pPr>
        <w:pStyle w:val="ConsPlusNormal"/>
        <w:ind w:right="-284"/>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A00289">
        <w:rPr>
          <w:noProof/>
        </w:rPr>
        <w:drawing>
          <wp:inline distT="0" distB="0" distL="0" distR="0" wp14:anchorId="2C78B872" wp14:editId="2E48C5D5">
            <wp:extent cx="4819650" cy="2676525"/>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bl>
      <w:tblPr>
        <w:tblStyle w:val="a8"/>
        <w:tblW w:w="9512" w:type="dxa"/>
        <w:tblLayout w:type="fixed"/>
        <w:tblLook w:val="04A0" w:firstRow="1" w:lastRow="0" w:firstColumn="1" w:lastColumn="0" w:noHBand="0" w:noVBand="1"/>
      </w:tblPr>
      <w:tblGrid>
        <w:gridCol w:w="1525"/>
        <w:gridCol w:w="1374"/>
        <w:gridCol w:w="1622"/>
        <w:gridCol w:w="1622"/>
        <w:gridCol w:w="1747"/>
        <w:gridCol w:w="1622"/>
      </w:tblGrid>
      <w:tr w:rsidR="00070F6A" w:rsidRPr="004B4953" w:rsidTr="00847849">
        <w:trPr>
          <w:trHeight w:val="1158"/>
        </w:trPr>
        <w:tc>
          <w:tcPr>
            <w:tcW w:w="1525" w:type="dxa"/>
            <w:vAlign w:val="center"/>
          </w:tcPr>
          <w:p w:rsidR="00070F6A" w:rsidRPr="004B4953" w:rsidRDefault="00070F6A" w:rsidP="008D0C83">
            <w:pPr>
              <w:spacing w:line="240" w:lineRule="auto"/>
              <w:jc w:val="center"/>
              <w:rPr>
                <w:rFonts w:ascii="Times New Roman" w:hAnsi="Times New Roman"/>
                <w:sz w:val="28"/>
                <w:szCs w:val="28"/>
              </w:rPr>
            </w:pPr>
            <w:r w:rsidRPr="004B4953">
              <w:rPr>
                <w:rFonts w:ascii="Times New Roman" w:hAnsi="Times New Roman"/>
                <w:sz w:val="28"/>
                <w:szCs w:val="28"/>
              </w:rPr>
              <w:t xml:space="preserve">Рынок </w:t>
            </w:r>
            <w:r>
              <w:rPr>
                <w:rFonts w:ascii="Times New Roman" w:hAnsi="Times New Roman"/>
                <w:sz w:val="28"/>
                <w:szCs w:val="28"/>
              </w:rPr>
              <w:t>финансовых услуг</w:t>
            </w:r>
          </w:p>
        </w:tc>
        <w:tc>
          <w:tcPr>
            <w:tcW w:w="1374" w:type="dxa"/>
            <w:vAlign w:val="center"/>
          </w:tcPr>
          <w:p w:rsidR="00070F6A" w:rsidRDefault="00070F6A"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070F6A" w:rsidRPr="004B4953" w:rsidRDefault="00070F6A"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22" w:type="dxa"/>
            <w:vAlign w:val="center"/>
          </w:tcPr>
          <w:p w:rsidR="00070F6A" w:rsidRPr="004B4953" w:rsidRDefault="00070F6A" w:rsidP="008D0C83">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22" w:type="dxa"/>
            <w:vAlign w:val="center"/>
          </w:tcPr>
          <w:p w:rsidR="00070F6A" w:rsidRPr="004B4953" w:rsidRDefault="00070F6A" w:rsidP="008D0C83">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747" w:type="dxa"/>
            <w:vAlign w:val="center"/>
          </w:tcPr>
          <w:p w:rsidR="00070F6A" w:rsidRPr="004B4953" w:rsidRDefault="00070F6A" w:rsidP="008D0C83">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622" w:type="dxa"/>
          </w:tcPr>
          <w:p w:rsidR="00070F6A" w:rsidRDefault="00070F6A" w:rsidP="008D0C83">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070F6A" w:rsidRPr="004B4953" w:rsidRDefault="00070F6A" w:rsidP="008D0C83">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070F6A" w:rsidRPr="004B4953" w:rsidTr="00847849">
        <w:trPr>
          <w:trHeight w:val="778"/>
        </w:trPr>
        <w:tc>
          <w:tcPr>
            <w:tcW w:w="1525" w:type="dxa"/>
            <w:vAlign w:val="center"/>
          </w:tcPr>
          <w:p w:rsidR="00070F6A" w:rsidRPr="004B4953" w:rsidRDefault="00070F6A" w:rsidP="008D0C83">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374" w:type="dxa"/>
            <w:vAlign w:val="center"/>
          </w:tcPr>
          <w:p w:rsidR="00070F6A" w:rsidRDefault="00070F6A" w:rsidP="00847849">
            <w:pPr>
              <w:spacing w:line="240" w:lineRule="auto"/>
              <w:ind w:firstLine="34"/>
              <w:jc w:val="center"/>
              <w:rPr>
                <w:rFonts w:ascii="Times New Roman" w:hAnsi="Times New Roman"/>
                <w:sz w:val="28"/>
                <w:szCs w:val="28"/>
              </w:rPr>
            </w:pPr>
          </w:p>
          <w:p w:rsidR="00070F6A" w:rsidRPr="004B4953" w:rsidRDefault="00070F6A" w:rsidP="00847849">
            <w:pPr>
              <w:spacing w:line="240" w:lineRule="auto"/>
              <w:ind w:firstLine="34"/>
              <w:jc w:val="center"/>
              <w:rPr>
                <w:rFonts w:ascii="Times New Roman" w:hAnsi="Times New Roman"/>
                <w:sz w:val="28"/>
                <w:szCs w:val="28"/>
              </w:rPr>
            </w:pPr>
            <w:r>
              <w:rPr>
                <w:rFonts w:ascii="Times New Roman" w:hAnsi="Times New Roman"/>
                <w:sz w:val="28"/>
                <w:szCs w:val="28"/>
              </w:rPr>
              <w:t>53</w:t>
            </w:r>
          </w:p>
        </w:tc>
        <w:tc>
          <w:tcPr>
            <w:tcW w:w="1622" w:type="dxa"/>
            <w:vAlign w:val="center"/>
          </w:tcPr>
          <w:p w:rsidR="00070F6A" w:rsidRDefault="00070F6A" w:rsidP="00847849">
            <w:pPr>
              <w:spacing w:line="240" w:lineRule="auto"/>
              <w:jc w:val="center"/>
              <w:rPr>
                <w:rFonts w:ascii="Times New Roman" w:hAnsi="Times New Roman"/>
                <w:sz w:val="28"/>
                <w:szCs w:val="28"/>
              </w:rPr>
            </w:pPr>
          </w:p>
          <w:p w:rsidR="00070F6A" w:rsidRPr="004B4953" w:rsidRDefault="00070F6A" w:rsidP="00847849">
            <w:pPr>
              <w:spacing w:line="240" w:lineRule="auto"/>
              <w:jc w:val="center"/>
              <w:rPr>
                <w:rFonts w:ascii="Times New Roman" w:hAnsi="Times New Roman"/>
                <w:sz w:val="28"/>
                <w:szCs w:val="28"/>
              </w:rPr>
            </w:pPr>
            <w:r>
              <w:rPr>
                <w:rFonts w:ascii="Times New Roman" w:hAnsi="Times New Roman"/>
                <w:sz w:val="28"/>
                <w:szCs w:val="28"/>
              </w:rPr>
              <w:t>26</w:t>
            </w:r>
          </w:p>
        </w:tc>
        <w:tc>
          <w:tcPr>
            <w:tcW w:w="1622" w:type="dxa"/>
            <w:vAlign w:val="center"/>
          </w:tcPr>
          <w:p w:rsidR="00070F6A" w:rsidRDefault="00070F6A" w:rsidP="00847849">
            <w:pPr>
              <w:spacing w:line="240" w:lineRule="auto"/>
              <w:ind w:firstLine="38"/>
              <w:jc w:val="center"/>
              <w:rPr>
                <w:rFonts w:ascii="Times New Roman" w:hAnsi="Times New Roman"/>
                <w:sz w:val="28"/>
                <w:szCs w:val="28"/>
              </w:rPr>
            </w:pPr>
          </w:p>
          <w:p w:rsidR="00070F6A" w:rsidRPr="004B4953" w:rsidRDefault="00070F6A" w:rsidP="00847849">
            <w:pPr>
              <w:spacing w:line="240" w:lineRule="auto"/>
              <w:ind w:firstLine="38"/>
              <w:jc w:val="center"/>
              <w:rPr>
                <w:rFonts w:ascii="Times New Roman" w:hAnsi="Times New Roman"/>
                <w:sz w:val="28"/>
                <w:szCs w:val="28"/>
              </w:rPr>
            </w:pPr>
            <w:r>
              <w:rPr>
                <w:rFonts w:ascii="Times New Roman" w:hAnsi="Times New Roman"/>
                <w:sz w:val="28"/>
                <w:szCs w:val="28"/>
              </w:rPr>
              <w:t>9</w:t>
            </w:r>
          </w:p>
        </w:tc>
        <w:tc>
          <w:tcPr>
            <w:tcW w:w="1747" w:type="dxa"/>
            <w:vAlign w:val="center"/>
          </w:tcPr>
          <w:p w:rsidR="00070F6A" w:rsidRDefault="00070F6A" w:rsidP="00847849">
            <w:pPr>
              <w:spacing w:line="240" w:lineRule="auto"/>
              <w:ind w:firstLine="37"/>
              <w:jc w:val="center"/>
              <w:rPr>
                <w:rFonts w:ascii="Times New Roman" w:hAnsi="Times New Roman"/>
                <w:sz w:val="28"/>
                <w:szCs w:val="28"/>
              </w:rPr>
            </w:pPr>
          </w:p>
          <w:p w:rsidR="00070F6A" w:rsidRPr="004B4953" w:rsidRDefault="00070F6A" w:rsidP="00847849">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622" w:type="dxa"/>
            <w:vAlign w:val="center"/>
          </w:tcPr>
          <w:p w:rsidR="00070F6A" w:rsidRDefault="00070F6A" w:rsidP="00847849">
            <w:pPr>
              <w:spacing w:line="240" w:lineRule="auto"/>
              <w:ind w:firstLine="37"/>
              <w:jc w:val="center"/>
              <w:rPr>
                <w:rFonts w:ascii="Times New Roman" w:hAnsi="Times New Roman"/>
                <w:sz w:val="28"/>
                <w:szCs w:val="28"/>
              </w:rPr>
            </w:pPr>
          </w:p>
          <w:p w:rsidR="00070F6A" w:rsidRPr="004B4953" w:rsidRDefault="00070F6A" w:rsidP="00847849">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4B4953" w:rsidRPr="004B4953" w:rsidRDefault="004B4953" w:rsidP="00AD2721">
      <w:pPr>
        <w:pStyle w:val="ConsPlusNormal"/>
        <w:ind w:right="-284"/>
        <w:contextualSpacing/>
        <w:jc w:val="both"/>
        <w:rPr>
          <w:rFonts w:ascii="Times New Roman" w:hAnsi="Times New Roman" w:cs="Times New Roman"/>
          <w:sz w:val="28"/>
          <w:szCs w:val="28"/>
        </w:rPr>
      </w:pPr>
    </w:p>
    <w:p w:rsidR="00592FB1" w:rsidRDefault="004E6992" w:rsidP="004E6992">
      <w:pPr>
        <w:ind w:left="360"/>
        <w:jc w:val="center"/>
        <w:textAlignment w:val="auto"/>
        <w:rPr>
          <w:rFonts w:ascii="Times New Roman" w:eastAsia="Times New Roman" w:hAnsi="Times New Roman" w:cs="Times New Roman"/>
          <w:b/>
          <w:kern w:val="0"/>
          <w:sz w:val="28"/>
          <w:szCs w:val="28"/>
          <w:lang w:eastAsia="ru-RU"/>
        </w:rPr>
      </w:pPr>
      <w:r w:rsidRPr="004B4953">
        <w:rPr>
          <w:rFonts w:ascii="Times New Roman" w:eastAsia="Times New Roman" w:hAnsi="Times New Roman" w:cs="Times New Roman"/>
          <w:b/>
          <w:kern w:val="0"/>
          <w:sz w:val="28"/>
          <w:szCs w:val="28"/>
          <w:lang w:eastAsia="ru-RU"/>
        </w:rPr>
        <w:t>19.</w:t>
      </w:r>
      <w:r w:rsidR="00592FB1" w:rsidRPr="004B4953">
        <w:rPr>
          <w:rFonts w:ascii="Times New Roman" w:eastAsia="Times New Roman" w:hAnsi="Times New Roman" w:cs="Times New Roman"/>
          <w:b/>
          <w:kern w:val="0"/>
          <w:sz w:val="28"/>
          <w:szCs w:val="28"/>
          <w:lang w:eastAsia="ru-RU"/>
        </w:rPr>
        <w:t>Рынок ритуальных услуг</w:t>
      </w:r>
    </w:p>
    <w:p w:rsidR="00EF63E7" w:rsidRPr="00EF63E7" w:rsidRDefault="00EF63E7" w:rsidP="00C3506E">
      <w:pPr>
        <w:pStyle w:val="ConsPlusNormal"/>
        <w:ind w:firstLine="708"/>
        <w:contextualSpacing/>
        <w:jc w:val="both"/>
        <w:rPr>
          <w:rFonts w:ascii="Times New Roman" w:hAnsi="Times New Roman" w:cs="Times New Roman"/>
          <w:sz w:val="28"/>
          <w:szCs w:val="28"/>
        </w:rPr>
      </w:pPr>
      <w:r w:rsidRPr="00EF63E7">
        <w:rPr>
          <w:rFonts w:ascii="Times New Roman" w:hAnsi="Times New Roman" w:cs="Times New Roman"/>
          <w:sz w:val="28"/>
          <w:szCs w:val="28"/>
        </w:rPr>
        <w:t xml:space="preserve">Рынок ритуальных услуг на территории муниципального образования </w:t>
      </w:r>
      <w:proofErr w:type="spellStart"/>
      <w:r w:rsidRPr="00EF63E7">
        <w:rPr>
          <w:rFonts w:ascii="Times New Roman" w:hAnsi="Times New Roman" w:cs="Times New Roman"/>
          <w:sz w:val="28"/>
          <w:szCs w:val="28"/>
        </w:rPr>
        <w:t>Приморско-Ахтарский</w:t>
      </w:r>
      <w:proofErr w:type="spellEnd"/>
      <w:r w:rsidRPr="00EF63E7">
        <w:rPr>
          <w:rFonts w:ascii="Times New Roman" w:hAnsi="Times New Roman" w:cs="Times New Roman"/>
          <w:sz w:val="28"/>
          <w:szCs w:val="28"/>
        </w:rPr>
        <w:t xml:space="preserve"> рай</w:t>
      </w:r>
      <w:r w:rsidR="00A170BF">
        <w:rPr>
          <w:rFonts w:ascii="Times New Roman" w:hAnsi="Times New Roman" w:cs="Times New Roman"/>
          <w:sz w:val="28"/>
          <w:szCs w:val="28"/>
        </w:rPr>
        <w:t>он по состоянию на 1 января 2020</w:t>
      </w:r>
      <w:r w:rsidRPr="00EF63E7">
        <w:rPr>
          <w:rFonts w:ascii="Times New Roman" w:hAnsi="Times New Roman" w:cs="Times New Roman"/>
          <w:sz w:val="28"/>
          <w:szCs w:val="28"/>
        </w:rPr>
        <w:t xml:space="preserve"> года представлен 7 хозяйствующими субъектами, оказывающи</w:t>
      </w:r>
      <w:r w:rsidR="00D059F9">
        <w:rPr>
          <w:rFonts w:ascii="Times New Roman" w:hAnsi="Times New Roman" w:cs="Times New Roman"/>
          <w:sz w:val="28"/>
          <w:szCs w:val="28"/>
        </w:rPr>
        <w:t>е</w:t>
      </w:r>
      <w:r w:rsidRPr="00EF63E7">
        <w:rPr>
          <w:rFonts w:ascii="Times New Roman" w:hAnsi="Times New Roman" w:cs="Times New Roman"/>
          <w:sz w:val="28"/>
          <w:szCs w:val="28"/>
        </w:rPr>
        <w:t xml:space="preserve"> ритуальные услуги по изготовлению предметов похоронного назначения (изготовление похоронных принадлежностей, обрядовой атрибутики и намогильных сооружений), чт</w:t>
      </w:r>
      <w:r w:rsidR="00A170BF">
        <w:rPr>
          <w:rFonts w:ascii="Times New Roman" w:hAnsi="Times New Roman" w:cs="Times New Roman"/>
          <w:sz w:val="28"/>
          <w:szCs w:val="28"/>
        </w:rPr>
        <w:t>о осталось на уровне 2019</w:t>
      </w:r>
      <w:r w:rsidRPr="00EF63E7">
        <w:rPr>
          <w:rFonts w:ascii="Times New Roman" w:hAnsi="Times New Roman" w:cs="Times New Roman"/>
          <w:sz w:val="28"/>
          <w:szCs w:val="28"/>
        </w:rPr>
        <w:t xml:space="preserve"> года.</w:t>
      </w:r>
    </w:p>
    <w:p w:rsidR="00EF63E7" w:rsidRPr="00EF63E7" w:rsidRDefault="00EF63E7" w:rsidP="00C3506E">
      <w:pPr>
        <w:pStyle w:val="ConsPlusNormal"/>
        <w:ind w:firstLine="708"/>
        <w:contextualSpacing/>
        <w:jc w:val="both"/>
        <w:rPr>
          <w:rFonts w:ascii="Times New Roman" w:hAnsi="Times New Roman" w:cs="Times New Roman"/>
          <w:sz w:val="28"/>
          <w:szCs w:val="28"/>
        </w:rPr>
      </w:pPr>
      <w:r w:rsidRPr="00EF63E7">
        <w:rPr>
          <w:rFonts w:ascii="Times New Roman" w:hAnsi="Times New Roman" w:cs="Times New Roman"/>
          <w:sz w:val="28"/>
          <w:szCs w:val="28"/>
        </w:rPr>
        <w:t xml:space="preserve">Потребность в увеличении количества хозяйствующих субъектов на рынке ритуальных услуг в муниципальном образовании </w:t>
      </w:r>
      <w:proofErr w:type="spellStart"/>
      <w:r w:rsidRPr="00EF63E7">
        <w:rPr>
          <w:rFonts w:ascii="Times New Roman" w:hAnsi="Times New Roman" w:cs="Times New Roman"/>
          <w:sz w:val="28"/>
          <w:szCs w:val="28"/>
        </w:rPr>
        <w:t>Приморско-Ахтарский</w:t>
      </w:r>
      <w:proofErr w:type="spellEnd"/>
      <w:r w:rsidRPr="00EF63E7">
        <w:rPr>
          <w:rFonts w:ascii="Times New Roman" w:hAnsi="Times New Roman" w:cs="Times New Roman"/>
          <w:sz w:val="28"/>
          <w:szCs w:val="28"/>
        </w:rPr>
        <w:t xml:space="preserve"> район отсутствует.</w:t>
      </w:r>
    </w:p>
    <w:p w:rsidR="00592FB1" w:rsidRPr="00ED7E68" w:rsidRDefault="00592FB1" w:rsidP="00C3506E">
      <w:pPr>
        <w:spacing w:after="0" w:line="240" w:lineRule="auto"/>
        <w:ind w:firstLine="708"/>
        <w:jc w:val="both"/>
        <w:rPr>
          <w:rFonts w:ascii="Times New Roman" w:hAnsi="Times New Roman" w:cs="Times New Roman"/>
          <w:sz w:val="28"/>
          <w:szCs w:val="28"/>
        </w:rPr>
      </w:pPr>
      <w:r w:rsidRPr="00ED7E68">
        <w:rPr>
          <w:rFonts w:ascii="Times New Roman" w:hAnsi="Times New Roman" w:cs="Times New Roman"/>
          <w:sz w:val="28"/>
          <w:szCs w:val="28"/>
        </w:rPr>
        <w:t>В результате проведенного в 20</w:t>
      </w:r>
      <w:r w:rsidR="00ED7E68" w:rsidRPr="00ED7E68">
        <w:rPr>
          <w:rFonts w:ascii="Times New Roman" w:hAnsi="Times New Roman" w:cs="Times New Roman"/>
          <w:sz w:val="28"/>
          <w:szCs w:val="28"/>
        </w:rPr>
        <w:t>20</w:t>
      </w:r>
      <w:r w:rsidRPr="00ED7E68">
        <w:rPr>
          <w:rFonts w:ascii="Times New Roman" w:hAnsi="Times New Roman" w:cs="Times New Roman"/>
          <w:sz w:val="28"/>
          <w:szCs w:val="28"/>
        </w:rPr>
        <w:t xml:space="preserve"> году мониторинга количества организаций, предоставляющих услуги на рынке ритуальных услуг на территории муниципального образования </w:t>
      </w:r>
      <w:proofErr w:type="spellStart"/>
      <w:r w:rsidR="00ED7E68" w:rsidRPr="00ED7E68">
        <w:rPr>
          <w:rFonts w:ascii="Times New Roman" w:hAnsi="Times New Roman" w:cs="Times New Roman"/>
          <w:sz w:val="28"/>
          <w:szCs w:val="28"/>
        </w:rPr>
        <w:t>Приморско-Ахтарского</w:t>
      </w:r>
      <w:proofErr w:type="spellEnd"/>
      <w:r w:rsidRPr="00ED7E68">
        <w:rPr>
          <w:rFonts w:ascii="Times New Roman" w:hAnsi="Times New Roman" w:cs="Times New Roman"/>
          <w:sz w:val="28"/>
          <w:szCs w:val="28"/>
        </w:rPr>
        <w:t xml:space="preserve"> район, в котором приняли участие </w:t>
      </w:r>
      <w:r w:rsidR="00ED7E68" w:rsidRPr="00ED7E68">
        <w:rPr>
          <w:rFonts w:ascii="Times New Roman" w:hAnsi="Times New Roman" w:cs="Times New Roman"/>
          <w:sz w:val="28"/>
          <w:szCs w:val="28"/>
        </w:rPr>
        <w:t>1100</w:t>
      </w:r>
      <w:r w:rsidRPr="00ED7E68">
        <w:rPr>
          <w:rFonts w:ascii="Times New Roman" w:hAnsi="Times New Roman" w:cs="Times New Roman"/>
          <w:sz w:val="28"/>
          <w:szCs w:val="28"/>
        </w:rPr>
        <w:t xml:space="preserve"> человек, выявлены следующие показатели:</w:t>
      </w:r>
    </w:p>
    <w:p w:rsidR="00592FB1" w:rsidRPr="004B4953" w:rsidRDefault="00592FB1" w:rsidP="00592FB1">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lastRenderedPageBreak/>
        <w:t xml:space="preserve">- </w:t>
      </w:r>
      <w:r w:rsidR="00070F6A">
        <w:rPr>
          <w:rFonts w:ascii="Times New Roman" w:eastAsia="Calibri" w:hAnsi="Times New Roman" w:cs="Times New Roman"/>
          <w:kern w:val="0"/>
          <w:sz w:val="28"/>
          <w:szCs w:val="28"/>
          <w:lang w:eastAsia="en-US"/>
        </w:rPr>
        <w:t>87</w:t>
      </w:r>
      <w:r w:rsidRPr="004B4953">
        <w:rPr>
          <w:rFonts w:ascii="Times New Roman" w:eastAsia="Calibri" w:hAnsi="Times New Roman" w:cs="Times New Roman"/>
          <w:kern w:val="0"/>
          <w:sz w:val="28"/>
          <w:szCs w:val="28"/>
          <w:lang w:eastAsia="en-US"/>
        </w:rPr>
        <w:t xml:space="preserve">% опрошенных считает, что рынок ритуальных услуг представлен </w:t>
      </w:r>
      <w:r w:rsidR="00D059F9">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достаточным</w:t>
      </w:r>
      <w:r w:rsidR="00D059F9">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 xml:space="preserve"> количеством хозяйствующих объектов;</w:t>
      </w:r>
    </w:p>
    <w:p w:rsidR="00592FB1" w:rsidRPr="004B4953" w:rsidRDefault="00592FB1" w:rsidP="00592FB1">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w:t>
      </w:r>
      <w:r w:rsidR="00070F6A">
        <w:rPr>
          <w:rFonts w:ascii="Times New Roman" w:eastAsia="Calibri" w:hAnsi="Times New Roman" w:cs="Times New Roman"/>
          <w:kern w:val="0"/>
          <w:sz w:val="28"/>
          <w:szCs w:val="28"/>
          <w:lang w:eastAsia="en-US"/>
        </w:rPr>
        <w:t xml:space="preserve"> 1</w:t>
      </w:r>
      <w:r w:rsidRPr="004B4953">
        <w:rPr>
          <w:rFonts w:ascii="Times New Roman" w:eastAsia="Calibri" w:hAnsi="Times New Roman" w:cs="Times New Roman"/>
          <w:kern w:val="0"/>
          <w:sz w:val="28"/>
          <w:szCs w:val="28"/>
          <w:lang w:eastAsia="en-US"/>
        </w:rPr>
        <w:t xml:space="preserve">% </w:t>
      </w:r>
      <w:r w:rsidR="00D059F9">
        <w:rPr>
          <w:rFonts w:ascii="Times New Roman" w:eastAsia="Calibri" w:hAnsi="Times New Roman" w:cs="Times New Roman"/>
          <w:kern w:val="0"/>
          <w:sz w:val="28"/>
          <w:szCs w:val="28"/>
          <w:lang w:eastAsia="en-US"/>
        </w:rPr>
        <w:t>«</w:t>
      </w:r>
      <w:r w:rsidRPr="004B4953">
        <w:rPr>
          <w:rFonts w:ascii="Times New Roman" w:eastAsia="Times New Roman" w:hAnsi="Times New Roman" w:cs="Times New Roman"/>
          <w:sz w:val="28"/>
          <w:szCs w:val="28"/>
          <w:lang w:eastAsia="en-US"/>
        </w:rPr>
        <w:t>избыточно</w:t>
      </w:r>
      <w:r w:rsidR="00D059F9">
        <w:rPr>
          <w:rFonts w:ascii="Times New Roman" w:eastAsia="Times New Roman" w:hAnsi="Times New Roman" w:cs="Times New Roman"/>
          <w:sz w:val="28"/>
          <w:szCs w:val="28"/>
          <w:lang w:eastAsia="en-US"/>
        </w:rPr>
        <w:t>»</w:t>
      </w:r>
      <w:r w:rsidRPr="004B4953">
        <w:rPr>
          <w:rFonts w:ascii="Times New Roman" w:eastAsia="Times New Roman" w:hAnsi="Times New Roman" w:cs="Times New Roman"/>
          <w:sz w:val="28"/>
          <w:szCs w:val="28"/>
          <w:lang w:eastAsia="en-US"/>
        </w:rPr>
        <w:t xml:space="preserve"> организаций, предоставляющих ритуальные услуги</w:t>
      </w:r>
    </w:p>
    <w:p w:rsidR="00592FB1" w:rsidRDefault="00592FB1" w:rsidP="00592FB1">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070F6A">
        <w:rPr>
          <w:rFonts w:ascii="Times New Roman" w:eastAsia="Calibri" w:hAnsi="Times New Roman" w:cs="Times New Roman"/>
          <w:kern w:val="0"/>
          <w:sz w:val="28"/>
          <w:szCs w:val="28"/>
          <w:lang w:eastAsia="en-US"/>
        </w:rPr>
        <w:t>11</w:t>
      </w:r>
      <w:r w:rsidRPr="004B4953">
        <w:rPr>
          <w:rFonts w:ascii="Times New Roman" w:eastAsia="Calibri" w:hAnsi="Times New Roman" w:cs="Times New Roman"/>
          <w:kern w:val="0"/>
          <w:sz w:val="28"/>
          <w:szCs w:val="28"/>
          <w:lang w:eastAsia="en-US"/>
        </w:rPr>
        <w:t>% респондентов с</w:t>
      </w:r>
      <w:r w:rsidR="00070F6A">
        <w:rPr>
          <w:rFonts w:ascii="Times New Roman" w:eastAsia="Calibri" w:hAnsi="Times New Roman" w:cs="Times New Roman"/>
          <w:kern w:val="0"/>
          <w:sz w:val="28"/>
          <w:szCs w:val="28"/>
          <w:lang w:eastAsia="en-US"/>
        </w:rPr>
        <w:t xml:space="preserve">читают, что таких объектов </w:t>
      </w:r>
      <w:r w:rsidR="00D059F9">
        <w:rPr>
          <w:rFonts w:ascii="Times New Roman" w:eastAsia="Calibri" w:hAnsi="Times New Roman" w:cs="Times New Roman"/>
          <w:kern w:val="0"/>
          <w:sz w:val="28"/>
          <w:szCs w:val="28"/>
          <w:lang w:eastAsia="en-US"/>
        </w:rPr>
        <w:t>«</w:t>
      </w:r>
      <w:r w:rsidR="00070F6A">
        <w:rPr>
          <w:rFonts w:ascii="Times New Roman" w:eastAsia="Calibri" w:hAnsi="Times New Roman" w:cs="Times New Roman"/>
          <w:kern w:val="0"/>
          <w:sz w:val="28"/>
          <w:szCs w:val="28"/>
          <w:lang w:eastAsia="en-US"/>
        </w:rPr>
        <w:t>мало</w:t>
      </w:r>
      <w:r w:rsidR="00D059F9">
        <w:rPr>
          <w:rFonts w:ascii="Times New Roman" w:eastAsia="Calibri" w:hAnsi="Times New Roman" w:cs="Times New Roman"/>
          <w:kern w:val="0"/>
          <w:sz w:val="28"/>
          <w:szCs w:val="28"/>
          <w:lang w:eastAsia="en-US"/>
        </w:rPr>
        <w:t>»</w:t>
      </w:r>
      <w:r w:rsidR="00070F6A">
        <w:rPr>
          <w:rFonts w:ascii="Times New Roman" w:eastAsia="Calibri" w:hAnsi="Times New Roman" w:cs="Times New Roman"/>
          <w:kern w:val="0"/>
          <w:sz w:val="28"/>
          <w:szCs w:val="28"/>
          <w:lang w:eastAsia="en-US"/>
        </w:rPr>
        <w:t>;</w:t>
      </w:r>
    </w:p>
    <w:p w:rsidR="00592FB1" w:rsidRPr="004B4953" w:rsidRDefault="00070F6A" w:rsidP="003A5156">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- 1% респондентов считают, что таких объектов </w:t>
      </w:r>
      <w:r w:rsidR="00D059F9">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нет совсем</w:t>
      </w:r>
      <w:r w:rsidR="00D059F9">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w:t>
      </w:r>
    </w:p>
    <w:p w:rsidR="00850099" w:rsidRPr="004B4953" w:rsidRDefault="00ED7E68" w:rsidP="00ED7E68">
      <w:pPr>
        <w:suppressAutoHyphens w:val="0"/>
        <w:spacing w:after="0" w:line="240" w:lineRule="auto"/>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w:t>
      </w:r>
      <w:r w:rsidR="00070F6A">
        <w:rPr>
          <w:noProof/>
          <w:lang w:eastAsia="ru-RU"/>
        </w:rPr>
        <w:drawing>
          <wp:inline distT="0" distB="0" distL="0" distR="0" wp14:anchorId="38DA3CBE" wp14:editId="27591FFD">
            <wp:extent cx="5457825" cy="2495550"/>
            <wp:effectExtent l="0" t="0" r="0"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92FB1" w:rsidRPr="004B4953" w:rsidRDefault="00592FB1" w:rsidP="00592FB1">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 xml:space="preserve">На вопрос, насколько Вы удовлетворены услугами рынка ритуальных услуг на территории муниципального образования </w:t>
      </w:r>
      <w:proofErr w:type="spellStart"/>
      <w:r w:rsidR="00070F6A">
        <w:rPr>
          <w:rFonts w:ascii="Times New Roman" w:eastAsia="Times New Roman" w:hAnsi="Times New Roman" w:cs="Times New Roman"/>
          <w:kern w:val="0"/>
          <w:sz w:val="28"/>
          <w:szCs w:val="28"/>
          <w:lang w:eastAsia="ru-RU"/>
        </w:rPr>
        <w:t>Приморско-Ахтарский</w:t>
      </w:r>
      <w:proofErr w:type="spellEnd"/>
      <w:r w:rsidR="00070F6A">
        <w:rPr>
          <w:rFonts w:ascii="Times New Roman" w:eastAsia="Times New Roman" w:hAnsi="Times New Roman" w:cs="Times New Roman"/>
          <w:kern w:val="0"/>
          <w:sz w:val="28"/>
          <w:szCs w:val="28"/>
          <w:lang w:eastAsia="ru-RU"/>
        </w:rPr>
        <w:t xml:space="preserve"> район</w:t>
      </w:r>
      <w:r w:rsidRPr="004B4953">
        <w:rPr>
          <w:rFonts w:ascii="Times New Roman" w:eastAsia="Times New Roman" w:hAnsi="Times New Roman" w:cs="Times New Roman"/>
          <w:kern w:val="0"/>
          <w:sz w:val="28"/>
          <w:szCs w:val="28"/>
          <w:lang w:eastAsia="ru-RU"/>
        </w:rPr>
        <w:t>, были выявлены следующие показатели:</w:t>
      </w:r>
    </w:p>
    <w:p w:rsidR="00592FB1" w:rsidRPr="004B4953" w:rsidRDefault="00592FB1" w:rsidP="00592FB1">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bookmarkStart w:id="1" w:name="OLE_LINK1"/>
      <w:r w:rsidR="00070F6A">
        <w:rPr>
          <w:rFonts w:ascii="Times New Roman" w:eastAsia="Calibri" w:hAnsi="Times New Roman" w:cs="Times New Roman"/>
          <w:kern w:val="0"/>
          <w:sz w:val="28"/>
          <w:szCs w:val="28"/>
          <w:lang w:eastAsia="en-US"/>
        </w:rPr>
        <w:t>51</w:t>
      </w:r>
      <w:r w:rsidRPr="004B4953">
        <w:rPr>
          <w:rFonts w:ascii="Times New Roman" w:eastAsia="Calibri" w:hAnsi="Times New Roman" w:cs="Times New Roman"/>
          <w:kern w:val="0"/>
          <w:sz w:val="28"/>
          <w:szCs w:val="28"/>
          <w:lang w:eastAsia="en-US"/>
        </w:rPr>
        <w:t>% опрошенных «удовлетворены» услугами данного рынка;</w:t>
      </w:r>
    </w:p>
    <w:p w:rsidR="00592FB1" w:rsidRPr="004B4953" w:rsidRDefault="00E40F74" w:rsidP="00592FB1">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31</w:t>
      </w:r>
      <w:r w:rsidR="00592FB1" w:rsidRPr="004B4953">
        <w:rPr>
          <w:rFonts w:ascii="Times New Roman" w:eastAsia="Calibri" w:hAnsi="Times New Roman" w:cs="Times New Roman"/>
          <w:kern w:val="0"/>
          <w:sz w:val="28"/>
          <w:szCs w:val="28"/>
          <w:lang w:eastAsia="en-US"/>
        </w:rPr>
        <w:t xml:space="preserve">% - «скорее удовлетворены»; </w:t>
      </w:r>
    </w:p>
    <w:p w:rsidR="00592FB1" w:rsidRPr="004B4953" w:rsidRDefault="00E40F74" w:rsidP="00592FB1">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w:t>
      </w:r>
      <w:r w:rsidR="00592FB1" w:rsidRPr="004B4953">
        <w:rPr>
          <w:rFonts w:ascii="Times New Roman" w:eastAsia="Calibri" w:hAnsi="Times New Roman" w:cs="Times New Roman"/>
          <w:kern w:val="0"/>
          <w:sz w:val="28"/>
          <w:szCs w:val="28"/>
          <w:lang w:eastAsia="en-US"/>
        </w:rPr>
        <w:t xml:space="preserve">8% - «скорее не удовлетворены»; </w:t>
      </w:r>
    </w:p>
    <w:p w:rsidR="00592FB1" w:rsidRDefault="00E40F74" w:rsidP="00592FB1">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6% - «не удовлетворены»;</w:t>
      </w:r>
    </w:p>
    <w:p w:rsidR="00E40F74" w:rsidRPr="004B4953" w:rsidRDefault="00E40F74" w:rsidP="00592FB1">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4% - «затрудняюсь ответить»</w:t>
      </w:r>
      <w:r w:rsidR="009F2473">
        <w:rPr>
          <w:rFonts w:ascii="Times New Roman" w:eastAsia="Calibri" w:hAnsi="Times New Roman" w:cs="Times New Roman"/>
          <w:kern w:val="0"/>
          <w:sz w:val="28"/>
          <w:szCs w:val="28"/>
          <w:lang w:eastAsia="en-US"/>
        </w:rPr>
        <w:t>.</w:t>
      </w:r>
    </w:p>
    <w:bookmarkEnd w:id="1"/>
    <w:p w:rsidR="00592FB1" w:rsidRPr="004B4953" w:rsidRDefault="00592FB1" w:rsidP="00592FB1">
      <w:pPr>
        <w:suppressAutoHyphens w:val="0"/>
        <w:spacing w:after="0" w:line="240" w:lineRule="auto"/>
        <w:jc w:val="both"/>
        <w:textAlignment w:val="auto"/>
        <w:rPr>
          <w:rFonts w:ascii="Times New Roman" w:eastAsia="Calibri" w:hAnsi="Times New Roman" w:cs="Times New Roman"/>
          <w:kern w:val="0"/>
          <w:sz w:val="28"/>
          <w:szCs w:val="28"/>
          <w:lang w:eastAsia="en-US"/>
        </w:rPr>
      </w:pPr>
    </w:p>
    <w:p w:rsidR="00592FB1" w:rsidRPr="003A5156" w:rsidRDefault="00070F6A" w:rsidP="003A5156">
      <w:pPr>
        <w:suppressAutoHyphens w:val="0"/>
        <w:spacing w:after="0" w:line="240" w:lineRule="auto"/>
        <w:jc w:val="center"/>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52960207" wp14:editId="5FD8AC12">
            <wp:extent cx="5372100" cy="3248025"/>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92FB1" w:rsidRDefault="00592FB1" w:rsidP="00E40F74">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Times New Roman" w:hAnsi="Times New Roman" w:cs="Times New Roman"/>
          <w:kern w:val="0"/>
          <w:sz w:val="28"/>
          <w:szCs w:val="28"/>
          <w:lang w:eastAsia="ru-RU"/>
        </w:rPr>
        <w:lastRenderedPageBreak/>
        <w:t xml:space="preserve">По результатам анкетирования следует, </w:t>
      </w:r>
      <w:r w:rsidRPr="004B4953">
        <w:rPr>
          <w:rFonts w:ascii="Times New Roman" w:eastAsia="Calibri" w:hAnsi="Times New Roman" w:cs="Times New Roman"/>
          <w:kern w:val="0"/>
          <w:sz w:val="28"/>
          <w:szCs w:val="28"/>
          <w:lang w:eastAsia="en-US"/>
        </w:rPr>
        <w:t xml:space="preserve">что большинство жителей </w:t>
      </w:r>
      <w:proofErr w:type="spellStart"/>
      <w:r w:rsidR="00E40F74">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w:t>
      </w:r>
      <w:proofErr w:type="gramStart"/>
      <w:r w:rsidRPr="004B4953">
        <w:rPr>
          <w:rFonts w:ascii="Times New Roman" w:eastAsia="Calibri" w:hAnsi="Times New Roman" w:cs="Times New Roman"/>
          <w:kern w:val="0"/>
          <w:sz w:val="28"/>
          <w:szCs w:val="28"/>
          <w:lang w:eastAsia="en-US"/>
        </w:rPr>
        <w:t>удовлетворены</w:t>
      </w:r>
      <w:proofErr w:type="gramEnd"/>
      <w:r w:rsidRPr="004B4953">
        <w:rPr>
          <w:rFonts w:ascii="Times New Roman" w:eastAsia="Calibri" w:hAnsi="Times New Roman" w:cs="Times New Roman"/>
          <w:kern w:val="0"/>
          <w:sz w:val="28"/>
          <w:szCs w:val="28"/>
          <w:lang w:eastAsia="en-US"/>
        </w:rPr>
        <w:t xml:space="preserve"> состоянием рынка ритуальных услуг и считают данный рынок достаточно развитым. </w:t>
      </w:r>
    </w:p>
    <w:p w:rsidR="00E40F74" w:rsidRDefault="007F3589" w:rsidP="00E40F74">
      <w:pPr>
        <w:suppressAutoHyphens w:val="0"/>
        <w:spacing w:after="0" w:line="240" w:lineRule="auto"/>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w:t>
      </w:r>
      <w:r w:rsidR="00E40F74">
        <w:rPr>
          <w:noProof/>
          <w:lang w:eastAsia="ru-RU"/>
        </w:rPr>
        <w:drawing>
          <wp:inline distT="0" distB="0" distL="0" distR="0" wp14:anchorId="38A730F5" wp14:editId="010E0AAA">
            <wp:extent cx="5915025" cy="2867025"/>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bl>
      <w:tblPr>
        <w:tblStyle w:val="a8"/>
        <w:tblW w:w="9661" w:type="dxa"/>
        <w:tblLayout w:type="fixed"/>
        <w:tblLook w:val="04A0" w:firstRow="1" w:lastRow="0" w:firstColumn="1" w:lastColumn="0" w:noHBand="0" w:noVBand="1"/>
      </w:tblPr>
      <w:tblGrid>
        <w:gridCol w:w="1550"/>
        <w:gridCol w:w="1394"/>
        <w:gridCol w:w="1647"/>
        <w:gridCol w:w="1648"/>
        <w:gridCol w:w="1775"/>
        <w:gridCol w:w="1647"/>
      </w:tblGrid>
      <w:tr w:rsidR="00E40F74" w:rsidRPr="004B4953" w:rsidTr="00EF63E7">
        <w:trPr>
          <w:trHeight w:val="1109"/>
        </w:trPr>
        <w:tc>
          <w:tcPr>
            <w:tcW w:w="1550" w:type="dxa"/>
            <w:vAlign w:val="center"/>
          </w:tcPr>
          <w:p w:rsidR="00E40F74" w:rsidRPr="004B4953" w:rsidRDefault="00E40F74" w:rsidP="00E40F74">
            <w:pPr>
              <w:spacing w:line="240" w:lineRule="auto"/>
              <w:jc w:val="center"/>
              <w:rPr>
                <w:rFonts w:ascii="Times New Roman" w:hAnsi="Times New Roman"/>
                <w:sz w:val="28"/>
                <w:szCs w:val="28"/>
              </w:rPr>
            </w:pPr>
            <w:r w:rsidRPr="004B4953">
              <w:rPr>
                <w:rFonts w:ascii="Times New Roman" w:hAnsi="Times New Roman"/>
                <w:sz w:val="28"/>
                <w:szCs w:val="28"/>
              </w:rPr>
              <w:t>Рынок</w:t>
            </w:r>
            <w:r>
              <w:rPr>
                <w:rFonts w:ascii="Times New Roman" w:hAnsi="Times New Roman"/>
                <w:sz w:val="28"/>
                <w:szCs w:val="28"/>
              </w:rPr>
              <w:t xml:space="preserve"> ритуальных </w:t>
            </w:r>
            <w:r w:rsidRPr="004B4953">
              <w:rPr>
                <w:rFonts w:ascii="Times New Roman" w:hAnsi="Times New Roman"/>
                <w:sz w:val="28"/>
                <w:szCs w:val="28"/>
              </w:rPr>
              <w:t xml:space="preserve"> </w:t>
            </w:r>
            <w:r>
              <w:rPr>
                <w:rFonts w:ascii="Times New Roman" w:hAnsi="Times New Roman"/>
                <w:sz w:val="28"/>
                <w:szCs w:val="28"/>
              </w:rPr>
              <w:t xml:space="preserve"> услуг</w:t>
            </w:r>
          </w:p>
        </w:tc>
        <w:tc>
          <w:tcPr>
            <w:tcW w:w="1394" w:type="dxa"/>
            <w:vAlign w:val="center"/>
          </w:tcPr>
          <w:p w:rsidR="00E40F74" w:rsidRDefault="00E40F74"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E40F74" w:rsidRPr="004B4953" w:rsidRDefault="00E40F74"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47" w:type="dxa"/>
            <w:vAlign w:val="center"/>
          </w:tcPr>
          <w:p w:rsidR="00E40F74" w:rsidRPr="004B4953" w:rsidRDefault="00E40F74" w:rsidP="008D0C83">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48" w:type="dxa"/>
            <w:vAlign w:val="center"/>
          </w:tcPr>
          <w:p w:rsidR="00E40F74" w:rsidRPr="004B4953" w:rsidRDefault="00E40F74" w:rsidP="008D0C83">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775" w:type="dxa"/>
            <w:vAlign w:val="center"/>
          </w:tcPr>
          <w:p w:rsidR="00E40F74" w:rsidRPr="004B4953" w:rsidRDefault="00E40F74" w:rsidP="008D0C83">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647" w:type="dxa"/>
          </w:tcPr>
          <w:p w:rsidR="00E40F74" w:rsidRDefault="00E40F74" w:rsidP="008D0C83">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E40F74" w:rsidRPr="004B4953" w:rsidRDefault="00E40F74" w:rsidP="008D0C83">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E40F74" w:rsidRPr="004B4953" w:rsidTr="00EF63E7">
        <w:trPr>
          <w:trHeight w:val="745"/>
        </w:trPr>
        <w:tc>
          <w:tcPr>
            <w:tcW w:w="1550" w:type="dxa"/>
            <w:vAlign w:val="center"/>
          </w:tcPr>
          <w:p w:rsidR="00E40F74" w:rsidRPr="004B4953" w:rsidRDefault="00E40F74" w:rsidP="008D0C83">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394" w:type="dxa"/>
            <w:vAlign w:val="center"/>
          </w:tcPr>
          <w:p w:rsidR="00E40F74" w:rsidRDefault="00E40F74" w:rsidP="008D0C83">
            <w:pPr>
              <w:spacing w:line="240" w:lineRule="auto"/>
              <w:ind w:firstLine="34"/>
              <w:jc w:val="center"/>
              <w:rPr>
                <w:rFonts w:ascii="Times New Roman" w:hAnsi="Times New Roman"/>
                <w:sz w:val="28"/>
                <w:szCs w:val="28"/>
              </w:rPr>
            </w:pPr>
          </w:p>
          <w:p w:rsidR="00E40F74" w:rsidRPr="004B4953" w:rsidRDefault="00E40F74" w:rsidP="00E40F74">
            <w:pPr>
              <w:spacing w:line="240" w:lineRule="auto"/>
              <w:ind w:firstLine="34"/>
              <w:jc w:val="center"/>
              <w:rPr>
                <w:rFonts w:ascii="Times New Roman" w:hAnsi="Times New Roman"/>
                <w:sz w:val="28"/>
                <w:szCs w:val="28"/>
              </w:rPr>
            </w:pPr>
            <w:r>
              <w:rPr>
                <w:rFonts w:ascii="Times New Roman" w:hAnsi="Times New Roman"/>
                <w:sz w:val="28"/>
                <w:szCs w:val="28"/>
              </w:rPr>
              <w:t>52</w:t>
            </w:r>
          </w:p>
        </w:tc>
        <w:tc>
          <w:tcPr>
            <w:tcW w:w="1647" w:type="dxa"/>
            <w:vAlign w:val="center"/>
          </w:tcPr>
          <w:p w:rsidR="00E40F74" w:rsidRDefault="00E40F74" w:rsidP="008D0C83">
            <w:pPr>
              <w:spacing w:line="240" w:lineRule="auto"/>
              <w:jc w:val="center"/>
              <w:rPr>
                <w:rFonts w:ascii="Times New Roman" w:hAnsi="Times New Roman"/>
                <w:sz w:val="28"/>
                <w:szCs w:val="28"/>
              </w:rPr>
            </w:pPr>
          </w:p>
          <w:p w:rsidR="00E40F74" w:rsidRPr="004B4953" w:rsidRDefault="00E40F74" w:rsidP="00E40F74">
            <w:pPr>
              <w:spacing w:line="240" w:lineRule="auto"/>
              <w:jc w:val="center"/>
              <w:rPr>
                <w:rFonts w:ascii="Times New Roman" w:hAnsi="Times New Roman"/>
                <w:sz w:val="28"/>
                <w:szCs w:val="28"/>
              </w:rPr>
            </w:pPr>
            <w:r>
              <w:rPr>
                <w:rFonts w:ascii="Times New Roman" w:hAnsi="Times New Roman"/>
                <w:sz w:val="28"/>
                <w:szCs w:val="28"/>
              </w:rPr>
              <w:t>29</w:t>
            </w:r>
          </w:p>
        </w:tc>
        <w:tc>
          <w:tcPr>
            <w:tcW w:w="1648" w:type="dxa"/>
            <w:vAlign w:val="center"/>
          </w:tcPr>
          <w:p w:rsidR="00E40F74" w:rsidRDefault="00E40F74" w:rsidP="008D0C83">
            <w:pPr>
              <w:spacing w:line="240" w:lineRule="auto"/>
              <w:ind w:firstLine="38"/>
              <w:jc w:val="center"/>
              <w:rPr>
                <w:rFonts w:ascii="Times New Roman" w:hAnsi="Times New Roman"/>
                <w:sz w:val="28"/>
                <w:szCs w:val="28"/>
              </w:rPr>
            </w:pPr>
          </w:p>
          <w:p w:rsidR="00E40F74" w:rsidRPr="004B4953" w:rsidRDefault="00E40F74" w:rsidP="008D0C83">
            <w:pPr>
              <w:spacing w:line="240" w:lineRule="auto"/>
              <w:ind w:firstLine="38"/>
              <w:jc w:val="center"/>
              <w:rPr>
                <w:rFonts w:ascii="Times New Roman" w:hAnsi="Times New Roman"/>
                <w:sz w:val="28"/>
                <w:szCs w:val="28"/>
              </w:rPr>
            </w:pPr>
            <w:r>
              <w:rPr>
                <w:rFonts w:ascii="Times New Roman" w:hAnsi="Times New Roman"/>
                <w:sz w:val="28"/>
                <w:szCs w:val="28"/>
              </w:rPr>
              <w:t>9</w:t>
            </w:r>
          </w:p>
        </w:tc>
        <w:tc>
          <w:tcPr>
            <w:tcW w:w="1775" w:type="dxa"/>
            <w:vAlign w:val="center"/>
          </w:tcPr>
          <w:p w:rsidR="00E40F74" w:rsidRDefault="00E40F74" w:rsidP="008D0C83">
            <w:pPr>
              <w:spacing w:line="240" w:lineRule="auto"/>
              <w:ind w:firstLine="37"/>
              <w:jc w:val="center"/>
              <w:rPr>
                <w:rFonts w:ascii="Times New Roman" w:hAnsi="Times New Roman"/>
                <w:sz w:val="28"/>
                <w:szCs w:val="28"/>
              </w:rPr>
            </w:pPr>
          </w:p>
          <w:p w:rsidR="00E40F74" w:rsidRPr="004B4953" w:rsidRDefault="00E40F74" w:rsidP="008D0C83">
            <w:pPr>
              <w:spacing w:line="240" w:lineRule="auto"/>
              <w:ind w:firstLine="37"/>
              <w:jc w:val="center"/>
              <w:rPr>
                <w:rFonts w:ascii="Times New Roman" w:hAnsi="Times New Roman"/>
                <w:sz w:val="28"/>
                <w:szCs w:val="28"/>
              </w:rPr>
            </w:pPr>
            <w:r>
              <w:rPr>
                <w:rFonts w:ascii="Times New Roman" w:hAnsi="Times New Roman"/>
                <w:sz w:val="28"/>
                <w:szCs w:val="28"/>
              </w:rPr>
              <w:t>6</w:t>
            </w:r>
          </w:p>
        </w:tc>
        <w:tc>
          <w:tcPr>
            <w:tcW w:w="1647" w:type="dxa"/>
          </w:tcPr>
          <w:p w:rsidR="00E40F74" w:rsidRDefault="00E40F74" w:rsidP="008D0C83">
            <w:pPr>
              <w:spacing w:line="240" w:lineRule="auto"/>
              <w:ind w:firstLine="37"/>
              <w:jc w:val="center"/>
              <w:rPr>
                <w:rFonts w:ascii="Times New Roman" w:hAnsi="Times New Roman"/>
                <w:sz w:val="28"/>
                <w:szCs w:val="28"/>
              </w:rPr>
            </w:pPr>
          </w:p>
          <w:p w:rsidR="00E40F74" w:rsidRPr="004B4953" w:rsidRDefault="00E40F74" w:rsidP="008D0C83">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ED7E68" w:rsidRDefault="00ED7E68" w:rsidP="00E40F74">
      <w:pPr>
        <w:suppressAutoHyphens w:val="0"/>
        <w:spacing w:after="0" w:line="240" w:lineRule="auto"/>
        <w:jc w:val="both"/>
        <w:textAlignment w:val="auto"/>
        <w:rPr>
          <w:rFonts w:ascii="Times New Roman" w:eastAsia="Calibri" w:hAnsi="Times New Roman" w:cs="Times New Roman"/>
          <w:kern w:val="0"/>
          <w:sz w:val="28"/>
          <w:szCs w:val="28"/>
          <w:lang w:eastAsia="en-US"/>
        </w:rPr>
      </w:pPr>
    </w:p>
    <w:p w:rsidR="00E40F74" w:rsidRDefault="00E40F74" w:rsidP="00E40F74">
      <w:pPr>
        <w:suppressAutoHyphens w:val="0"/>
        <w:spacing w:after="0" w:line="240" w:lineRule="auto"/>
        <w:jc w:val="both"/>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12BBBF34" wp14:editId="47A2DE25">
            <wp:extent cx="5953125" cy="2724150"/>
            <wp:effectExtent l="0" t="0" r="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bl>
      <w:tblPr>
        <w:tblStyle w:val="a8"/>
        <w:tblW w:w="9654" w:type="dxa"/>
        <w:tblLayout w:type="fixed"/>
        <w:tblLook w:val="04A0" w:firstRow="1" w:lastRow="0" w:firstColumn="1" w:lastColumn="0" w:noHBand="0" w:noVBand="1"/>
      </w:tblPr>
      <w:tblGrid>
        <w:gridCol w:w="1548"/>
        <w:gridCol w:w="1394"/>
        <w:gridCol w:w="1646"/>
        <w:gridCol w:w="1647"/>
        <w:gridCol w:w="1773"/>
        <w:gridCol w:w="1646"/>
      </w:tblGrid>
      <w:tr w:rsidR="00FF5943" w:rsidRPr="004B4953" w:rsidTr="00C3506E">
        <w:trPr>
          <w:trHeight w:val="1266"/>
        </w:trPr>
        <w:tc>
          <w:tcPr>
            <w:tcW w:w="1548" w:type="dxa"/>
            <w:vAlign w:val="center"/>
          </w:tcPr>
          <w:p w:rsidR="00FF5943" w:rsidRPr="004B4953" w:rsidRDefault="00FF5943" w:rsidP="009F2473">
            <w:pPr>
              <w:spacing w:line="240" w:lineRule="auto"/>
              <w:jc w:val="center"/>
              <w:rPr>
                <w:rFonts w:ascii="Times New Roman" w:hAnsi="Times New Roman"/>
                <w:sz w:val="28"/>
                <w:szCs w:val="28"/>
              </w:rPr>
            </w:pPr>
            <w:r w:rsidRPr="004B4953">
              <w:rPr>
                <w:rFonts w:ascii="Times New Roman" w:hAnsi="Times New Roman"/>
                <w:sz w:val="28"/>
                <w:szCs w:val="28"/>
              </w:rPr>
              <w:t>Рынок</w:t>
            </w:r>
            <w:r>
              <w:rPr>
                <w:rFonts w:ascii="Times New Roman" w:hAnsi="Times New Roman"/>
                <w:sz w:val="28"/>
                <w:szCs w:val="28"/>
              </w:rPr>
              <w:t xml:space="preserve"> ритуальных услуг</w:t>
            </w:r>
          </w:p>
        </w:tc>
        <w:tc>
          <w:tcPr>
            <w:tcW w:w="1394" w:type="dxa"/>
            <w:vAlign w:val="center"/>
          </w:tcPr>
          <w:p w:rsidR="00FF5943" w:rsidRDefault="00FF5943"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FF5943" w:rsidRPr="004B4953" w:rsidRDefault="00FF5943"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46" w:type="dxa"/>
            <w:vAlign w:val="center"/>
          </w:tcPr>
          <w:p w:rsidR="00FF5943" w:rsidRPr="004B4953" w:rsidRDefault="00FF5943" w:rsidP="008D0C83">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47" w:type="dxa"/>
            <w:vAlign w:val="center"/>
          </w:tcPr>
          <w:p w:rsidR="00FF5943" w:rsidRPr="004B4953" w:rsidRDefault="00FF5943" w:rsidP="008D0C83">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773" w:type="dxa"/>
            <w:vAlign w:val="center"/>
          </w:tcPr>
          <w:p w:rsidR="00FF5943" w:rsidRPr="004B4953" w:rsidRDefault="00FF5943" w:rsidP="008D0C83">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 %</w:t>
            </w:r>
          </w:p>
        </w:tc>
        <w:tc>
          <w:tcPr>
            <w:tcW w:w="1646" w:type="dxa"/>
          </w:tcPr>
          <w:p w:rsidR="00FF5943" w:rsidRDefault="00FF5943" w:rsidP="008D0C83">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FF5943" w:rsidRPr="004B4953" w:rsidRDefault="00FF5943" w:rsidP="008D0C83">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FF5943" w:rsidRPr="004B4953" w:rsidTr="00C3506E">
        <w:trPr>
          <w:trHeight w:val="849"/>
        </w:trPr>
        <w:tc>
          <w:tcPr>
            <w:tcW w:w="1548" w:type="dxa"/>
            <w:vAlign w:val="center"/>
          </w:tcPr>
          <w:p w:rsidR="00FF5943" w:rsidRPr="004B4953" w:rsidRDefault="00FF5943" w:rsidP="008D0C83">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394" w:type="dxa"/>
            <w:vAlign w:val="center"/>
          </w:tcPr>
          <w:p w:rsidR="00FF5943" w:rsidRDefault="00FF5943" w:rsidP="008D0C83">
            <w:pPr>
              <w:spacing w:line="240" w:lineRule="auto"/>
              <w:ind w:firstLine="34"/>
              <w:jc w:val="center"/>
              <w:rPr>
                <w:rFonts w:ascii="Times New Roman" w:hAnsi="Times New Roman"/>
                <w:sz w:val="28"/>
                <w:szCs w:val="28"/>
              </w:rPr>
            </w:pPr>
          </w:p>
          <w:p w:rsidR="00FF5943" w:rsidRPr="004B4953" w:rsidRDefault="00FF5943" w:rsidP="008D0C83">
            <w:pPr>
              <w:spacing w:line="240" w:lineRule="auto"/>
              <w:ind w:firstLine="34"/>
              <w:jc w:val="center"/>
              <w:rPr>
                <w:rFonts w:ascii="Times New Roman" w:hAnsi="Times New Roman"/>
                <w:sz w:val="28"/>
                <w:szCs w:val="28"/>
              </w:rPr>
            </w:pPr>
            <w:r>
              <w:rPr>
                <w:rFonts w:ascii="Times New Roman" w:hAnsi="Times New Roman"/>
                <w:sz w:val="28"/>
                <w:szCs w:val="28"/>
              </w:rPr>
              <w:t>52</w:t>
            </w:r>
          </w:p>
        </w:tc>
        <w:tc>
          <w:tcPr>
            <w:tcW w:w="1646" w:type="dxa"/>
            <w:vAlign w:val="center"/>
          </w:tcPr>
          <w:p w:rsidR="00FF5943" w:rsidRDefault="00FF5943" w:rsidP="008D0C83">
            <w:pPr>
              <w:spacing w:line="240" w:lineRule="auto"/>
              <w:jc w:val="center"/>
              <w:rPr>
                <w:rFonts w:ascii="Times New Roman" w:hAnsi="Times New Roman"/>
                <w:sz w:val="28"/>
                <w:szCs w:val="28"/>
              </w:rPr>
            </w:pPr>
          </w:p>
          <w:p w:rsidR="00FF5943" w:rsidRPr="004B4953" w:rsidRDefault="00FF5943" w:rsidP="008D0C83">
            <w:pPr>
              <w:spacing w:line="240" w:lineRule="auto"/>
              <w:jc w:val="center"/>
              <w:rPr>
                <w:rFonts w:ascii="Times New Roman" w:hAnsi="Times New Roman"/>
                <w:sz w:val="28"/>
                <w:szCs w:val="28"/>
              </w:rPr>
            </w:pPr>
            <w:r>
              <w:rPr>
                <w:rFonts w:ascii="Times New Roman" w:hAnsi="Times New Roman"/>
                <w:sz w:val="28"/>
                <w:szCs w:val="28"/>
              </w:rPr>
              <w:t>29</w:t>
            </w:r>
          </w:p>
        </w:tc>
        <w:tc>
          <w:tcPr>
            <w:tcW w:w="1647" w:type="dxa"/>
            <w:vAlign w:val="center"/>
          </w:tcPr>
          <w:p w:rsidR="00FF5943" w:rsidRDefault="00FF5943" w:rsidP="008D0C83">
            <w:pPr>
              <w:spacing w:line="240" w:lineRule="auto"/>
              <w:ind w:firstLine="38"/>
              <w:jc w:val="center"/>
              <w:rPr>
                <w:rFonts w:ascii="Times New Roman" w:hAnsi="Times New Roman"/>
                <w:sz w:val="28"/>
                <w:szCs w:val="28"/>
              </w:rPr>
            </w:pPr>
          </w:p>
          <w:p w:rsidR="00FF5943" w:rsidRPr="004B4953" w:rsidRDefault="00FF5943" w:rsidP="008D0C83">
            <w:pPr>
              <w:spacing w:line="240" w:lineRule="auto"/>
              <w:ind w:firstLine="38"/>
              <w:jc w:val="center"/>
              <w:rPr>
                <w:rFonts w:ascii="Times New Roman" w:hAnsi="Times New Roman"/>
                <w:sz w:val="28"/>
                <w:szCs w:val="28"/>
              </w:rPr>
            </w:pPr>
            <w:r>
              <w:rPr>
                <w:rFonts w:ascii="Times New Roman" w:hAnsi="Times New Roman"/>
                <w:sz w:val="28"/>
                <w:szCs w:val="28"/>
              </w:rPr>
              <w:t>10</w:t>
            </w:r>
          </w:p>
        </w:tc>
        <w:tc>
          <w:tcPr>
            <w:tcW w:w="1773" w:type="dxa"/>
            <w:vAlign w:val="center"/>
          </w:tcPr>
          <w:p w:rsidR="00FF5943" w:rsidRDefault="00FF5943" w:rsidP="008D0C83">
            <w:pPr>
              <w:spacing w:line="240" w:lineRule="auto"/>
              <w:ind w:firstLine="37"/>
              <w:jc w:val="center"/>
              <w:rPr>
                <w:rFonts w:ascii="Times New Roman" w:hAnsi="Times New Roman"/>
                <w:sz w:val="28"/>
                <w:szCs w:val="28"/>
              </w:rPr>
            </w:pPr>
          </w:p>
          <w:p w:rsidR="00FF5943" w:rsidRPr="004B4953" w:rsidRDefault="00FF5943" w:rsidP="008D0C83">
            <w:pPr>
              <w:spacing w:line="240" w:lineRule="auto"/>
              <w:ind w:firstLine="37"/>
              <w:jc w:val="center"/>
              <w:rPr>
                <w:rFonts w:ascii="Times New Roman" w:hAnsi="Times New Roman"/>
                <w:sz w:val="28"/>
                <w:szCs w:val="28"/>
              </w:rPr>
            </w:pPr>
            <w:r>
              <w:rPr>
                <w:rFonts w:ascii="Times New Roman" w:hAnsi="Times New Roman"/>
                <w:sz w:val="28"/>
                <w:szCs w:val="28"/>
              </w:rPr>
              <w:t>6</w:t>
            </w:r>
          </w:p>
        </w:tc>
        <w:tc>
          <w:tcPr>
            <w:tcW w:w="1646" w:type="dxa"/>
          </w:tcPr>
          <w:p w:rsidR="00FF5943" w:rsidRDefault="00FF5943" w:rsidP="008D0C83">
            <w:pPr>
              <w:spacing w:line="240" w:lineRule="auto"/>
              <w:ind w:firstLine="37"/>
              <w:jc w:val="center"/>
              <w:rPr>
                <w:rFonts w:ascii="Times New Roman" w:hAnsi="Times New Roman"/>
                <w:sz w:val="28"/>
                <w:szCs w:val="28"/>
              </w:rPr>
            </w:pPr>
          </w:p>
          <w:p w:rsidR="00FF5943" w:rsidRPr="004B4953" w:rsidRDefault="00FF5943" w:rsidP="008D0C83">
            <w:pPr>
              <w:spacing w:line="240" w:lineRule="auto"/>
              <w:ind w:firstLine="37"/>
              <w:jc w:val="center"/>
              <w:rPr>
                <w:rFonts w:ascii="Times New Roman" w:hAnsi="Times New Roman"/>
                <w:sz w:val="28"/>
                <w:szCs w:val="28"/>
              </w:rPr>
            </w:pPr>
            <w:r>
              <w:rPr>
                <w:rFonts w:ascii="Times New Roman" w:hAnsi="Times New Roman"/>
                <w:sz w:val="28"/>
                <w:szCs w:val="28"/>
              </w:rPr>
              <w:t>3</w:t>
            </w:r>
          </w:p>
        </w:tc>
      </w:tr>
    </w:tbl>
    <w:p w:rsidR="00ED7E68" w:rsidRPr="004B4953" w:rsidRDefault="00ED7E68" w:rsidP="00FB6B96">
      <w:pPr>
        <w:suppressAutoHyphens w:val="0"/>
        <w:spacing w:after="0" w:line="240" w:lineRule="auto"/>
        <w:jc w:val="both"/>
        <w:textAlignment w:val="auto"/>
        <w:rPr>
          <w:rFonts w:ascii="Times New Roman" w:eastAsia="Calibri" w:hAnsi="Times New Roman" w:cs="Times New Roman"/>
          <w:kern w:val="0"/>
          <w:sz w:val="28"/>
          <w:szCs w:val="28"/>
          <w:lang w:eastAsia="en-US"/>
        </w:rPr>
      </w:pPr>
    </w:p>
    <w:p w:rsidR="002A615D" w:rsidRPr="009F2473" w:rsidRDefault="002A615D" w:rsidP="002A615D">
      <w:pPr>
        <w:suppressAutoHyphens w:val="0"/>
        <w:overflowPunct w:val="0"/>
        <w:autoSpaceDE w:val="0"/>
        <w:autoSpaceDN w:val="0"/>
        <w:adjustRightInd w:val="0"/>
        <w:spacing w:after="0" w:line="240" w:lineRule="auto"/>
        <w:ind w:left="851"/>
        <w:rPr>
          <w:rFonts w:ascii="Times New Roman" w:eastAsia="Times New Roman" w:hAnsi="Times New Roman" w:cs="Times New Roman"/>
          <w:b/>
          <w:kern w:val="0"/>
          <w:sz w:val="28"/>
          <w:szCs w:val="28"/>
          <w:lang w:eastAsia="ru-RU"/>
        </w:rPr>
      </w:pPr>
      <w:r w:rsidRPr="009F2473">
        <w:rPr>
          <w:rFonts w:ascii="Times New Roman" w:eastAsia="Times New Roman" w:hAnsi="Times New Roman" w:cs="Times New Roman"/>
          <w:b/>
          <w:spacing w:val="2"/>
          <w:kern w:val="0"/>
          <w:sz w:val="28"/>
          <w:szCs w:val="28"/>
          <w:lang w:eastAsia="ru-RU"/>
        </w:rPr>
        <w:lastRenderedPageBreak/>
        <w:t>20.</w:t>
      </w:r>
      <w:r w:rsidR="008F323E" w:rsidRPr="009F2473">
        <w:rPr>
          <w:rFonts w:ascii="Times New Roman" w:eastAsia="Times New Roman" w:hAnsi="Times New Roman" w:cs="Times New Roman"/>
          <w:b/>
          <w:spacing w:val="2"/>
          <w:kern w:val="0"/>
          <w:sz w:val="28"/>
          <w:szCs w:val="28"/>
          <w:lang w:eastAsia="ru-RU"/>
        </w:rPr>
        <w:t xml:space="preserve"> </w:t>
      </w:r>
      <w:r w:rsidRPr="009F2473">
        <w:rPr>
          <w:rFonts w:ascii="Times New Roman" w:eastAsia="Times New Roman" w:hAnsi="Times New Roman" w:cs="Times New Roman"/>
          <w:b/>
          <w:spacing w:val="2"/>
          <w:kern w:val="0"/>
          <w:sz w:val="28"/>
          <w:szCs w:val="28"/>
          <w:lang w:eastAsia="ru-RU"/>
        </w:rPr>
        <w:t>Рынок оказания услуг по ремонту автотранспортных средств</w:t>
      </w:r>
    </w:p>
    <w:p w:rsidR="002A615D" w:rsidRDefault="002A615D" w:rsidP="002A615D">
      <w:pPr>
        <w:suppressAutoHyphens w:val="0"/>
        <w:overflowPunct w:val="0"/>
        <w:autoSpaceDE w:val="0"/>
        <w:autoSpaceDN w:val="0"/>
        <w:adjustRightInd w:val="0"/>
        <w:spacing w:after="0" w:line="240" w:lineRule="auto"/>
        <w:rPr>
          <w:rFonts w:ascii="Times New Roman" w:eastAsia="Times New Roman" w:hAnsi="Times New Roman" w:cs="Times New Roman"/>
          <w:b/>
          <w:kern w:val="0"/>
          <w:sz w:val="28"/>
          <w:szCs w:val="28"/>
          <w:lang w:eastAsia="ru-RU"/>
        </w:rPr>
      </w:pPr>
    </w:p>
    <w:p w:rsidR="002A615D" w:rsidRPr="000F464D" w:rsidRDefault="002A615D" w:rsidP="002A615D">
      <w:pPr>
        <w:shd w:val="clear" w:color="auto" w:fill="FFFFFF"/>
        <w:suppressAutoHyphens w:val="0"/>
        <w:spacing w:after="0" w:line="315" w:lineRule="atLeast"/>
        <w:ind w:firstLine="708"/>
        <w:jc w:val="both"/>
        <w:rPr>
          <w:rFonts w:ascii="Times New Roman" w:eastAsia="Times New Roman" w:hAnsi="Times New Roman" w:cs="Times New Roman"/>
          <w:spacing w:val="2"/>
          <w:kern w:val="0"/>
          <w:sz w:val="28"/>
          <w:szCs w:val="28"/>
          <w:lang w:eastAsia="ru-RU"/>
        </w:rPr>
      </w:pPr>
      <w:r w:rsidRPr="000F464D">
        <w:rPr>
          <w:rFonts w:ascii="Times New Roman" w:eastAsia="Times New Roman" w:hAnsi="Times New Roman" w:cs="Times New Roman"/>
          <w:kern w:val="0"/>
          <w:sz w:val="28"/>
          <w:szCs w:val="28"/>
          <w:lang w:eastAsia="ru-RU"/>
        </w:rPr>
        <w:t xml:space="preserve">Возрастающее количество машин на улицах </w:t>
      </w:r>
      <w:proofErr w:type="spellStart"/>
      <w:r w:rsidR="00ED7E68" w:rsidRPr="000F464D">
        <w:rPr>
          <w:rFonts w:ascii="Times New Roman" w:eastAsia="Times New Roman" w:hAnsi="Times New Roman" w:cs="Times New Roman"/>
          <w:kern w:val="0"/>
          <w:sz w:val="28"/>
          <w:szCs w:val="28"/>
          <w:lang w:eastAsia="ru-RU"/>
        </w:rPr>
        <w:t>Приморско-Ахтарского</w:t>
      </w:r>
      <w:proofErr w:type="spellEnd"/>
      <w:r w:rsidRPr="000F464D">
        <w:rPr>
          <w:rFonts w:ascii="Times New Roman" w:eastAsia="Times New Roman" w:hAnsi="Times New Roman" w:cs="Times New Roman"/>
          <w:kern w:val="0"/>
          <w:sz w:val="28"/>
          <w:szCs w:val="28"/>
          <w:lang w:eastAsia="ru-RU"/>
        </w:rPr>
        <w:t xml:space="preserve"> района свидетельствует о том, что автомобиль давно уже стал необходимым средством передвижения. Постепенный рост доходов, упрощение условий кредитования повышают возможность населения приобретать собственный транспорт. Наметившаяся тенденция увеличения числа автомобилей в свою очередь подтверждает увеличение спроса на ремонт и техническое обслуживание транспорта.</w:t>
      </w:r>
      <w:r w:rsidRPr="000F464D">
        <w:rPr>
          <w:rFonts w:ascii="Times New Roman" w:eastAsia="Times New Roman" w:hAnsi="Times New Roman" w:cs="Times New Roman"/>
          <w:spacing w:val="2"/>
          <w:kern w:val="0"/>
          <w:sz w:val="28"/>
          <w:szCs w:val="28"/>
          <w:lang w:eastAsia="ru-RU"/>
        </w:rPr>
        <w:t xml:space="preserve"> Автосервис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0F464D" w:rsidRDefault="002A615D" w:rsidP="000F464D">
      <w:pPr>
        <w:pStyle w:val="ad"/>
        <w:ind w:firstLine="709"/>
        <w:jc w:val="both"/>
        <w:rPr>
          <w:sz w:val="28"/>
          <w:szCs w:val="28"/>
        </w:rPr>
      </w:pPr>
      <w:r w:rsidRPr="000F464D">
        <w:rPr>
          <w:sz w:val="28"/>
          <w:szCs w:val="28"/>
          <w:shd w:val="clear" w:color="auto" w:fill="FFFFFF"/>
        </w:rPr>
        <w:t xml:space="preserve">Услуги по ремонту автотранспортных средств на территории муниципального образования </w:t>
      </w:r>
      <w:proofErr w:type="spellStart"/>
      <w:r w:rsidR="00ED7E68" w:rsidRPr="000F464D">
        <w:rPr>
          <w:sz w:val="28"/>
          <w:szCs w:val="28"/>
          <w:shd w:val="clear" w:color="auto" w:fill="FFFFFF"/>
        </w:rPr>
        <w:t>Приморско-Ахтарский</w:t>
      </w:r>
      <w:proofErr w:type="spellEnd"/>
      <w:r w:rsidR="00D458AE" w:rsidRPr="000F464D">
        <w:rPr>
          <w:sz w:val="28"/>
          <w:szCs w:val="28"/>
          <w:shd w:val="clear" w:color="auto" w:fill="FFFFFF"/>
        </w:rPr>
        <w:t xml:space="preserve"> район представляют 52</w:t>
      </w:r>
      <w:r w:rsidRPr="000F464D">
        <w:rPr>
          <w:sz w:val="28"/>
          <w:szCs w:val="28"/>
          <w:shd w:val="clear" w:color="auto" w:fill="FFFFFF"/>
        </w:rPr>
        <w:t xml:space="preserve"> хозяйству</w:t>
      </w:r>
      <w:r w:rsidR="00D458AE" w:rsidRPr="000F464D">
        <w:rPr>
          <w:sz w:val="28"/>
          <w:szCs w:val="28"/>
          <w:shd w:val="clear" w:color="auto" w:fill="FFFFFF"/>
        </w:rPr>
        <w:t>ющих субъект</w:t>
      </w:r>
      <w:r w:rsidR="00D059F9">
        <w:rPr>
          <w:sz w:val="28"/>
          <w:szCs w:val="28"/>
          <w:shd w:val="clear" w:color="auto" w:fill="FFFFFF"/>
        </w:rPr>
        <w:t>а</w:t>
      </w:r>
      <w:r w:rsidR="00D458AE" w:rsidRPr="000F464D">
        <w:rPr>
          <w:sz w:val="28"/>
          <w:szCs w:val="28"/>
          <w:shd w:val="clear" w:color="auto" w:fill="FFFFFF"/>
        </w:rPr>
        <w:t>, что на 40 % больше, чем в 2019 году.</w:t>
      </w:r>
      <w:r w:rsidRPr="007D65ED">
        <w:rPr>
          <w:color w:val="FF0000"/>
          <w:sz w:val="28"/>
          <w:szCs w:val="28"/>
          <w:shd w:val="clear" w:color="auto" w:fill="FFFFFF"/>
        </w:rPr>
        <w:t xml:space="preserve"> </w:t>
      </w:r>
      <w:r w:rsidR="000F464D">
        <w:rPr>
          <w:sz w:val="28"/>
          <w:szCs w:val="28"/>
        </w:rPr>
        <w:t>Увеличение произошло за счет открытия 15 новых предприятий.</w:t>
      </w:r>
    </w:p>
    <w:p w:rsidR="002A615D" w:rsidRPr="000F464D" w:rsidRDefault="002A615D" w:rsidP="002A615D">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0F464D">
        <w:rPr>
          <w:rFonts w:ascii="Times New Roman" w:eastAsia="Times New Roman" w:hAnsi="Times New Roman" w:cs="Times New Roman"/>
          <w:kern w:val="0"/>
          <w:sz w:val="28"/>
          <w:szCs w:val="28"/>
          <w:shd w:val="clear" w:color="auto" w:fill="FFFFFF"/>
          <w:lang w:eastAsia="ru-RU"/>
        </w:rPr>
        <w:t xml:space="preserve">Доминирующее положение на рынке </w:t>
      </w:r>
      <w:proofErr w:type="spellStart"/>
      <w:r w:rsidRPr="000F464D">
        <w:rPr>
          <w:rFonts w:ascii="Times New Roman" w:eastAsia="Times New Roman" w:hAnsi="Times New Roman" w:cs="Times New Roman"/>
          <w:kern w:val="0"/>
          <w:sz w:val="28"/>
          <w:szCs w:val="28"/>
          <w:shd w:val="clear" w:color="auto" w:fill="FFFFFF"/>
          <w:lang w:eastAsia="ru-RU"/>
        </w:rPr>
        <w:t>автосервисных</w:t>
      </w:r>
      <w:proofErr w:type="spellEnd"/>
      <w:r w:rsidRPr="000F464D">
        <w:rPr>
          <w:rFonts w:ascii="Times New Roman" w:eastAsia="Times New Roman" w:hAnsi="Times New Roman" w:cs="Times New Roman"/>
          <w:kern w:val="0"/>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2A615D" w:rsidRPr="000F464D" w:rsidRDefault="002A615D" w:rsidP="000F464D">
      <w:pPr>
        <w:pStyle w:val="ad"/>
        <w:jc w:val="both"/>
        <w:rPr>
          <w:sz w:val="28"/>
          <w:szCs w:val="28"/>
        </w:rPr>
      </w:pPr>
      <w:r w:rsidRPr="000F464D">
        <w:rPr>
          <w:sz w:val="28"/>
          <w:szCs w:val="28"/>
        </w:rPr>
        <w:t xml:space="preserve">Основные проблемы, которые </w:t>
      </w:r>
      <w:proofErr w:type="gramStart"/>
      <w:r w:rsidRPr="000F464D">
        <w:rPr>
          <w:sz w:val="28"/>
          <w:szCs w:val="28"/>
        </w:rPr>
        <w:t>возникают на рынке услуг автотранспортных средств</w:t>
      </w:r>
      <w:r w:rsidR="009F2473">
        <w:rPr>
          <w:sz w:val="28"/>
          <w:szCs w:val="28"/>
        </w:rPr>
        <w:t xml:space="preserve"> </w:t>
      </w:r>
      <w:r w:rsidRPr="000F464D">
        <w:rPr>
          <w:sz w:val="28"/>
          <w:szCs w:val="28"/>
        </w:rPr>
        <w:t>является</w:t>
      </w:r>
      <w:proofErr w:type="gramEnd"/>
      <w:r w:rsidRPr="000F464D">
        <w:rPr>
          <w:sz w:val="28"/>
          <w:szCs w:val="28"/>
        </w:rPr>
        <w:t xml:space="preserve"> недостаточное развитие сервиса по ремонту автотранспортных средств</w:t>
      </w:r>
      <w:r w:rsidR="00ED7E68" w:rsidRPr="000F464D">
        <w:rPr>
          <w:sz w:val="28"/>
          <w:szCs w:val="28"/>
        </w:rPr>
        <w:t>,</w:t>
      </w:r>
      <w:r w:rsidRPr="000F464D">
        <w:rPr>
          <w:sz w:val="28"/>
          <w:szCs w:val="28"/>
        </w:rPr>
        <w:t xml:space="preserve"> в сельской местности, что влияет на удовлетворенность потребителей; значительный неорганизованный сектор товарного рынка по ремонту автотранспортных средств; низкое качество предоставляемых услуг по ремонту автотрансп</w:t>
      </w:r>
      <w:r w:rsidR="000F464D" w:rsidRPr="000F464D">
        <w:rPr>
          <w:sz w:val="28"/>
          <w:szCs w:val="28"/>
        </w:rPr>
        <w:t>ортных средств;</w:t>
      </w:r>
      <w:r w:rsidR="000F464D">
        <w:rPr>
          <w:sz w:val="28"/>
          <w:szCs w:val="28"/>
        </w:rPr>
        <w:t xml:space="preserve"> высока доля теневого сектора, который по заказам населения выполняет услуги по ремонту автотранспортных средств, что снижает цены на данные услуги и увеличивает конкуренцию.</w:t>
      </w:r>
    </w:p>
    <w:p w:rsidR="002A615D" w:rsidRPr="000F464D" w:rsidRDefault="002A615D" w:rsidP="002A615D">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7D65ED">
        <w:rPr>
          <w:rFonts w:ascii="Times New Roman" w:eastAsia="Times New Roman" w:hAnsi="Times New Roman" w:cs="Times New Roman"/>
          <w:color w:val="FF0000"/>
          <w:kern w:val="0"/>
          <w:sz w:val="28"/>
          <w:szCs w:val="28"/>
          <w:lang w:eastAsia="ru-RU"/>
        </w:rPr>
        <w:tab/>
      </w:r>
      <w:r w:rsidRPr="000F464D">
        <w:rPr>
          <w:rFonts w:ascii="Times New Roman" w:eastAsia="Times New Roman" w:hAnsi="Times New Roman" w:cs="Times New Roman"/>
          <w:kern w:val="0"/>
          <w:sz w:val="28"/>
          <w:szCs w:val="28"/>
          <w:lang w:eastAsia="ru-RU"/>
        </w:rPr>
        <w:t>Для развития данного рынка необходимо обеспечить поддержание существующей доли частного сектора на рынке; повышение квалификации</w:t>
      </w:r>
      <w:r w:rsidR="009F2473">
        <w:rPr>
          <w:rFonts w:ascii="Times New Roman" w:eastAsia="Times New Roman" w:hAnsi="Times New Roman" w:cs="Times New Roman"/>
          <w:kern w:val="0"/>
          <w:sz w:val="28"/>
          <w:szCs w:val="28"/>
          <w:lang w:eastAsia="ru-RU"/>
        </w:rPr>
        <w:t xml:space="preserve"> </w:t>
      </w:r>
      <w:r w:rsidRPr="000F464D">
        <w:rPr>
          <w:rFonts w:ascii="Times New Roman" w:eastAsia="Times New Roman" w:hAnsi="Times New Roman" w:cs="Times New Roman"/>
          <w:kern w:val="0"/>
          <w:sz w:val="28"/>
          <w:szCs w:val="28"/>
          <w:lang w:eastAsia="ru-RU"/>
        </w:rPr>
        <w:t xml:space="preserve">работников, предоставляющих </w:t>
      </w:r>
      <w:proofErr w:type="spellStart"/>
      <w:r w:rsidRPr="000F464D">
        <w:rPr>
          <w:rFonts w:ascii="Times New Roman" w:eastAsia="Times New Roman" w:hAnsi="Times New Roman" w:cs="Times New Roman"/>
          <w:kern w:val="0"/>
          <w:sz w:val="28"/>
          <w:szCs w:val="28"/>
          <w:lang w:eastAsia="ru-RU"/>
        </w:rPr>
        <w:t>автосервисные</w:t>
      </w:r>
      <w:proofErr w:type="spellEnd"/>
      <w:r w:rsidRPr="000F464D">
        <w:rPr>
          <w:rFonts w:ascii="Times New Roman" w:eastAsia="Times New Roman" w:hAnsi="Times New Roman" w:cs="Times New Roman"/>
          <w:kern w:val="0"/>
          <w:sz w:val="28"/>
          <w:szCs w:val="28"/>
          <w:lang w:eastAsia="ru-RU"/>
        </w:rPr>
        <w:t xml:space="preserve"> услуги; увеличение качества, оказываемых услуг.</w:t>
      </w:r>
    </w:p>
    <w:p w:rsidR="002A615D" w:rsidRPr="000F464D" w:rsidRDefault="002A615D" w:rsidP="002A615D">
      <w:pPr>
        <w:spacing w:after="0" w:line="240" w:lineRule="auto"/>
        <w:ind w:firstLine="708"/>
        <w:jc w:val="both"/>
        <w:rPr>
          <w:rFonts w:ascii="Times New Roman" w:hAnsi="Times New Roman" w:cs="Times New Roman"/>
          <w:sz w:val="28"/>
          <w:szCs w:val="28"/>
        </w:rPr>
      </w:pPr>
      <w:r w:rsidRPr="000F464D">
        <w:rPr>
          <w:rFonts w:ascii="Times New Roman" w:hAnsi="Times New Roman" w:cs="Times New Roman"/>
          <w:sz w:val="28"/>
          <w:szCs w:val="28"/>
        </w:rPr>
        <w:t>В результате проведенного в 20</w:t>
      </w:r>
      <w:r w:rsidR="00FF5943" w:rsidRPr="000F464D">
        <w:rPr>
          <w:rFonts w:ascii="Times New Roman" w:hAnsi="Times New Roman" w:cs="Times New Roman"/>
          <w:sz w:val="28"/>
          <w:szCs w:val="28"/>
        </w:rPr>
        <w:t>20</w:t>
      </w:r>
      <w:r w:rsidRPr="000F464D">
        <w:rPr>
          <w:rFonts w:ascii="Times New Roman" w:hAnsi="Times New Roman" w:cs="Times New Roman"/>
          <w:sz w:val="28"/>
          <w:szCs w:val="28"/>
        </w:rPr>
        <w:t xml:space="preserve"> году мониторинга количества организаций, предоставляющих услуги на рынке </w:t>
      </w:r>
      <w:r w:rsidRPr="000F464D">
        <w:rPr>
          <w:rFonts w:ascii="Times New Roman" w:eastAsia="Times New Roman" w:hAnsi="Times New Roman" w:cs="Times New Roman"/>
          <w:spacing w:val="2"/>
          <w:kern w:val="0"/>
          <w:sz w:val="28"/>
          <w:szCs w:val="28"/>
          <w:lang w:eastAsia="ru-RU"/>
        </w:rPr>
        <w:t>оказания услуг по  ремонту автотранспортных средств</w:t>
      </w:r>
      <w:r w:rsidRPr="000F464D">
        <w:rPr>
          <w:rFonts w:ascii="Times New Roman" w:hAnsi="Times New Roman" w:cs="Times New Roman"/>
          <w:sz w:val="28"/>
          <w:szCs w:val="28"/>
        </w:rPr>
        <w:t xml:space="preserve"> на территории муниципального образования </w:t>
      </w:r>
      <w:proofErr w:type="spellStart"/>
      <w:r w:rsidR="00FF5943" w:rsidRPr="000F464D">
        <w:rPr>
          <w:rFonts w:ascii="Times New Roman" w:hAnsi="Times New Roman" w:cs="Times New Roman"/>
          <w:sz w:val="28"/>
          <w:szCs w:val="28"/>
        </w:rPr>
        <w:t>Приморско-Ахтарский</w:t>
      </w:r>
      <w:proofErr w:type="spellEnd"/>
      <w:r w:rsidR="00FF5943" w:rsidRPr="000F464D">
        <w:rPr>
          <w:rFonts w:ascii="Times New Roman" w:hAnsi="Times New Roman" w:cs="Times New Roman"/>
          <w:sz w:val="28"/>
          <w:szCs w:val="28"/>
        </w:rPr>
        <w:t xml:space="preserve"> </w:t>
      </w:r>
      <w:r w:rsidRPr="000F464D">
        <w:rPr>
          <w:rFonts w:ascii="Times New Roman" w:hAnsi="Times New Roman" w:cs="Times New Roman"/>
          <w:sz w:val="28"/>
          <w:szCs w:val="28"/>
        </w:rPr>
        <w:t xml:space="preserve">район, в котором приняли участие </w:t>
      </w:r>
      <w:r w:rsidR="00FF5943" w:rsidRPr="000F464D">
        <w:rPr>
          <w:rFonts w:ascii="Times New Roman" w:hAnsi="Times New Roman" w:cs="Times New Roman"/>
          <w:sz w:val="28"/>
          <w:szCs w:val="28"/>
        </w:rPr>
        <w:t>1100</w:t>
      </w:r>
      <w:r w:rsidRPr="000F464D">
        <w:rPr>
          <w:rFonts w:ascii="Times New Roman" w:hAnsi="Times New Roman" w:cs="Times New Roman"/>
          <w:sz w:val="28"/>
          <w:szCs w:val="28"/>
        </w:rPr>
        <w:t xml:space="preserve"> человек, выявлены следующие показатели:</w:t>
      </w:r>
    </w:p>
    <w:p w:rsidR="002A615D" w:rsidRPr="00F26848"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FF5943">
        <w:rPr>
          <w:rFonts w:ascii="Times New Roman" w:eastAsia="Calibri" w:hAnsi="Times New Roman" w:cs="Times New Roman"/>
          <w:kern w:val="0"/>
          <w:sz w:val="28"/>
          <w:szCs w:val="28"/>
          <w:lang w:eastAsia="en-US"/>
        </w:rPr>
        <w:t>88</w:t>
      </w:r>
      <w:r w:rsidRPr="004B4953">
        <w:rPr>
          <w:rFonts w:ascii="Times New Roman" w:eastAsia="Calibri" w:hAnsi="Times New Roman" w:cs="Times New Roman"/>
          <w:kern w:val="0"/>
          <w:sz w:val="28"/>
          <w:szCs w:val="28"/>
          <w:lang w:eastAsia="en-US"/>
        </w:rPr>
        <w:t xml:space="preserve">% опрошенных считает, что </w:t>
      </w:r>
      <w:r w:rsidRPr="00F26848">
        <w:rPr>
          <w:rFonts w:ascii="Times New Roman" w:eastAsia="Calibri" w:hAnsi="Times New Roman" w:cs="Times New Roman"/>
          <w:kern w:val="0"/>
          <w:sz w:val="28"/>
          <w:szCs w:val="28"/>
          <w:lang w:eastAsia="en-US"/>
        </w:rPr>
        <w:t xml:space="preserve">рынок </w:t>
      </w:r>
      <w:r w:rsidRPr="00F26848">
        <w:rPr>
          <w:rFonts w:ascii="Times New Roman" w:eastAsia="Times New Roman" w:hAnsi="Times New Roman" w:cs="Times New Roman"/>
          <w:spacing w:val="2"/>
          <w:kern w:val="0"/>
          <w:sz w:val="28"/>
          <w:szCs w:val="28"/>
          <w:lang w:eastAsia="ru-RU"/>
        </w:rPr>
        <w:t>оказания услуг по ремонту автотранспортных средств,</w:t>
      </w:r>
      <w:r w:rsidRPr="00F26848">
        <w:rPr>
          <w:rFonts w:ascii="Times New Roman" w:eastAsia="Calibri" w:hAnsi="Times New Roman" w:cs="Times New Roman"/>
          <w:kern w:val="0"/>
          <w:sz w:val="28"/>
          <w:szCs w:val="28"/>
          <w:lang w:eastAsia="en-US"/>
        </w:rPr>
        <w:t xml:space="preserve"> представлен </w:t>
      </w:r>
      <w:r w:rsidR="00D059F9">
        <w:rPr>
          <w:rFonts w:ascii="Times New Roman" w:eastAsia="Calibri" w:hAnsi="Times New Roman" w:cs="Times New Roman"/>
          <w:kern w:val="0"/>
          <w:sz w:val="28"/>
          <w:szCs w:val="28"/>
          <w:lang w:eastAsia="en-US"/>
        </w:rPr>
        <w:t>«</w:t>
      </w:r>
      <w:r w:rsidRPr="00F26848">
        <w:rPr>
          <w:rFonts w:ascii="Times New Roman" w:eastAsia="Calibri" w:hAnsi="Times New Roman" w:cs="Times New Roman"/>
          <w:kern w:val="0"/>
          <w:sz w:val="28"/>
          <w:szCs w:val="28"/>
          <w:lang w:eastAsia="en-US"/>
        </w:rPr>
        <w:t>достаточным</w:t>
      </w:r>
      <w:r w:rsidR="00D059F9">
        <w:rPr>
          <w:rFonts w:ascii="Times New Roman" w:eastAsia="Calibri" w:hAnsi="Times New Roman" w:cs="Times New Roman"/>
          <w:kern w:val="0"/>
          <w:sz w:val="28"/>
          <w:szCs w:val="28"/>
          <w:lang w:eastAsia="en-US"/>
        </w:rPr>
        <w:t>»</w:t>
      </w:r>
      <w:r w:rsidRPr="00F26848">
        <w:rPr>
          <w:rFonts w:ascii="Times New Roman" w:eastAsia="Calibri" w:hAnsi="Times New Roman" w:cs="Times New Roman"/>
          <w:kern w:val="0"/>
          <w:sz w:val="28"/>
          <w:szCs w:val="28"/>
          <w:lang w:eastAsia="en-US"/>
        </w:rPr>
        <w:t xml:space="preserve"> количеством хозяйствующих объектов;</w:t>
      </w:r>
    </w:p>
    <w:p w:rsidR="002A615D" w:rsidRPr="004B4953"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FF5943">
        <w:rPr>
          <w:rFonts w:ascii="Times New Roman" w:eastAsia="Calibri" w:hAnsi="Times New Roman" w:cs="Times New Roman"/>
          <w:kern w:val="0"/>
          <w:sz w:val="28"/>
          <w:szCs w:val="28"/>
          <w:lang w:eastAsia="en-US"/>
        </w:rPr>
        <w:t>3</w:t>
      </w:r>
      <w:r w:rsidRPr="004B4953">
        <w:rPr>
          <w:rFonts w:ascii="Times New Roman" w:eastAsia="Calibri" w:hAnsi="Times New Roman" w:cs="Times New Roman"/>
          <w:kern w:val="0"/>
          <w:sz w:val="28"/>
          <w:szCs w:val="28"/>
          <w:lang w:eastAsia="en-US"/>
        </w:rPr>
        <w:t xml:space="preserve">% опрошенных считают, что </w:t>
      </w:r>
      <w:r w:rsidRPr="004B4953">
        <w:rPr>
          <w:rFonts w:ascii="Times New Roman" w:eastAsia="Times New Roman" w:hAnsi="Times New Roman" w:cs="Times New Roman"/>
          <w:sz w:val="28"/>
          <w:szCs w:val="28"/>
          <w:lang w:eastAsia="en-US"/>
        </w:rPr>
        <w:t xml:space="preserve">организаций, предоставляющих данные услуги </w:t>
      </w:r>
      <w:r w:rsidR="00D059F9">
        <w:rPr>
          <w:rFonts w:ascii="Times New Roman" w:eastAsia="Times New Roman" w:hAnsi="Times New Roman" w:cs="Times New Roman"/>
          <w:sz w:val="28"/>
          <w:szCs w:val="28"/>
          <w:lang w:eastAsia="en-US"/>
        </w:rPr>
        <w:t>«</w:t>
      </w:r>
      <w:r w:rsidRPr="004B4953">
        <w:rPr>
          <w:rFonts w:ascii="Times New Roman" w:eastAsia="Times New Roman" w:hAnsi="Times New Roman" w:cs="Times New Roman"/>
          <w:sz w:val="28"/>
          <w:szCs w:val="28"/>
          <w:lang w:eastAsia="en-US"/>
        </w:rPr>
        <w:t>избыточно</w:t>
      </w:r>
      <w:r w:rsidR="00D059F9">
        <w:rPr>
          <w:rFonts w:ascii="Times New Roman" w:eastAsia="Times New Roman" w:hAnsi="Times New Roman" w:cs="Times New Roman"/>
          <w:sz w:val="28"/>
          <w:szCs w:val="28"/>
          <w:lang w:eastAsia="en-US"/>
        </w:rPr>
        <w:t>»</w:t>
      </w:r>
      <w:r w:rsidRPr="004B4953">
        <w:rPr>
          <w:rFonts w:ascii="Times New Roman" w:eastAsia="Times New Roman" w:hAnsi="Times New Roman" w:cs="Times New Roman"/>
          <w:sz w:val="28"/>
          <w:szCs w:val="28"/>
          <w:lang w:eastAsia="en-US"/>
        </w:rPr>
        <w:t>;</w:t>
      </w:r>
    </w:p>
    <w:p w:rsidR="002A615D" w:rsidRDefault="002A615D" w:rsidP="002A615D">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FF5943">
        <w:rPr>
          <w:rFonts w:ascii="Times New Roman" w:eastAsia="Calibri" w:hAnsi="Times New Roman" w:cs="Times New Roman"/>
          <w:kern w:val="0"/>
          <w:sz w:val="28"/>
          <w:szCs w:val="28"/>
          <w:lang w:eastAsia="en-US"/>
        </w:rPr>
        <w:t>8</w:t>
      </w:r>
      <w:r w:rsidRPr="004B4953">
        <w:rPr>
          <w:rFonts w:ascii="Times New Roman" w:eastAsia="Calibri" w:hAnsi="Times New Roman" w:cs="Times New Roman"/>
          <w:kern w:val="0"/>
          <w:sz w:val="28"/>
          <w:szCs w:val="28"/>
          <w:lang w:eastAsia="en-US"/>
        </w:rPr>
        <w:t xml:space="preserve">% респондентов считают, что таких объектов </w:t>
      </w:r>
      <w:r w:rsidR="00D059F9">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мало</w:t>
      </w:r>
      <w:r w:rsidR="00D059F9">
        <w:rPr>
          <w:rFonts w:ascii="Times New Roman" w:eastAsia="Calibri" w:hAnsi="Times New Roman" w:cs="Times New Roman"/>
          <w:kern w:val="0"/>
          <w:sz w:val="28"/>
          <w:szCs w:val="28"/>
          <w:lang w:eastAsia="en-US"/>
        </w:rPr>
        <w:t>»</w:t>
      </w:r>
      <w:r w:rsidR="00FF5943">
        <w:rPr>
          <w:rFonts w:ascii="Times New Roman" w:eastAsia="Calibri" w:hAnsi="Times New Roman" w:cs="Times New Roman"/>
          <w:kern w:val="0"/>
          <w:sz w:val="28"/>
          <w:szCs w:val="28"/>
          <w:lang w:eastAsia="en-US"/>
        </w:rPr>
        <w:t>;</w:t>
      </w:r>
    </w:p>
    <w:p w:rsidR="002A615D" w:rsidRPr="004B4953" w:rsidRDefault="00FF5943" w:rsidP="003A5156">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- 1%  респондентов считают, что таких объектов </w:t>
      </w:r>
      <w:r w:rsidR="00D059F9">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нет совсем</w:t>
      </w:r>
      <w:r w:rsidR="00D059F9">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w:t>
      </w:r>
    </w:p>
    <w:p w:rsidR="002A615D" w:rsidRPr="004B4953" w:rsidRDefault="00FF5943" w:rsidP="002A615D">
      <w:pPr>
        <w:suppressAutoHyphens w:val="0"/>
        <w:spacing w:after="0" w:line="240" w:lineRule="auto"/>
        <w:jc w:val="center"/>
        <w:textAlignment w:val="auto"/>
        <w:rPr>
          <w:rFonts w:ascii="Times New Roman" w:eastAsia="Calibri" w:hAnsi="Times New Roman" w:cs="Times New Roman"/>
          <w:kern w:val="0"/>
          <w:sz w:val="28"/>
          <w:szCs w:val="28"/>
          <w:lang w:eastAsia="en-US"/>
        </w:rPr>
      </w:pPr>
      <w:r>
        <w:rPr>
          <w:noProof/>
          <w:lang w:eastAsia="ru-RU"/>
        </w:rPr>
        <w:lastRenderedPageBreak/>
        <w:drawing>
          <wp:inline distT="0" distB="0" distL="0" distR="0" wp14:anchorId="4E3115E2" wp14:editId="4C215891">
            <wp:extent cx="5114925" cy="2971800"/>
            <wp:effectExtent l="0" t="0" r="0" b="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A615D" w:rsidRPr="004B4953" w:rsidRDefault="002A615D" w:rsidP="002A615D">
      <w:pPr>
        <w:suppressAutoHyphens w:val="0"/>
        <w:spacing w:after="0" w:line="240" w:lineRule="auto"/>
        <w:jc w:val="center"/>
        <w:textAlignment w:val="auto"/>
        <w:rPr>
          <w:rFonts w:ascii="Times New Roman" w:eastAsia="Calibri" w:hAnsi="Times New Roman" w:cs="Times New Roman"/>
          <w:kern w:val="0"/>
          <w:sz w:val="28"/>
          <w:szCs w:val="28"/>
          <w:lang w:eastAsia="en-US"/>
        </w:rPr>
      </w:pPr>
    </w:p>
    <w:p w:rsidR="002A615D" w:rsidRPr="004B4953" w:rsidRDefault="002A615D" w:rsidP="002A615D">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Результаты опроса жителей </w:t>
      </w:r>
      <w:proofErr w:type="spellStart"/>
      <w:r w:rsidR="00FF5943">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sidR="001D7243">
        <w:rPr>
          <w:rFonts w:ascii="Times New Roman" w:eastAsia="Calibri" w:hAnsi="Times New Roman" w:cs="Times New Roman"/>
          <w:kern w:val="0"/>
          <w:sz w:val="28"/>
          <w:szCs w:val="28"/>
          <w:lang w:eastAsia="en-US"/>
        </w:rPr>
        <w:t>53</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sidR="001D7243">
        <w:rPr>
          <w:rFonts w:ascii="Times New Roman" w:eastAsia="Calibri" w:hAnsi="Times New Roman" w:cs="Times New Roman"/>
          <w:kern w:val="0"/>
          <w:sz w:val="28"/>
          <w:szCs w:val="28"/>
          <w:lang w:eastAsia="en-US"/>
        </w:rPr>
        <w:t>29</w:t>
      </w:r>
      <w:r w:rsidRPr="004B4953">
        <w:rPr>
          <w:rFonts w:ascii="Times New Roman" w:eastAsia="Calibri" w:hAnsi="Times New Roman" w:cs="Times New Roman"/>
          <w:kern w:val="0"/>
          <w:sz w:val="28"/>
          <w:szCs w:val="28"/>
          <w:lang w:eastAsia="en-US"/>
        </w:rPr>
        <w:t xml:space="preserve">% - «скорее удовлетворены»; «скорее не удовлетворены» – </w:t>
      </w:r>
      <w:r w:rsidR="001D7243">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 «не удовлетворены» – </w:t>
      </w:r>
      <w:r w:rsidR="001D7243">
        <w:rPr>
          <w:rFonts w:ascii="Times New Roman" w:eastAsia="Calibri" w:hAnsi="Times New Roman" w:cs="Times New Roman"/>
          <w:kern w:val="0"/>
          <w:sz w:val="28"/>
          <w:szCs w:val="28"/>
          <w:lang w:eastAsia="en-US"/>
        </w:rPr>
        <w:t>5</w:t>
      </w:r>
      <w:r w:rsidRPr="004B4953">
        <w:rPr>
          <w:rFonts w:ascii="Times New Roman" w:eastAsia="Calibri" w:hAnsi="Times New Roman" w:cs="Times New Roman"/>
          <w:kern w:val="0"/>
          <w:sz w:val="28"/>
          <w:szCs w:val="28"/>
          <w:lang w:eastAsia="en-US"/>
        </w:rPr>
        <w:t>%</w:t>
      </w:r>
      <w:r w:rsidR="001D7243">
        <w:rPr>
          <w:rFonts w:ascii="Times New Roman" w:eastAsia="Calibri" w:hAnsi="Times New Roman" w:cs="Times New Roman"/>
          <w:kern w:val="0"/>
          <w:sz w:val="28"/>
          <w:szCs w:val="28"/>
          <w:lang w:eastAsia="en-US"/>
        </w:rPr>
        <w:t>, «затрудняюсь ответить» - 4%.</w:t>
      </w:r>
    </w:p>
    <w:p w:rsidR="002A615D" w:rsidRPr="004B4953" w:rsidRDefault="002A615D" w:rsidP="002A615D">
      <w:pPr>
        <w:suppressAutoHyphens w:val="0"/>
        <w:overflowPunct w:val="0"/>
        <w:autoSpaceDE w:val="0"/>
        <w:autoSpaceDN w:val="0"/>
        <w:adjustRightInd w:val="0"/>
        <w:spacing w:after="0" w:line="240" w:lineRule="auto"/>
        <w:rPr>
          <w:rFonts w:ascii="Times New Roman" w:eastAsia="Times New Roman" w:hAnsi="Times New Roman" w:cs="Times New Roman"/>
          <w:kern w:val="0"/>
          <w:sz w:val="28"/>
          <w:szCs w:val="28"/>
          <w:lang w:eastAsia="ru-RU"/>
        </w:rPr>
      </w:pPr>
    </w:p>
    <w:p w:rsidR="002A615D" w:rsidRPr="004B4953" w:rsidRDefault="001D7243" w:rsidP="001D7243">
      <w:pPr>
        <w:suppressAutoHyphens w:val="0"/>
        <w:overflowPunct w:val="0"/>
        <w:autoSpaceDE w:val="0"/>
        <w:autoSpaceDN w:val="0"/>
        <w:adjustRightInd w:val="0"/>
        <w:spacing w:after="0" w:line="240" w:lineRule="auto"/>
        <w:ind w:left="567"/>
        <w:rPr>
          <w:rFonts w:ascii="Times New Roman" w:eastAsia="Times New Roman" w:hAnsi="Times New Roman" w:cs="Times New Roman"/>
          <w:color w:val="000000"/>
          <w:kern w:val="0"/>
          <w:sz w:val="28"/>
          <w:szCs w:val="28"/>
          <w:shd w:val="clear" w:color="auto" w:fill="F8F9FA"/>
          <w:lang w:eastAsia="ru-RU"/>
        </w:rPr>
      </w:pPr>
      <w:r>
        <w:rPr>
          <w:noProof/>
          <w:lang w:eastAsia="ru-RU"/>
        </w:rPr>
        <w:drawing>
          <wp:inline distT="0" distB="0" distL="0" distR="0" wp14:anchorId="364F87DF" wp14:editId="241C3DA5">
            <wp:extent cx="5629275" cy="3429000"/>
            <wp:effectExtent l="0" t="0" r="0" b="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A615D" w:rsidRPr="004B4953" w:rsidRDefault="002A615D" w:rsidP="002A615D">
      <w:pPr>
        <w:suppressAutoHyphens w:val="0"/>
        <w:spacing w:after="0" w:line="240" w:lineRule="auto"/>
        <w:jc w:val="both"/>
        <w:textAlignment w:val="auto"/>
        <w:rPr>
          <w:rFonts w:ascii="Times New Roman" w:eastAsia="Calibri" w:hAnsi="Times New Roman" w:cs="Times New Roman"/>
          <w:kern w:val="0"/>
          <w:sz w:val="28"/>
          <w:szCs w:val="28"/>
          <w:lang w:eastAsia="en-US"/>
        </w:rPr>
      </w:pPr>
    </w:p>
    <w:p w:rsidR="002A615D" w:rsidRDefault="002A615D" w:rsidP="002A615D">
      <w:pPr>
        <w:suppressAutoHyphens w:val="0"/>
        <w:spacing w:after="0" w:line="240" w:lineRule="auto"/>
        <w:ind w:firstLine="567"/>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Из этого следует, что большинство жителей </w:t>
      </w:r>
      <w:proofErr w:type="spellStart"/>
      <w:r w:rsidR="001D7243">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удовлетворены состоянием рынка оказания услуг по ремонту автотранспортных средств и считают достаточным в районе количество данных объектов.</w:t>
      </w:r>
    </w:p>
    <w:p w:rsidR="001D7243" w:rsidRDefault="005254A6" w:rsidP="002A615D">
      <w:pPr>
        <w:suppressAutoHyphens w:val="0"/>
        <w:spacing w:after="0" w:line="240" w:lineRule="auto"/>
        <w:ind w:firstLine="567"/>
        <w:jc w:val="both"/>
        <w:textAlignment w:val="auto"/>
        <w:rPr>
          <w:rFonts w:ascii="Times New Roman" w:eastAsia="Calibri" w:hAnsi="Times New Roman" w:cs="Times New Roman"/>
          <w:kern w:val="0"/>
          <w:sz w:val="28"/>
          <w:szCs w:val="28"/>
          <w:lang w:eastAsia="en-US"/>
        </w:rPr>
      </w:pPr>
      <w:r>
        <w:rPr>
          <w:noProof/>
          <w:lang w:eastAsia="ru-RU"/>
        </w:rPr>
        <w:lastRenderedPageBreak/>
        <w:drawing>
          <wp:inline distT="0" distB="0" distL="0" distR="0" wp14:anchorId="6A75AF4B" wp14:editId="3FD2AD9B">
            <wp:extent cx="5038725" cy="2657475"/>
            <wp:effectExtent l="0" t="0" r="0" b="0"/>
            <wp:docPr id="95"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bl>
      <w:tblPr>
        <w:tblStyle w:val="a8"/>
        <w:tblW w:w="9718" w:type="dxa"/>
        <w:tblLayout w:type="fixed"/>
        <w:tblLook w:val="04A0" w:firstRow="1" w:lastRow="0" w:firstColumn="1" w:lastColumn="0" w:noHBand="0" w:noVBand="1"/>
      </w:tblPr>
      <w:tblGrid>
        <w:gridCol w:w="1665"/>
        <w:gridCol w:w="1510"/>
        <w:gridCol w:w="1636"/>
        <w:gridCol w:w="1636"/>
        <w:gridCol w:w="1635"/>
        <w:gridCol w:w="1636"/>
      </w:tblGrid>
      <w:tr w:rsidR="001D7243" w:rsidRPr="004B4953" w:rsidTr="00EF63E7">
        <w:trPr>
          <w:trHeight w:val="1949"/>
        </w:trPr>
        <w:tc>
          <w:tcPr>
            <w:tcW w:w="1665" w:type="dxa"/>
            <w:vAlign w:val="center"/>
          </w:tcPr>
          <w:p w:rsidR="001D7243" w:rsidRPr="004B4953" w:rsidRDefault="001D7243" w:rsidP="005254A6">
            <w:pPr>
              <w:spacing w:line="240" w:lineRule="auto"/>
              <w:jc w:val="center"/>
              <w:rPr>
                <w:rFonts w:ascii="Times New Roman" w:hAnsi="Times New Roman"/>
                <w:sz w:val="28"/>
                <w:szCs w:val="28"/>
              </w:rPr>
            </w:pPr>
            <w:r w:rsidRPr="004B4953">
              <w:rPr>
                <w:rFonts w:ascii="Times New Roman" w:hAnsi="Times New Roman"/>
                <w:sz w:val="28"/>
                <w:szCs w:val="28"/>
              </w:rPr>
              <w:t>Рынок</w:t>
            </w:r>
            <w:r>
              <w:rPr>
                <w:rFonts w:ascii="Times New Roman" w:hAnsi="Times New Roman"/>
                <w:sz w:val="28"/>
                <w:szCs w:val="28"/>
              </w:rPr>
              <w:t xml:space="preserve"> </w:t>
            </w:r>
            <w:r w:rsidR="005254A6">
              <w:rPr>
                <w:rFonts w:ascii="Times New Roman" w:hAnsi="Times New Roman"/>
                <w:sz w:val="28"/>
                <w:szCs w:val="28"/>
              </w:rPr>
              <w:t>оказания услуг по ремонту автотранспортных средств</w:t>
            </w:r>
          </w:p>
        </w:tc>
        <w:tc>
          <w:tcPr>
            <w:tcW w:w="1510" w:type="dxa"/>
            <w:vAlign w:val="center"/>
          </w:tcPr>
          <w:p w:rsidR="001D7243" w:rsidRDefault="001D7243"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1D7243" w:rsidRPr="004B4953" w:rsidRDefault="001D7243"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36" w:type="dxa"/>
            <w:vAlign w:val="center"/>
          </w:tcPr>
          <w:p w:rsidR="001D7243" w:rsidRPr="004B4953" w:rsidRDefault="001D7243" w:rsidP="008D0C83">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36" w:type="dxa"/>
            <w:vAlign w:val="center"/>
          </w:tcPr>
          <w:p w:rsidR="001D7243" w:rsidRPr="004B4953" w:rsidRDefault="001D7243" w:rsidP="008D0C83">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635" w:type="dxa"/>
            <w:vAlign w:val="center"/>
          </w:tcPr>
          <w:p w:rsidR="001D7243" w:rsidRPr="004B4953" w:rsidRDefault="001D7243" w:rsidP="005254A6">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36" w:type="dxa"/>
          </w:tcPr>
          <w:p w:rsidR="001D7243" w:rsidRDefault="001D7243" w:rsidP="008D0C83">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1D7243" w:rsidRPr="004B4953" w:rsidRDefault="001D7243" w:rsidP="008D0C83">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1D7243" w:rsidRPr="004B4953" w:rsidTr="00EF63E7">
        <w:trPr>
          <w:trHeight w:val="649"/>
        </w:trPr>
        <w:tc>
          <w:tcPr>
            <w:tcW w:w="1665" w:type="dxa"/>
            <w:vAlign w:val="center"/>
          </w:tcPr>
          <w:p w:rsidR="001D7243" w:rsidRPr="004B4953" w:rsidRDefault="001D7243" w:rsidP="008D0C83">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510" w:type="dxa"/>
            <w:vAlign w:val="center"/>
          </w:tcPr>
          <w:p w:rsidR="001D7243" w:rsidRDefault="001D7243" w:rsidP="008D0C83">
            <w:pPr>
              <w:spacing w:line="240" w:lineRule="auto"/>
              <w:ind w:firstLine="34"/>
              <w:jc w:val="center"/>
              <w:rPr>
                <w:rFonts w:ascii="Times New Roman" w:hAnsi="Times New Roman"/>
                <w:sz w:val="28"/>
                <w:szCs w:val="28"/>
              </w:rPr>
            </w:pPr>
          </w:p>
          <w:p w:rsidR="001D7243" w:rsidRPr="004B4953" w:rsidRDefault="001D7243" w:rsidP="005254A6">
            <w:pPr>
              <w:spacing w:line="240" w:lineRule="auto"/>
              <w:ind w:firstLine="34"/>
              <w:jc w:val="center"/>
              <w:rPr>
                <w:rFonts w:ascii="Times New Roman" w:hAnsi="Times New Roman"/>
                <w:sz w:val="28"/>
                <w:szCs w:val="28"/>
              </w:rPr>
            </w:pPr>
            <w:r>
              <w:rPr>
                <w:rFonts w:ascii="Times New Roman" w:hAnsi="Times New Roman"/>
                <w:sz w:val="28"/>
                <w:szCs w:val="28"/>
              </w:rPr>
              <w:t>5</w:t>
            </w:r>
            <w:r w:rsidR="005254A6">
              <w:rPr>
                <w:rFonts w:ascii="Times New Roman" w:hAnsi="Times New Roman"/>
                <w:sz w:val="28"/>
                <w:szCs w:val="28"/>
              </w:rPr>
              <w:t>5</w:t>
            </w:r>
          </w:p>
        </w:tc>
        <w:tc>
          <w:tcPr>
            <w:tcW w:w="1636" w:type="dxa"/>
            <w:vAlign w:val="center"/>
          </w:tcPr>
          <w:p w:rsidR="001D7243" w:rsidRDefault="001D7243" w:rsidP="008D0C83">
            <w:pPr>
              <w:spacing w:line="240" w:lineRule="auto"/>
              <w:jc w:val="center"/>
              <w:rPr>
                <w:rFonts w:ascii="Times New Roman" w:hAnsi="Times New Roman"/>
                <w:sz w:val="28"/>
                <w:szCs w:val="28"/>
              </w:rPr>
            </w:pPr>
          </w:p>
          <w:p w:rsidR="001D7243" w:rsidRPr="004B4953" w:rsidRDefault="001D7243" w:rsidP="005254A6">
            <w:pPr>
              <w:spacing w:line="240" w:lineRule="auto"/>
              <w:jc w:val="center"/>
              <w:rPr>
                <w:rFonts w:ascii="Times New Roman" w:hAnsi="Times New Roman"/>
                <w:sz w:val="28"/>
                <w:szCs w:val="28"/>
              </w:rPr>
            </w:pPr>
            <w:r>
              <w:rPr>
                <w:rFonts w:ascii="Times New Roman" w:hAnsi="Times New Roman"/>
                <w:sz w:val="28"/>
                <w:szCs w:val="28"/>
              </w:rPr>
              <w:t>2</w:t>
            </w:r>
            <w:r w:rsidR="005254A6">
              <w:rPr>
                <w:rFonts w:ascii="Times New Roman" w:hAnsi="Times New Roman"/>
                <w:sz w:val="28"/>
                <w:szCs w:val="28"/>
              </w:rPr>
              <w:t>6</w:t>
            </w:r>
          </w:p>
        </w:tc>
        <w:tc>
          <w:tcPr>
            <w:tcW w:w="1636" w:type="dxa"/>
            <w:vAlign w:val="center"/>
          </w:tcPr>
          <w:p w:rsidR="001D7243" w:rsidRDefault="001D7243" w:rsidP="008D0C83">
            <w:pPr>
              <w:spacing w:line="240" w:lineRule="auto"/>
              <w:ind w:firstLine="38"/>
              <w:jc w:val="center"/>
              <w:rPr>
                <w:rFonts w:ascii="Times New Roman" w:hAnsi="Times New Roman"/>
                <w:sz w:val="28"/>
                <w:szCs w:val="28"/>
              </w:rPr>
            </w:pPr>
          </w:p>
          <w:p w:rsidR="001D7243" w:rsidRPr="004B4953" w:rsidRDefault="001D7243" w:rsidP="008D0C83">
            <w:pPr>
              <w:spacing w:line="240" w:lineRule="auto"/>
              <w:ind w:firstLine="38"/>
              <w:jc w:val="center"/>
              <w:rPr>
                <w:rFonts w:ascii="Times New Roman" w:hAnsi="Times New Roman"/>
                <w:sz w:val="28"/>
                <w:szCs w:val="28"/>
              </w:rPr>
            </w:pPr>
            <w:r>
              <w:rPr>
                <w:rFonts w:ascii="Times New Roman" w:hAnsi="Times New Roman"/>
                <w:sz w:val="28"/>
                <w:szCs w:val="28"/>
              </w:rPr>
              <w:t>9</w:t>
            </w:r>
          </w:p>
        </w:tc>
        <w:tc>
          <w:tcPr>
            <w:tcW w:w="1635" w:type="dxa"/>
            <w:vAlign w:val="center"/>
          </w:tcPr>
          <w:p w:rsidR="001D7243" w:rsidRDefault="001D7243" w:rsidP="008D0C83">
            <w:pPr>
              <w:spacing w:line="240" w:lineRule="auto"/>
              <w:ind w:firstLine="37"/>
              <w:jc w:val="center"/>
              <w:rPr>
                <w:rFonts w:ascii="Times New Roman" w:hAnsi="Times New Roman"/>
                <w:sz w:val="28"/>
                <w:szCs w:val="28"/>
              </w:rPr>
            </w:pPr>
          </w:p>
          <w:p w:rsidR="001D7243" w:rsidRPr="004B4953" w:rsidRDefault="005254A6" w:rsidP="008D0C83">
            <w:pPr>
              <w:spacing w:line="240" w:lineRule="auto"/>
              <w:ind w:firstLine="37"/>
              <w:jc w:val="center"/>
              <w:rPr>
                <w:rFonts w:ascii="Times New Roman" w:hAnsi="Times New Roman"/>
                <w:sz w:val="28"/>
                <w:szCs w:val="28"/>
              </w:rPr>
            </w:pPr>
            <w:r>
              <w:rPr>
                <w:rFonts w:ascii="Times New Roman" w:hAnsi="Times New Roman"/>
                <w:sz w:val="28"/>
                <w:szCs w:val="28"/>
              </w:rPr>
              <w:t>7</w:t>
            </w:r>
          </w:p>
        </w:tc>
        <w:tc>
          <w:tcPr>
            <w:tcW w:w="1636" w:type="dxa"/>
          </w:tcPr>
          <w:p w:rsidR="001D7243" w:rsidRDefault="001D7243" w:rsidP="008D0C83">
            <w:pPr>
              <w:spacing w:line="240" w:lineRule="auto"/>
              <w:ind w:firstLine="37"/>
              <w:jc w:val="center"/>
              <w:rPr>
                <w:rFonts w:ascii="Times New Roman" w:hAnsi="Times New Roman"/>
                <w:sz w:val="28"/>
                <w:szCs w:val="28"/>
              </w:rPr>
            </w:pPr>
          </w:p>
          <w:p w:rsidR="001D7243" w:rsidRPr="004B4953" w:rsidRDefault="005254A6" w:rsidP="008D0C83">
            <w:pPr>
              <w:spacing w:line="240" w:lineRule="auto"/>
              <w:ind w:firstLine="37"/>
              <w:jc w:val="center"/>
              <w:rPr>
                <w:rFonts w:ascii="Times New Roman" w:hAnsi="Times New Roman"/>
                <w:sz w:val="28"/>
                <w:szCs w:val="28"/>
              </w:rPr>
            </w:pPr>
            <w:r>
              <w:rPr>
                <w:rFonts w:ascii="Times New Roman" w:hAnsi="Times New Roman"/>
                <w:sz w:val="28"/>
                <w:szCs w:val="28"/>
              </w:rPr>
              <w:t>3</w:t>
            </w:r>
          </w:p>
        </w:tc>
      </w:tr>
    </w:tbl>
    <w:p w:rsidR="001D7243" w:rsidRDefault="001D7243" w:rsidP="002A615D">
      <w:pPr>
        <w:suppressAutoHyphens w:val="0"/>
        <w:spacing w:after="0" w:line="240" w:lineRule="auto"/>
        <w:ind w:firstLine="567"/>
        <w:jc w:val="both"/>
        <w:textAlignment w:val="auto"/>
        <w:rPr>
          <w:rFonts w:ascii="Times New Roman" w:eastAsia="Calibri" w:hAnsi="Times New Roman" w:cs="Times New Roman"/>
          <w:kern w:val="0"/>
          <w:sz w:val="28"/>
          <w:szCs w:val="28"/>
          <w:lang w:eastAsia="en-US"/>
        </w:rPr>
      </w:pPr>
    </w:p>
    <w:p w:rsidR="005254A6" w:rsidRDefault="00DD1958" w:rsidP="005254A6">
      <w:pPr>
        <w:suppressAutoHyphens w:val="0"/>
        <w:spacing w:after="0" w:line="240" w:lineRule="auto"/>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 xml:space="preserve">   </w:t>
      </w:r>
      <w:r w:rsidR="005254A6">
        <w:rPr>
          <w:noProof/>
          <w:lang w:eastAsia="ru-RU"/>
        </w:rPr>
        <w:drawing>
          <wp:inline distT="0" distB="0" distL="0" distR="0" wp14:anchorId="105AF997" wp14:editId="0D25C703">
            <wp:extent cx="5143500" cy="2552700"/>
            <wp:effectExtent l="0" t="0" r="0" b="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bl>
      <w:tblPr>
        <w:tblStyle w:val="a8"/>
        <w:tblW w:w="9654" w:type="dxa"/>
        <w:tblLayout w:type="fixed"/>
        <w:tblLook w:val="04A0" w:firstRow="1" w:lastRow="0" w:firstColumn="1" w:lastColumn="0" w:noHBand="0" w:noVBand="1"/>
      </w:tblPr>
      <w:tblGrid>
        <w:gridCol w:w="1654"/>
        <w:gridCol w:w="1500"/>
        <w:gridCol w:w="1625"/>
        <w:gridCol w:w="1625"/>
        <w:gridCol w:w="1625"/>
        <w:gridCol w:w="1625"/>
      </w:tblGrid>
      <w:tr w:rsidR="005254A6" w:rsidRPr="004B4953" w:rsidTr="00EF63E7">
        <w:trPr>
          <w:trHeight w:val="1955"/>
        </w:trPr>
        <w:tc>
          <w:tcPr>
            <w:tcW w:w="1654" w:type="dxa"/>
            <w:vAlign w:val="center"/>
          </w:tcPr>
          <w:p w:rsidR="005254A6" w:rsidRPr="004B4953" w:rsidRDefault="005254A6" w:rsidP="008D0C83">
            <w:pPr>
              <w:spacing w:line="240" w:lineRule="auto"/>
              <w:jc w:val="center"/>
              <w:rPr>
                <w:rFonts w:ascii="Times New Roman" w:hAnsi="Times New Roman"/>
                <w:sz w:val="28"/>
                <w:szCs w:val="28"/>
              </w:rPr>
            </w:pPr>
            <w:r w:rsidRPr="004B4953">
              <w:rPr>
                <w:rFonts w:ascii="Times New Roman" w:hAnsi="Times New Roman"/>
                <w:sz w:val="28"/>
                <w:szCs w:val="28"/>
              </w:rPr>
              <w:t>Рынок</w:t>
            </w:r>
            <w:r>
              <w:rPr>
                <w:rFonts w:ascii="Times New Roman" w:hAnsi="Times New Roman"/>
                <w:sz w:val="28"/>
                <w:szCs w:val="28"/>
              </w:rPr>
              <w:t xml:space="preserve"> оказания услуг по ремонту автотранспортных средств</w:t>
            </w:r>
          </w:p>
        </w:tc>
        <w:tc>
          <w:tcPr>
            <w:tcW w:w="1500" w:type="dxa"/>
            <w:vAlign w:val="center"/>
          </w:tcPr>
          <w:p w:rsidR="005254A6" w:rsidRDefault="005254A6"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5254A6" w:rsidRPr="004B4953" w:rsidRDefault="005254A6" w:rsidP="008D0C83">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25" w:type="dxa"/>
            <w:vAlign w:val="center"/>
          </w:tcPr>
          <w:p w:rsidR="005254A6" w:rsidRPr="004B4953" w:rsidRDefault="005254A6" w:rsidP="00AD2721">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25" w:type="dxa"/>
            <w:vAlign w:val="center"/>
          </w:tcPr>
          <w:p w:rsidR="005254A6" w:rsidRPr="004B4953" w:rsidRDefault="005254A6" w:rsidP="00AD2721">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625" w:type="dxa"/>
            <w:vAlign w:val="center"/>
          </w:tcPr>
          <w:p w:rsidR="005254A6" w:rsidRPr="004B4953" w:rsidRDefault="005254A6" w:rsidP="00AD2721">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25" w:type="dxa"/>
          </w:tcPr>
          <w:p w:rsidR="00847849" w:rsidRDefault="00847849" w:rsidP="008D0C83">
            <w:pPr>
              <w:spacing w:line="240" w:lineRule="auto"/>
              <w:ind w:firstLine="37"/>
              <w:jc w:val="center"/>
              <w:rPr>
                <w:rFonts w:ascii="Times New Roman" w:hAnsi="Times New Roman"/>
                <w:sz w:val="28"/>
                <w:szCs w:val="28"/>
              </w:rPr>
            </w:pPr>
          </w:p>
          <w:p w:rsidR="005254A6" w:rsidRDefault="005254A6" w:rsidP="008D0C83">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5254A6" w:rsidRPr="004B4953" w:rsidRDefault="005254A6" w:rsidP="008D0C83">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5254A6" w:rsidRPr="004B4953" w:rsidTr="00EF63E7">
        <w:trPr>
          <w:trHeight w:val="652"/>
        </w:trPr>
        <w:tc>
          <w:tcPr>
            <w:tcW w:w="1654" w:type="dxa"/>
            <w:vAlign w:val="center"/>
          </w:tcPr>
          <w:p w:rsidR="005254A6" w:rsidRPr="004B4953" w:rsidRDefault="005254A6" w:rsidP="008D0C83">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500" w:type="dxa"/>
            <w:vAlign w:val="center"/>
          </w:tcPr>
          <w:p w:rsidR="005254A6" w:rsidRDefault="005254A6" w:rsidP="008D0C83">
            <w:pPr>
              <w:spacing w:line="240" w:lineRule="auto"/>
              <w:ind w:firstLine="34"/>
              <w:jc w:val="center"/>
              <w:rPr>
                <w:rFonts w:ascii="Times New Roman" w:hAnsi="Times New Roman"/>
                <w:sz w:val="28"/>
                <w:szCs w:val="28"/>
              </w:rPr>
            </w:pPr>
          </w:p>
          <w:p w:rsidR="005254A6" w:rsidRPr="004B4953" w:rsidRDefault="005254A6" w:rsidP="005254A6">
            <w:pPr>
              <w:spacing w:line="240" w:lineRule="auto"/>
              <w:ind w:firstLine="34"/>
              <w:jc w:val="center"/>
              <w:rPr>
                <w:rFonts w:ascii="Times New Roman" w:hAnsi="Times New Roman"/>
                <w:sz w:val="28"/>
                <w:szCs w:val="28"/>
              </w:rPr>
            </w:pPr>
            <w:r>
              <w:rPr>
                <w:rFonts w:ascii="Times New Roman" w:hAnsi="Times New Roman"/>
                <w:sz w:val="28"/>
                <w:szCs w:val="28"/>
              </w:rPr>
              <w:t>56</w:t>
            </w:r>
          </w:p>
        </w:tc>
        <w:tc>
          <w:tcPr>
            <w:tcW w:w="1625" w:type="dxa"/>
            <w:vAlign w:val="center"/>
          </w:tcPr>
          <w:p w:rsidR="005254A6" w:rsidRDefault="005254A6" w:rsidP="008D0C83">
            <w:pPr>
              <w:spacing w:line="240" w:lineRule="auto"/>
              <w:jc w:val="center"/>
              <w:rPr>
                <w:rFonts w:ascii="Times New Roman" w:hAnsi="Times New Roman"/>
                <w:sz w:val="28"/>
                <w:szCs w:val="28"/>
              </w:rPr>
            </w:pPr>
          </w:p>
          <w:p w:rsidR="005254A6" w:rsidRPr="004B4953" w:rsidRDefault="005254A6" w:rsidP="005254A6">
            <w:pPr>
              <w:spacing w:line="240" w:lineRule="auto"/>
              <w:jc w:val="center"/>
              <w:rPr>
                <w:rFonts w:ascii="Times New Roman" w:hAnsi="Times New Roman"/>
                <w:sz w:val="28"/>
                <w:szCs w:val="28"/>
              </w:rPr>
            </w:pPr>
            <w:r>
              <w:rPr>
                <w:rFonts w:ascii="Times New Roman" w:hAnsi="Times New Roman"/>
                <w:sz w:val="28"/>
                <w:szCs w:val="28"/>
              </w:rPr>
              <w:t>24</w:t>
            </w:r>
          </w:p>
        </w:tc>
        <w:tc>
          <w:tcPr>
            <w:tcW w:w="1625" w:type="dxa"/>
            <w:vAlign w:val="center"/>
          </w:tcPr>
          <w:p w:rsidR="005254A6" w:rsidRDefault="005254A6" w:rsidP="008D0C83">
            <w:pPr>
              <w:spacing w:line="240" w:lineRule="auto"/>
              <w:ind w:firstLine="38"/>
              <w:jc w:val="center"/>
              <w:rPr>
                <w:rFonts w:ascii="Times New Roman" w:hAnsi="Times New Roman"/>
                <w:sz w:val="28"/>
                <w:szCs w:val="28"/>
              </w:rPr>
            </w:pPr>
          </w:p>
          <w:p w:rsidR="005254A6" w:rsidRPr="004B4953" w:rsidRDefault="005254A6" w:rsidP="008D0C83">
            <w:pPr>
              <w:spacing w:line="240" w:lineRule="auto"/>
              <w:ind w:firstLine="38"/>
              <w:jc w:val="center"/>
              <w:rPr>
                <w:rFonts w:ascii="Times New Roman" w:hAnsi="Times New Roman"/>
                <w:sz w:val="28"/>
                <w:szCs w:val="28"/>
              </w:rPr>
            </w:pPr>
            <w:r>
              <w:rPr>
                <w:rFonts w:ascii="Times New Roman" w:hAnsi="Times New Roman"/>
                <w:sz w:val="28"/>
                <w:szCs w:val="28"/>
              </w:rPr>
              <w:t>10</w:t>
            </w:r>
          </w:p>
        </w:tc>
        <w:tc>
          <w:tcPr>
            <w:tcW w:w="1625" w:type="dxa"/>
            <w:vAlign w:val="center"/>
          </w:tcPr>
          <w:p w:rsidR="005254A6" w:rsidRDefault="005254A6" w:rsidP="008D0C83">
            <w:pPr>
              <w:spacing w:line="240" w:lineRule="auto"/>
              <w:ind w:firstLine="37"/>
              <w:jc w:val="center"/>
              <w:rPr>
                <w:rFonts w:ascii="Times New Roman" w:hAnsi="Times New Roman"/>
                <w:sz w:val="28"/>
                <w:szCs w:val="28"/>
              </w:rPr>
            </w:pPr>
          </w:p>
          <w:p w:rsidR="005254A6" w:rsidRPr="004B4953" w:rsidRDefault="005254A6" w:rsidP="008D0C83">
            <w:pPr>
              <w:spacing w:line="240" w:lineRule="auto"/>
              <w:ind w:firstLine="37"/>
              <w:jc w:val="center"/>
              <w:rPr>
                <w:rFonts w:ascii="Times New Roman" w:hAnsi="Times New Roman"/>
                <w:sz w:val="28"/>
                <w:szCs w:val="28"/>
              </w:rPr>
            </w:pPr>
            <w:r>
              <w:rPr>
                <w:rFonts w:ascii="Times New Roman" w:hAnsi="Times New Roman"/>
                <w:sz w:val="28"/>
                <w:szCs w:val="28"/>
              </w:rPr>
              <w:t>6</w:t>
            </w:r>
          </w:p>
        </w:tc>
        <w:tc>
          <w:tcPr>
            <w:tcW w:w="1625" w:type="dxa"/>
          </w:tcPr>
          <w:p w:rsidR="005254A6" w:rsidRDefault="005254A6" w:rsidP="008D0C83">
            <w:pPr>
              <w:spacing w:line="240" w:lineRule="auto"/>
              <w:ind w:firstLine="37"/>
              <w:jc w:val="center"/>
              <w:rPr>
                <w:rFonts w:ascii="Times New Roman" w:hAnsi="Times New Roman"/>
                <w:sz w:val="28"/>
                <w:szCs w:val="28"/>
              </w:rPr>
            </w:pPr>
          </w:p>
          <w:p w:rsidR="005254A6" w:rsidRPr="004B4953" w:rsidRDefault="005254A6" w:rsidP="008D0C83">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4B4953" w:rsidRPr="005C5DC3" w:rsidRDefault="004B4953" w:rsidP="003A5156">
      <w:pPr>
        <w:pStyle w:val="ConsPlusNormal"/>
        <w:ind w:right="-284"/>
        <w:contextualSpacing/>
        <w:jc w:val="center"/>
        <w:rPr>
          <w:rFonts w:ascii="Times New Roman" w:hAnsi="Times New Roman" w:cs="Times New Roman"/>
          <w:b/>
          <w:sz w:val="28"/>
          <w:szCs w:val="28"/>
        </w:rPr>
      </w:pPr>
      <w:r w:rsidRPr="005C5DC3">
        <w:rPr>
          <w:rFonts w:ascii="Times New Roman" w:hAnsi="Times New Roman" w:cs="Times New Roman"/>
          <w:b/>
          <w:sz w:val="28"/>
          <w:szCs w:val="28"/>
        </w:rPr>
        <w:lastRenderedPageBreak/>
        <w:t>21)</w:t>
      </w:r>
      <w:r w:rsidR="00A004B9">
        <w:rPr>
          <w:rFonts w:ascii="Times New Roman" w:hAnsi="Times New Roman" w:cs="Times New Roman"/>
          <w:b/>
          <w:sz w:val="28"/>
          <w:szCs w:val="28"/>
        </w:rPr>
        <w:t>.</w:t>
      </w:r>
      <w:r w:rsidRPr="005C5DC3">
        <w:rPr>
          <w:rFonts w:ascii="Times New Roman" w:hAnsi="Times New Roman" w:cs="Times New Roman"/>
          <w:b/>
          <w:sz w:val="28"/>
          <w:szCs w:val="28"/>
        </w:rPr>
        <w:t xml:space="preserve"> Рынок добычи общераспространенных полезных ископаемых на участках недр местного значения</w:t>
      </w:r>
    </w:p>
    <w:p w:rsidR="004B4953" w:rsidRPr="009B471D" w:rsidRDefault="004B4953" w:rsidP="004B4953">
      <w:pPr>
        <w:pStyle w:val="ConsPlusNormal"/>
        <w:ind w:right="-284"/>
        <w:contextualSpacing/>
        <w:jc w:val="center"/>
        <w:rPr>
          <w:rFonts w:ascii="Times New Roman" w:hAnsi="Times New Roman" w:cs="Times New Roman"/>
          <w:b/>
          <w:color w:val="00B050"/>
          <w:sz w:val="28"/>
          <w:szCs w:val="28"/>
        </w:rPr>
      </w:pP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На территории </w:t>
      </w:r>
      <w:proofErr w:type="spellStart"/>
      <w:r w:rsidRPr="002A018F">
        <w:rPr>
          <w:rFonts w:ascii="Times New Roman" w:hAnsi="Times New Roman" w:cs="Times New Roman"/>
          <w:sz w:val="28"/>
          <w:szCs w:val="28"/>
        </w:rPr>
        <w:t>Приморско-Ахтарского</w:t>
      </w:r>
      <w:proofErr w:type="spellEnd"/>
      <w:r w:rsidRPr="002A018F">
        <w:rPr>
          <w:rFonts w:ascii="Times New Roman" w:hAnsi="Times New Roman" w:cs="Times New Roman"/>
          <w:sz w:val="28"/>
          <w:szCs w:val="28"/>
        </w:rPr>
        <w:t xml:space="preserve"> района в соответствии с Законом Российской Федерации от 21 февраля 1992 г. № 2395-1 «О недрах», осуществляет деятельность предприятие ОАО завод «</w:t>
      </w:r>
      <w:proofErr w:type="spellStart"/>
      <w:r w:rsidRPr="002A018F">
        <w:rPr>
          <w:rFonts w:ascii="Times New Roman" w:hAnsi="Times New Roman" w:cs="Times New Roman"/>
          <w:sz w:val="28"/>
          <w:szCs w:val="28"/>
        </w:rPr>
        <w:t>Ахтарский</w:t>
      </w:r>
      <w:proofErr w:type="spellEnd"/>
      <w:r w:rsidRPr="002A018F">
        <w:rPr>
          <w:rFonts w:ascii="Times New Roman" w:hAnsi="Times New Roman" w:cs="Times New Roman"/>
          <w:sz w:val="28"/>
          <w:szCs w:val="28"/>
        </w:rPr>
        <w:t>» по добыче и переработке кормовой ракушки.</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Добыча полезных ископаемых предприятием осуществляется на основании лицензии на право пользования недрами от 06.04.2005 года КРД № 02481 ТЭ.</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На территории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в сфере недропользования предприятия – монополисты.</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Рынок является не достаточно развитым с точки зрения развития конкуренции. Согласно проведенному мониторингу доля организаций частного сектора на рынке по состоянию за 2020 год составляет 100%.</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Объем отгруженной продукции, выполненных работ и услуг по ОАО завод «</w:t>
      </w:r>
      <w:proofErr w:type="spellStart"/>
      <w:r w:rsidRPr="002A018F">
        <w:rPr>
          <w:rFonts w:ascii="Times New Roman" w:hAnsi="Times New Roman" w:cs="Times New Roman"/>
          <w:sz w:val="28"/>
          <w:szCs w:val="28"/>
        </w:rPr>
        <w:t>Ахтарский</w:t>
      </w:r>
      <w:proofErr w:type="spellEnd"/>
      <w:r w:rsidRPr="002A018F">
        <w:rPr>
          <w:rFonts w:ascii="Times New Roman" w:hAnsi="Times New Roman" w:cs="Times New Roman"/>
          <w:sz w:val="28"/>
          <w:szCs w:val="28"/>
        </w:rPr>
        <w:t>» по добыче и переработке кормовой ракушки по итогам 2020 года составил 80,7 млн. руб.</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Проблемным вопросом, влияющим на развитие конкуренции на данном товарном рынке, является модернизация на предприятии ОАО завод «</w:t>
      </w:r>
      <w:proofErr w:type="spellStart"/>
      <w:r w:rsidRPr="002A018F">
        <w:rPr>
          <w:rFonts w:ascii="Times New Roman" w:hAnsi="Times New Roman" w:cs="Times New Roman"/>
          <w:sz w:val="28"/>
          <w:szCs w:val="28"/>
        </w:rPr>
        <w:t>Ахтарский</w:t>
      </w:r>
      <w:proofErr w:type="spellEnd"/>
      <w:r w:rsidRPr="002A018F">
        <w:rPr>
          <w:rFonts w:ascii="Times New Roman" w:hAnsi="Times New Roman" w:cs="Times New Roman"/>
          <w:sz w:val="28"/>
          <w:szCs w:val="28"/>
        </w:rPr>
        <w:t xml:space="preserve">» по добыче и переработке кормовой ракушки оборудования по доработке – термической обработке, дроблению, рассеву, на фракции и упаковке. Требуются инвестиции в размере 70,3 млн. руб., что позволит увеличить мощность в первый год до 40 500 т./год+20% каждый год. Максимальная мощность, которую </w:t>
      </w:r>
      <w:proofErr w:type="gramStart"/>
      <w:r w:rsidRPr="002A018F">
        <w:rPr>
          <w:rFonts w:ascii="Times New Roman" w:hAnsi="Times New Roman" w:cs="Times New Roman"/>
          <w:sz w:val="28"/>
          <w:szCs w:val="28"/>
        </w:rPr>
        <w:t>может достигнуть предприятие</w:t>
      </w:r>
      <w:proofErr w:type="gramEnd"/>
      <w:r w:rsidRPr="002A018F">
        <w:rPr>
          <w:rFonts w:ascii="Times New Roman" w:hAnsi="Times New Roman" w:cs="Times New Roman"/>
          <w:sz w:val="28"/>
          <w:szCs w:val="28"/>
        </w:rPr>
        <w:t xml:space="preserve"> 120 000 т./год.</w:t>
      </w:r>
    </w:p>
    <w:p w:rsidR="004B4953" w:rsidRPr="004B4953" w:rsidRDefault="004B4953" w:rsidP="005C5DC3">
      <w:pPr>
        <w:pStyle w:val="ConsPlusNormal"/>
        <w:ind w:right="-284"/>
        <w:contextualSpacing/>
        <w:rPr>
          <w:rFonts w:ascii="Times New Roman" w:hAnsi="Times New Roman" w:cs="Times New Roman"/>
          <w:b/>
          <w:sz w:val="28"/>
          <w:szCs w:val="28"/>
        </w:rPr>
      </w:pPr>
    </w:p>
    <w:p w:rsidR="000A6D04" w:rsidRPr="000A6D04" w:rsidRDefault="004B4953" w:rsidP="004B4953">
      <w:pPr>
        <w:pStyle w:val="ConsPlusNormal"/>
        <w:ind w:right="-284"/>
        <w:contextualSpacing/>
        <w:jc w:val="center"/>
        <w:rPr>
          <w:rFonts w:ascii="Times New Roman" w:hAnsi="Times New Roman" w:cs="Times New Roman"/>
          <w:b/>
          <w:sz w:val="32"/>
          <w:szCs w:val="32"/>
        </w:rPr>
      </w:pPr>
      <w:r w:rsidRPr="000A6D04">
        <w:rPr>
          <w:rFonts w:ascii="Times New Roman" w:hAnsi="Times New Roman" w:cs="Times New Roman"/>
          <w:b/>
          <w:sz w:val="32"/>
          <w:szCs w:val="32"/>
        </w:rPr>
        <w:t xml:space="preserve">Обеспеченность товарами рынка добычи </w:t>
      </w:r>
    </w:p>
    <w:p w:rsidR="000A6D04" w:rsidRPr="000A6D04" w:rsidRDefault="004B4953" w:rsidP="004B4953">
      <w:pPr>
        <w:pStyle w:val="ConsPlusNormal"/>
        <w:ind w:right="-284"/>
        <w:contextualSpacing/>
        <w:jc w:val="center"/>
        <w:rPr>
          <w:rFonts w:ascii="Times New Roman" w:hAnsi="Times New Roman" w:cs="Times New Roman"/>
          <w:b/>
          <w:sz w:val="32"/>
          <w:szCs w:val="32"/>
        </w:rPr>
      </w:pPr>
      <w:r w:rsidRPr="000A6D04">
        <w:rPr>
          <w:rFonts w:ascii="Times New Roman" w:hAnsi="Times New Roman" w:cs="Times New Roman"/>
          <w:b/>
          <w:sz w:val="32"/>
          <w:szCs w:val="32"/>
        </w:rPr>
        <w:t xml:space="preserve">общераспространенных полезных ископаемых </w:t>
      </w:r>
    </w:p>
    <w:p w:rsidR="004B4953" w:rsidRPr="000A6D04" w:rsidRDefault="004B4953" w:rsidP="004B4953">
      <w:pPr>
        <w:pStyle w:val="ConsPlusNormal"/>
        <w:ind w:right="-284"/>
        <w:contextualSpacing/>
        <w:jc w:val="center"/>
        <w:rPr>
          <w:rFonts w:ascii="Times New Roman" w:hAnsi="Times New Roman" w:cs="Times New Roman"/>
          <w:b/>
          <w:sz w:val="32"/>
          <w:szCs w:val="32"/>
        </w:rPr>
      </w:pPr>
      <w:r w:rsidRPr="000A6D04">
        <w:rPr>
          <w:rFonts w:ascii="Times New Roman" w:hAnsi="Times New Roman" w:cs="Times New Roman"/>
          <w:b/>
          <w:sz w:val="32"/>
          <w:szCs w:val="32"/>
        </w:rPr>
        <w:t>на участках недр местного значения</w:t>
      </w:r>
    </w:p>
    <w:p w:rsidR="004B4953" w:rsidRPr="004B4953" w:rsidRDefault="004B4953" w:rsidP="004B4953">
      <w:pPr>
        <w:pStyle w:val="ConsPlusNormal"/>
        <w:ind w:right="-284"/>
        <w:contextualSpacing/>
        <w:jc w:val="center"/>
        <w:rPr>
          <w:rFonts w:ascii="Times New Roman" w:hAnsi="Times New Roman" w:cs="Times New Roman"/>
          <w:b/>
          <w:sz w:val="28"/>
          <w:szCs w:val="28"/>
        </w:rPr>
      </w:pPr>
    </w:p>
    <w:p w:rsidR="004B4953" w:rsidRPr="004B4953" w:rsidRDefault="008D0C83" w:rsidP="004B4953">
      <w:pPr>
        <w:pStyle w:val="ConsPlusNormal"/>
        <w:ind w:right="-284"/>
        <w:contextualSpacing/>
        <w:jc w:val="center"/>
        <w:rPr>
          <w:rFonts w:ascii="Times New Roman" w:hAnsi="Times New Roman" w:cs="Times New Roman"/>
          <w:b/>
          <w:sz w:val="28"/>
          <w:szCs w:val="28"/>
        </w:rPr>
      </w:pPr>
      <w:r>
        <w:rPr>
          <w:noProof/>
        </w:rPr>
        <w:drawing>
          <wp:inline distT="0" distB="0" distL="0" distR="0" wp14:anchorId="7D50778E" wp14:editId="13078F01">
            <wp:extent cx="4314825" cy="20288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4B4953" w:rsidRPr="004B4953" w:rsidRDefault="004B4953" w:rsidP="004B4953">
      <w:pPr>
        <w:pStyle w:val="ConsPlusNormal"/>
        <w:ind w:right="-284"/>
        <w:contextualSpacing/>
        <w:jc w:val="center"/>
        <w:rPr>
          <w:rFonts w:ascii="Times New Roman" w:hAnsi="Times New Roman" w:cs="Times New Roman"/>
          <w:b/>
          <w:sz w:val="28"/>
          <w:szCs w:val="28"/>
        </w:rPr>
      </w:pPr>
    </w:p>
    <w:p w:rsidR="004B4953" w:rsidRPr="004B4953" w:rsidRDefault="008D0C83" w:rsidP="00C3506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4B4953" w:rsidRPr="004B4953">
        <w:rPr>
          <w:rFonts w:ascii="Times New Roman" w:hAnsi="Times New Roman" w:cs="Times New Roman"/>
          <w:sz w:val="28"/>
          <w:szCs w:val="28"/>
        </w:rPr>
        <w:t xml:space="preserve"> % участников анкетирования считают, что товаров на вышеуказанном рынке производится </w:t>
      </w:r>
      <w:r w:rsidR="00A004B9">
        <w:rPr>
          <w:rFonts w:ascii="Times New Roman" w:hAnsi="Times New Roman" w:cs="Times New Roman"/>
          <w:sz w:val="28"/>
          <w:szCs w:val="28"/>
        </w:rPr>
        <w:t>«</w:t>
      </w:r>
      <w:r w:rsidR="004B4953" w:rsidRPr="004B4953">
        <w:rPr>
          <w:rFonts w:ascii="Times New Roman" w:hAnsi="Times New Roman" w:cs="Times New Roman"/>
          <w:sz w:val="28"/>
          <w:szCs w:val="28"/>
        </w:rPr>
        <w:t>избыточно</w:t>
      </w:r>
      <w:r w:rsidR="00A004B9">
        <w:rPr>
          <w:rFonts w:ascii="Times New Roman" w:hAnsi="Times New Roman" w:cs="Times New Roman"/>
          <w:sz w:val="28"/>
          <w:szCs w:val="28"/>
        </w:rPr>
        <w:t>»</w:t>
      </w:r>
      <w:r w:rsidR="004B4953" w:rsidRPr="004B4953">
        <w:rPr>
          <w:rFonts w:ascii="Times New Roman" w:hAnsi="Times New Roman" w:cs="Times New Roman"/>
          <w:sz w:val="28"/>
          <w:szCs w:val="28"/>
        </w:rPr>
        <w:t xml:space="preserve"> (много). </w:t>
      </w:r>
      <w:r>
        <w:rPr>
          <w:rFonts w:ascii="Times New Roman" w:hAnsi="Times New Roman" w:cs="Times New Roman"/>
          <w:sz w:val="28"/>
          <w:szCs w:val="28"/>
        </w:rPr>
        <w:t>73</w:t>
      </w:r>
      <w:r w:rsidR="004B4953" w:rsidRPr="004B4953">
        <w:rPr>
          <w:rFonts w:ascii="Times New Roman" w:hAnsi="Times New Roman" w:cs="Times New Roman"/>
          <w:sz w:val="28"/>
          <w:szCs w:val="28"/>
        </w:rPr>
        <w:t xml:space="preserve"> % считают, что </w:t>
      </w:r>
      <w:r w:rsidR="00A004B9">
        <w:rPr>
          <w:rFonts w:ascii="Times New Roman" w:hAnsi="Times New Roman" w:cs="Times New Roman"/>
          <w:sz w:val="28"/>
          <w:szCs w:val="28"/>
        </w:rPr>
        <w:t>«</w:t>
      </w:r>
      <w:r w:rsidR="004B4953" w:rsidRPr="004B4953">
        <w:rPr>
          <w:rFonts w:ascii="Times New Roman" w:hAnsi="Times New Roman" w:cs="Times New Roman"/>
          <w:sz w:val="28"/>
          <w:szCs w:val="28"/>
        </w:rPr>
        <w:t>достаточно</w:t>
      </w:r>
      <w:r w:rsidR="00A004B9">
        <w:rPr>
          <w:rFonts w:ascii="Times New Roman" w:hAnsi="Times New Roman" w:cs="Times New Roman"/>
          <w:sz w:val="28"/>
          <w:szCs w:val="28"/>
        </w:rPr>
        <w:t>»</w:t>
      </w:r>
      <w:r>
        <w:rPr>
          <w:rFonts w:ascii="Times New Roman" w:hAnsi="Times New Roman" w:cs="Times New Roman"/>
          <w:sz w:val="28"/>
          <w:szCs w:val="28"/>
        </w:rPr>
        <w:t>,19</w:t>
      </w:r>
      <w:r w:rsidR="00F26848">
        <w:rPr>
          <w:rFonts w:ascii="Times New Roman" w:hAnsi="Times New Roman" w:cs="Times New Roman"/>
          <w:sz w:val="28"/>
          <w:szCs w:val="28"/>
        </w:rPr>
        <w:t xml:space="preserve"> </w:t>
      </w:r>
      <w:r w:rsidR="00F26848">
        <w:rPr>
          <w:rFonts w:ascii="Times New Roman" w:hAnsi="Times New Roman" w:cs="Times New Roman"/>
          <w:sz w:val="28"/>
          <w:szCs w:val="28"/>
        </w:rPr>
        <w:lastRenderedPageBreak/>
        <w:t>%</w:t>
      </w:r>
      <w:r w:rsidR="004B4953" w:rsidRPr="004B4953">
        <w:rPr>
          <w:rFonts w:ascii="Times New Roman" w:hAnsi="Times New Roman" w:cs="Times New Roman"/>
          <w:sz w:val="28"/>
          <w:szCs w:val="28"/>
        </w:rPr>
        <w:t xml:space="preserve"> – мало и </w:t>
      </w:r>
      <w:r>
        <w:rPr>
          <w:rFonts w:ascii="Times New Roman" w:hAnsi="Times New Roman" w:cs="Times New Roman"/>
          <w:sz w:val="28"/>
          <w:szCs w:val="28"/>
        </w:rPr>
        <w:t>7</w:t>
      </w:r>
      <w:r w:rsidR="00F26848">
        <w:rPr>
          <w:rFonts w:ascii="Times New Roman" w:hAnsi="Times New Roman" w:cs="Times New Roman"/>
          <w:sz w:val="28"/>
          <w:szCs w:val="28"/>
        </w:rPr>
        <w:t>%</w:t>
      </w:r>
      <w:r w:rsidR="004B4953" w:rsidRPr="004B4953">
        <w:rPr>
          <w:rFonts w:ascii="Times New Roman" w:hAnsi="Times New Roman" w:cs="Times New Roman"/>
          <w:sz w:val="28"/>
          <w:szCs w:val="28"/>
        </w:rPr>
        <w:t xml:space="preserve"> – </w:t>
      </w:r>
      <w:r w:rsidR="00A004B9">
        <w:rPr>
          <w:rFonts w:ascii="Times New Roman" w:hAnsi="Times New Roman" w:cs="Times New Roman"/>
          <w:sz w:val="28"/>
          <w:szCs w:val="28"/>
        </w:rPr>
        <w:t>«</w:t>
      </w:r>
      <w:r w:rsidR="004B4953" w:rsidRPr="004B4953">
        <w:rPr>
          <w:rFonts w:ascii="Times New Roman" w:hAnsi="Times New Roman" w:cs="Times New Roman"/>
          <w:sz w:val="28"/>
          <w:szCs w:val="28"/>
        </w:rPr>
        <w:t>нет совсем</w:t>
      </w:r>
      <w:r w:rsidR="00A004B9">
        <w:rPr>
          <w:rFonts w:ascii="Times New Roman" w:hAnsi="Times New Roman" w:cs="Times New Roman"/>
          <w:sz w:val="28"/>
          <w:szCs w:val="28"/>
        </w:rPr>
        <w:t>»</w:t>
      </w:r>
      <w:r w:rsidR="004B4953" w:rsidRPr="004B4953">
        <w:rPr>
          <w:rFonts w:ascii="Times New Roman" w:hAnsi="Times New Roman" w:cs="Times New Roman"/>
          <w:sz w:val="28"/>
          <w:szCs w:val="28"/>
        </w:rPr>
        <w:t>.</w:t>
      </w:r>
    </w:p>
    <w:p w:rsidR="002A615D" w:rsidRDefault="002A615D" w:rsidP="002A615D">
      <w:pPr>
        <w:suppressAutoHyphens w:val="0"/>
        <w:spacing w:after="0" w:line="240" w:lineRule="auto"/>
        <w:ind w:firstLine="708"/>
        <w:jc w:val="center"/>
        <w:textAlignment w:val="auto"/>
        <w:rPr>
          <w:rFonts w:ascii="Times New Roman" w:eastAsia="Calibri" w:hAnsi="Times New Roman" w:cs="Times New Roman"/>
          <w:b/>
          <w:kern w:val="0"/>
          <w:sz w:val="28"/>
          <w:szCs w:val="28"/>
          <w:lang w:eastAsia="en-US"/>
        </w:rPr>
      </w:pPr>
    </w:p>
    <w:p w:rsidR="001C4496" w:rsidRDefault="001C4496" w:rsidP="001C4496">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Результаты опроса жителей </w:t>
      </w:r>
      <w:proofErr w:type="spellStart"/>
      <w:r>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показали, что </w:t>
      </w:r>
      <w:r>
        <w:rPr>
          <w:rFonts w:ascii="Times New Roman" w:eastAsia="Calibri" w:hAnsi="Times New Roman" w:cs="Times New Roman"/>
          <w:kern w:val="0"/>
          <w:sz w:val="28"/>
          <w:szCs w:val="28"/>
          <w:lang w:eastAsia="en-US"/>
        </w:rPr>
        <w:t>47</w:t>
      </w:r>
      <w:r w:rsidRPr="004B4953">
        <w:rPr>
          <w:rFonts w:ascii="Times New Roman" w:eastAsia="Calibri" w:hAnsi="Times New Roman" w:cs="Times New Roman"/>
          <w:kern w:val="0"/>
          <w:sz w:val="28"/>
          <w:szCs w:val="28"/>
          <w:lang w:eastAsia="en-US"/>
        </w:rPr>
        <w:t xml:space="preserve">% опрошенных «удовлетворены» услугами данного рынка; </w:t>
      </w:r>
      <w:r>
        <w:rPr>
          <w:rFonts w:ascii="Times New Roman" w:eastAsia="Calibri" w:hAnsi="Times New Roman" w:cs="Times New Roman"/>
          <w:kern w:val="0"/>
          <w:sz w:val="28"/>
          <w:szCs w:val="28"/>
          <w:lang w:eastAsia="en-US"/>
        </w:rPr>
        <w:t>27</w:t>
      </w:r>
      <w:r w:rsidRPr="004B4953">
        <w:rPr>
          <w:rFonts w:ascii="Times New Roman" w:eastAsia="Calibri" w:hAnsi="Times New Roman" w:cs="Times New Roman"/>
          <w:kern w:val="0"/>
          <w:sz w:val="28"/>
          <w:szCs w:val="28"/>
          <w:lang w:eastAsia="en-US"/>
        </w:rPr>
        <w:t xml:space="preserve">% - «скорее удовлетворены»; «скорее не удовлетворены» – </w:t>
      </w:r>
      <w:r>
        <w:rPr>
          <w:rFonts w:ascii="Times New Roman" w:eastAsia="Calibri" w:hAnsi="Times New Roman" w:cs="Times New Roman"/>
          <w:kern w:val="0"/>
          <w:sz w:val="28"/>
          <w:szCs w:val="28"/>
          <w:lang w:eastAsia="en-US"/>
        </w:rPr>
        <w:t>10</w:t>
      </w:r>
      <w:r w:rsidRPr="004B4953">
        <w:rPr>
          <w:rFonts w:ascii="Times New Roman" w:eastAsia="Calibri" w:hAnsi="Times New Roman" w:cs="Times New Roman"/>
          <w:kern w:val="0"/>
          <w:sz w:val="28"/>
          <w:szCs w:val="28"/>
          <w:lang w:eastAsia="en-US"/>
        </w:rPr>
        <w:t xml:space="preserve">%; «не удовлетворены» – </w:t>
      </w:r>
      <w:r>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«затрудняюсь ответить» - 7%.</w:t>
      </w:r>
    </w:p>
    <w:p w:rsidR="001C4496" w:rsidRDefault="00F26848" w:rsidP="001C4496">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2087EC5C" wp14:editId="198349AF">
            <wp:extent cx="5429250" cy="2990851"/>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1C4496" w:rsidRDefault="001C4496" w:rsidP="001C4496">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В результате мониторинга удовлетворенности уровнем цен были получены следующие результаты: «удовлетворены» ценами</w:t>
      </w:r>
      <w:r>
        <w:rPr>
          <w:rFonts w:ascii="Times New Roman" w:eastAsia="Calibri" w:hAnsi="Times New Roman" w:cs="Times New Roman"/>
          <w:kern w:val="0"/>
          <w:sz w:val="28"/>
          <w:szCs w:val="28"/>
          <w:lang w:eastAsia="en-US"/>
        </w:rPr>
        <w:t xml:space="preserve"> </w:t>
      </w:r>
      <w:r w:rsidRPr="004B4953">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49</w:t>
      </w:r>
      <w:r w:rsidRPr="004B4953">
        <w:rPr>
          <w:rFonts w:ascii="Times New Roman" w:eastAsia="Calibri" w:hAnsi="Times New Roman" w:cs="Times New Roman"/>
          <w:kern w:val="0"/>
          <w:sz w:val="28"/>
          <w:szCs w:val="28"/>
          <w:lang w:eastAsia="en-US"/>
        </w:rPr>
        <w:t xml:space="preserve"> % (</w:t>
      </w:r>
      <w:r>
        <w:rPr>
          <w:rFonts w:ascii="Times New Roman" w:eastAsia="Calibri" w:hAnsi="Times New Roman" w:cs="Times New Roman"/>
          <w:kern w:val="0"/>
          <w:sz w:val="28"/>
          <w:szCs w:val="28"/>
          <w:lang w:eastAsia="en-US"/>
        </w:rPr>
        <w:t>536</w:t>
      </w:r>
      <w:r w:rsidRPr="004B4953">
        <w:rPr>
          <w:rFonts w:ascii="Times New Roman" w:eastAsia="Calibri" w:hAnsi="Times New Roman" w:cs="Times New Roman"/>
          <w:kern w:val="0"/>
          <w:sz w:val="28"/>
          <w:szCs w:val="28"/>
          <w:lang w:eastAsia="en-US"/>
        </w:rPr>
        <w:t xml:space="preserve"> человек) опрошенных, «скорее удовлетворены» – </w:t>
      </w:r>
      <w:r>
        <w:rPr>
          <w:rFonts w:ascii="Times New Roman" w:eastAsia="Calibri" w:hAnsi="Times New Roman" w:cs="Times New Roman"/>
          <w:kern w:val="0"/>
          <w:sz w:val="28"/>
          <w:szCs w:val="28"/>
          <w:lang w:eastAsia="en-US"/>
        </w:rPr>
        <w:t>24</w:t>
      </w:r>
      <w:r w:rsidRPr="004B4953">
        <w:rPr>
          <w:rFonts w:ascii="Times New Roman" w:eastAsia="Calibri" w:hAnsi="Times New Roman" w:cs="Times New Roman"/>
          <w:kern w:val="0"/>
          <w:sz w:val="28"/>
          <w:szCs w:val="28"/>
          <w:lang w:eastAsia="en-US"/>
        </w:rPr>
        <w:t xml:space="preserve"> % (</w:t>
      </w:r>
      <w:r>
        <w:rPr>
          <w:rFonts w:ascii="Times New Roman" w:eastAsia="Calibri" w:hAnsi="Times New Roman" w:cs="Times New Roman"/>
          <w:kern w:val="0"/>
          <w:sz w:val="28"/>
          <w:szCs w:val="28"/>
          <w:lang w:eastAsia="en-US"/>
        </w:rPr>
        <w:t>262</w:t>
      </w:r>
      <w:r w:rsidRPr="004B4953">
        <w:rPr>
          <w:rFonts w:ascii="Times New Roman" w:eastAsia="Calibri" w:hAnsi="Times New Roman" w:cs="Times New Roman"/>
          <w:kern w:val="0"/>
          <w:sz w:val="28"/>
          <w:szCs w:val="28"/>
          <w:lang w:eastAsia="en-US"/>
        </w:rPr>
        <w:t xml:space="preserve"> человек</w:t>
      </w:r>
      <w:r>
        <w:rPr>
          <w:rFonts w:ascii="Times New Roman" w:eastAsia="Calibri" w:hAnsi="Times New Roman" w:cs="Times New Roman"/>
          <w:kern w:val="0"/>
          <w:sz w:val="28"/>
          <w:szCs w:val="28"/>
          <w:lang w:eastAsia="en-US"/>
        </w:rPr>
        <w:t>а</w:t>
      </w:r>
      <w:r w:rsidRPr="004B4953">
        <w:rPr>
          <w:rFonts w:ascii="Times New Roman" w:eastAsia="Calibri" w:hAnsi="Times New Roman" w:cs="Times New Roman"/>
          <w:kern w:val="0"/>
          <w:sz w:val="28"/>
          <w:szCs w:val="28"/>
          <w:lang w:eastAsia="en-US"/>
        </w:rPr>
        <w:t>), «скорее не удовлетворены» -</w:t>
      </w:r>
      <w:r>
        <w:rPr>
          <w:rFonts w:ascii="Times New Roman" w:eastAsia="Calibri" w:hAnsi="Times New Roman" w:cs="Times New Roman"/>
          <w:kern w:val="0"/>
          <w:sz w:val="28"/>
          <w:szCs w:val="28"/>
          <w:lang w:eastAsia="en-US"/>
        </w:rPr>
        <w:t xml:space="preserve"> 11%</w:t>
      </w:r>
      <w:r w:rsidRPr="004B4953">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124</w:t>
      </w:r>
      <w:r w:rsidRPr="004B4953">
        <w:rPr>
          <w:rFonts w:ascii="Times New Roman" w:eastAsia="Calibri" w:hAnsi="Times New Roman" w:cs="Times New Roman"/>
          <w:kern w:val="0"/>
          <w:sz w:val="28"/>
          <w:szCs w:val="28"/>
          <w:lang w:eastAsia="en-US"/>
        </w:rPr>
        <w:t xml:space="preserve"> человека), «не удовлетворены» - </w:t>
      </w:r>
      <w:r>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w:t>
      </w:r>
      <w:r>
        <w:rPr>
          <w:rFonts w:ascii="Times New Roman" w:eastAsia="Calibri" w:hAnsi="Times New Roman" w:cs="Times New Roman"/>
          <w:kern w:val="0"/>
          <w:sz w:val="28"/>
          <w:szCs w:val="28"/>
          <w:lang w:eastAsia="en-US"/>
        </w:rPr>
        <w:t>112</w:t>
      </w:r>
      <w:r w:rsidRPr="004B4953">
        <w:rPr>
          <w:rFonts w:ascii="Times New Roman" w:eastAsia="Calibri" w:hAnsi="Times New Roman" w:cs="Times New Roman"/>
          <w:kern w:val="0"/>
          <w:sz w:val="28"/>
          <w:szCs w:val="28"/>
          <w:lang w:eastAsia="en-US"/>
        </w:rPr>
        <w:t xml:space="preserve"> человек)</w:t>
      </w:r>
      <w:r>
        <w:rPr>
          <w:rFonts w:ascii="Times New Roman" w:eastAsia="Calibri" w:hAnsi="Times New Roman" w:cs="Times New Roman"/>
          <w:kern w:val="0"/>
          <w:sz w:val="28"/>
          <w:szCs w:val="28"/>
          <w:lang w:eastAsia="en-US"/>
        </w:rPr>
        <w:t>, «затрудняюсь с ответом</w:t>
      </w:r>
      <w:r w:rsidR="00D8090C">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- 7% (66 человек)</w:t>
      </w:r>
      <w:r w:rsidRPr="004B4953">
        <w:rPr>
          <w:rFonts w:ascii="Times New Roman" w:eastAsia="Calibri" w:hAnsi="Times New Roman" w:cs="Times New Roman"/>
          <w:kern w:val="0"/>
          <w:sz w:val="28"/>
          <w:szCs w:val="28"/>
          <w:lang w:eastAsia="en-US"/>
        </w:rPr>
        <w:t>.</w:t>
      </w:r>
    </w:p>
    <w:p w:rsidR="00FB6B96" w:rsidRDefault="00FB6B96" w:rsidP="001C4496">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p w:rsidR="001C4496" w:rsidRPr="003A5156" w:rsidRDefault="001C4496" w:rsidP="001C4496">
      <w:pPr>
        <w:suppressAutoHyphens w:val="0"/>
        <w:spacing w:after="0" w:line="240" w:lineRule="auto"/>
        <w:ind w:firstLine="708"/>
        <w:jc w:val="center"/>
        <w:textAlignment w:val="auto"/>
        <w:rPr>
          <w:rFonts w:ascii="Times New Roman" w:eastAsia="Calibri" w:hAnsi="Times New Roman" w:cs="Times New Roman"/>
          <w:b/>
          <w:kern w:val="0"/>
          <w:sz w:val="32"/>
          <w:szCs w:val="32"/>
          <w:lang w:eastAsia="en-US"/>
        </w:rPr>
      </w:pPr>
      <w:r w:rsidRPr="003A5156">
        <w:rPr>
          <w:rFonts w:ascii="Times New Roman" w:eastAsia="Calibri" w:hAnsi="Times New Roman" w:cs="Times New Roman"/>
          <w:b/>
          <w:kern w:val="0"/>
          <w:sz w:val="32"/>
          <w:szCs w:val="32"/>
          <w:lang w:eastAsia="en-US"/>
        </w:rPr>
        <w:t>Удовлетворенность рынк</w:t>
      </w:r>
      <w:r w:rsidR="00F26848" w:rsidRPr="003A5156">
        <w:rPr>
          <w:rFonts w:ascii="Times New Roman" w:eastAsia="Calibri" w:hAnsi="Times New Roman" w:cs="Times New Roman"/>
          <w:b/>
          <w:kern w:val="0"/>
          <w:sz w:val="32"/>
          <w:szCs w:val="32"/>
          <w:lang w:eastAsia="en-US"/>
        </w:rPr>
        <w:t>ом</w:t>
      </w:r>
      <w:r w:rsidRPr="003A5156">
        <w:rPr>
          <w:rFonts w:ascii="Times New Roman" w:eastAsia="Calibri" w:hAnsi="Times New Roman" w:cs="Times New Roman"/>
          <w:b/>
          <w:kern w:val="0"/>
          <w:sz w:val="32"/>
          <w:szCs w:val="32"/>
          <w:lang w:eastAsia="en-US"/>
        </w:rPr>
        <w:t xml:space="preserve"> добычи общераспространенных полезных ископаемых на участках  недр местного значения</w:t>
      </w:r>
      <w:r w:rsidR="00F26848" w:rsidRPr="003A5156">
        <w:rPr>
          <w:rFonts w:ascii="Times New Roman" w:eastAsia="Calibri" w:hAnsi="Times New Roman" w:cs="Times New Roman"/>
          <w:b/>
          <w:kern w:val="0"/>
          <w:sz w:val="32"/>
          <w:szCs w:val="32"/>
          <w:lang w:eastAsia="en-US"/>
        </w:rPr>
        <w:t xml:space="preserve"> по уровню цен</w:t>
      </w:r>
    </w:p>
    <w:p w:rsidR="001C4496" w:rsidRPr="004B4953" w:rsidRDefault="001C4496" w:rsidP="001C4496">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7195AA98" wp14:editId="15BE7CC3">
            <wp:extent cx="4486275" cy="25241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1C4496" w:rsidRPr="00C349C1" w:rsidRDefault="001C4496" w:rsidP="001C4496">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На вопрос «Насколько Вы </w:t>
      </w:r>
      <w:proofErr w:type="gramStart"/>
      <w:r w:rsidRPr="004B4953">
        <w:rPr>
          <w:rFonts w:ascii="Times New Roman" w:eastAsia="Calibri" w:hAnsi="Times New Roman" w:cs="Times New Roman"/>
          <w:kern w:val="0"/>
          <w:sz w:val="28"/>
          <w:szCs w:val="28"/>
          <w:lang w:eastAsia="en-US"/>
        </w:rPr>
        <w:t xml:space="preserve">удовлетворены </w:t>
      </w:r>
      <w:r>
        <w:rPr>
          <w:rFonts w:ascii="Times New Roman" w:eastAsia="Calibri" w:hAnsi="Times New Roman" w:cs="Times New Roman"/>
          <w:kern w:val="0"/>
          <w:sz w:val="28"/>
          <w:szCs w:val="28"/>
          <w:lang w:eastAsia="en-US"/>
        </w:rPr>
        <w:t>возможностью выбора</w:t>
      </w:r>
      <w:r w:rsidRPr="004B4953">
        <w:rPr>
          <w:rFonts w:ascii="Times New Roman" w:eastAsia="Calibri" w:hAnsi="Times New Roman" w:cs="Times New Roman"/>
          <w:kern w:val="0"/>
          <w:sz w:val="28"/>
          <w:szCs w:val="28"/>
          <w:lang w:eastAsia="en-US"/>
        </w:rPr>
        <w:t xml:space="preserve"> полученные ответы респондентов распределились</w:t>
      </w:r>
      <w:proofErr w:type="gramEnd"/>
      <w:r w:rsidRPr="004B4953">
        <w:rPr>
          <w:rFonts w:ascii="Times New Roman" w:eastAsia="Calibri" w:hAnsi="Times New Roman" w:cs="Times New Roman"/>
          <w:kern w:val="0"/>
          <w:sz w:val="28"/>
          <w:szCs w:val="28"/>
          <w:lang w:eastAsia="en-US"/>
        </w:rPr>
        <w:t xml:space="preserve"> следующим образом: </w:t>
      </w:r>
      <w:r w:rsidRPr="004B4953">
        <w:rPr>
          <w:rFonts w:ascii="Times New Roman" w:eastAsia="Calibri" w:hAnsi="Times New Roman" w:cs="Times New Roman"/>
          <w:kern w:val="0"/>
          <w:sz w:val="28"/>
          <w:szCs w:val="28"/>
          <w:lang w:eastAsia="en-US"/>
        </w:rPr>
        <w:lastRenderedPageBreak/>
        <w:t xml:space="preserve">«удовлетворены» – </w:t>
      </w:r>
      <w:r>
        <w:rPr>
          <w:rFonts w:ascii="Times New Roman" w:eastAsia="Calibri" w:hAnsi="Times New Roman" w:cs="Times New Roman"/>
          <w:kern w:val="0"/>
          <w:sz w:val="28"/>
          <w:szCs w:val="28"/>
          <w:lang w:eastAsia="en-US"/>
        </w:rPr>
        <w:t>56</w:t>
      </w:r>
      <w:r w:rsidRPr="004B4953">
        <w:rPr>
          <w:rFonts w:ascii="Times New Roman" w:eastAsia="Calibri" w:hAnsi="Times New Roman" w:cs="Times New Roman"/>
          <w:kern w:val="0"/>
          <w:sz w:val="28"/>
          <w:szCs w:val="28"/>
          <w:lang w:eastAsia="en-US"/>
        </w:rPr>
        <w:t xml:space="preserve"> % (</w:t>
      </w:r>
      <w:r w:rsidR="007F7611">
        <w:rPr>
          <w:rFonts w:ascii="Times New Roman" w:eastAsia="Calibri" w:hAnsi="Times New Roman" w:cs="Times New Roman"/>
          <w:kern w:val="0"/>
          <w:sz w:val="28"/>
          <w:szCs w:val="28"/>
          <w:lang w:eastAsia="en-US"/>
        </w:rPr>
        <w:t>531</w:t>
      </w:r>
      <w:r w:rsidRPr="004B4953">
        <w:rPr>
          <w:rFonts w:ascii="Times New Roman" w:eastAsia="Calibri" w:hAnsi="Times New Roman" w:cs="Times New Roman"/>
          <w:kern w:val="0"/>
          <w:sz w:val="28"/>
          <w:szCs w:val="28"/>
          <w:lang w:eastAsia="en-US"/>
        </w:rPr>
        <w:t xml:space="preserve"> человек), «скорее удовлетворены» - 2</w:t>
      </w:r>
      <w:r>
        <w:rPr>
          <w:rFonts w:ascii="Times New Roman" w:eastAsia="Calibri" w:hAnsi="Times New Roman" w:cs="Times New Roman"/>
          <w:kern w:val="0"/>
          <w:sz w:val="28"/>
          <w:szCs w:val="28"/>
          <w:lang w:eastAsia="en-US"/>
        </w:rPr>
        <w:t>6</w:t>
      </w:r>
      <w:r w:rsidRPr="004B4953">
        <w:rPr>
          <w:rFonts w:ascii="Times New Roman" w:eastAsia="Calibri" w:hAnsi="Times New Roman" w:cs="Times New Roman"/>
          <w:kern w:val="0"/>
          <w:sz w:val="28"/>
          <w:szCs w:val="28"/>
          <w:lang w:eastAsia="en-US"/>
        </w:rPr>
        <w:t xml:space="preserve"> % (</w:t>
      </w:r>
      <w:r w:rsidR="007F7611">
        <w:rPr>
          <w:rFonts w:ascii="Times New Roman" w:eastAsia="Calibri" w:hAnsi="Times New Roman" w:cs="Times New Roman"/>
          <w:kern w:val="0"/>
          <w:sz w:val="28"/>
          <w:szCs w:val="28"/>
          <w:lang w:eastAsia="en-US"/>
        </w:rPr>
        <w:t>285</w:t>
      </w:r>
      <w:r w:rsidRPr="004B4953">
        <w:rPr>
          <w:rFonts w:ascii="Times New Roman" w:eastAsia="Calibri" w:hAnsi="Times New Roman" w:cs="Times New Roman"/>
          <w:kern w:val="0"/>
          <w:sz w:val="28"/>
          <w:szCs w:val="28"/>
          <w:lang w:eastAsia="en-US"/>
        </w:rPr>
        <w:t xml:space="preserve"> человек), «скорее не удовлетворены» - </w:t>
      </w:r>
      <w:r>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 xml:space="preserve"> % </w:t>
      </w:r>
      <w:r w:rsidR="007F7611">
        <w:rPr>
          <w:rFonts w:ascii="Times New Roman" w:eastAsia="Calibri" w:hAnsi="Times New Roman" w:cs="Times New Roman"/>
          <w:kern w:val="0"/>
          <w:sz w:val="28"/>
          <w:szCs w:val="28"/>
          <w:lang w:eastAsia="en-US"/>
        </w:rPr>
        <w:t>(113</w:t>
      </w:r>
      <w:r w:rsidRPr="004B4953">
        <w:rPr>
          <w:rFonts w:ascii="Times New Roman" w:eastAsia="Calibri" w:hAnsi="Times New Roman" w:cs="Times New Roman"/>
          <w:kern w:val="0"/>
          <w:sz w:val="28"/>
          <w:szCs w:val="28"/>
          <w:lang w:eastAsia="en-US"/>
        </w:rPr>
        <w:t xml:space="preserve"> человек), «не удовлетворены» - </w:t>
      </w:r>
      <w:r>
        <w:rPr>
          <w:rFonts w:ascii="Times New Roman" w:eastAsia="Calibri" w:hAnsi="Times New Roman" w:cs="Times New Roman"/>
          <w:kern w:val="0"/>
          <w:sz w:val="28"/>
          <w:szCs w:val="28"/>
          <w:lang w:eastAsia="en-US"/>
        </w:rPr>
        <w:t>6</w:t>
      </w:r>
      <w:r w:rsidRPr="004B4953">
        <w:rPr>
          <w:rFonts w:ascii="Times New Roman" w:eastAsia="Calibri" w:hAnsi="Times New Roman" w:cs="Times New Roman"/>
          <w:kern w:val="0"/>
          <w:sz w:val="28"/>
          <w:szCs w:val="28"/>
          <w:lang w:eastAsia="en-US"/>
        </w:rPr>
        <w:t xml:space="preserve"> % (</w:t>
      </w:r>
      <w:r w:rsidR="007F7611">
        <w:rPr>
          <w:rFonts w:ascii="Times New Roman" w:eastAsia="Calibri" w:hAnsi="Times New Roman" w:cs="Times New Roman"/>
          <w:kern w:val="0"/>
          <w:sz w:val="28"/>
          <w:szCs w:val="28"/>
          <w:lang w:eastAsia="en-US"/>
        </w:rPr>
        <w:t>108</w:t>
      </w:r>
      <w:r w:rsidRPr="004B4953">
        <w:rPr>
          <w:rFonts w:ascii="Times New Roman" w:eastAsia="Calibri" w:hAnsi="Times New Roman" w:cs="Times New Roman"/>
          <w:kern w:val="0"/>
          <w:sz w:val="28"/>
          <w:szCs w:val="28"/>
          <w:lang w:eastAsia="en-US"/>
        </w:rPr>
        <w:t xml:space="preserve"> человек)</w:t>
      </w:r>
      <w:r>
        <w:rPr>
          <w:rFonts w:ascii="Times New Roman" w:eastAsia="Calibri" w:hAnsi="Times New Roman" w:cs="Times New Roman"/>
          <w:kern w:val="0"/>
          <w:sz w:val="28"/>
          <w:szCs w:val="28"/>
          <w:lang w:eastAsia="en-US"/>
        </w:rPr>
        <w:t xml:space="preserve">, </w:t>
      </w:r>
      <w:r w:rsidR="00A004B9">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затрудняюсь ответить</w:t>
      </w:r>
      <w:r w:rsidR="00A004B9">
        <w:rPr>
          <w:rFonts w:ascii="Times New Roman" w:eastAsia="Calibri" w:hAnsi="Times New Roman" w:cs="Times New Roman"/>
          <w:kern w:val="0"/>
          <w:sz w:val="28"/>
          <w:szCs w:val="28"/>
          <w:lang w:eastAsia="en-US"/>
        </w:rPr>
        <w:t>»</w:t>
      </w:r>
      <w:r>
        <w:rPr>
          <w:rFonts w:ascii="Times New Roman" w:eastAsia="Calibri" w:hAnsi="Times New Roman" w:cs="Times New Roman"/>
          <w:kern w:val="0"/>
          <w:sz w:val="28"/>
          <w:szCs w:val="28"/>
          <w:lang w:eastAsia="en-US"/>
        </w:rPr>
        <w:t xml:space="preserve"> - 3% (</w:t>
      </w:r>
      <w:r w:rsidR="007F7611">
        <w:rPr>
          <w:rFonts w:ascii="Times New Roman" w:eastAsia="Calibri" w:hAnsi="Times New Roman" w:cs="Times New Roman"/>
          <w:kern w:val="0"/>
          <w:sz w:val="28"/>
          <w:szCs w:val="28"/>
          <w:lang w:eastAsia="en-US"/>
        </w:rPr>
        <w:t>63</w:t>
      </w:r>
      <w:r>
        <w:rPr>
          <w:rFonts w:ascii="Times New Roman" w:eastAsia="Calibri" w:hAnsi="Times New Roman" w:cs="Times New Roman"/>
          <w:kern w:val="0"/>
          <w:sz w:val="28"/>
          <w:szCs w:val="28"/>
          <w:lang w:eastAsia="en-US"/>
        </w:rPr>
        <w:t xml:space="preserve"> человек</w:t>
      </w:r>
      <w:r w:rsidR="007F7611">
        <w:rPr>
          <w:rFonts w:ascii="Times New Roman" w:eastAsia="Calibri" w:hAnsi="Times New Roman" w:cs="Times New Roman"/>
          <w:kern w:val="0"/>
          <w:sz w:val="28"/>
          <w:szCs w:val="28"/>
          <w:lang w:eastAsia="en-US"/>
        </w:rPr>
        <w:t>а</w:t>
      </w:r>
      <w:r>
        <w:rPr>
          <w:rFonts w:ascii="Times New Roman" w:eastAsia="Calibri" w:hAnsi="Times New Roman" w:cs="Times New Roman"/>
          <w:kern w:val="0"/>
          <w:sz w:val="28"/>
          <w:szCs w:val="28"/>
          <w:lang w:eastAsia="en-US"/>
        </w:rPr>
        <w:t>)</w:t>
      </w:r>
      <w:r w:rsidRPr="004B4953">
        <w:rPr>
          <w:rFonts w:ascii="Times New Roman" w:eastAsia="Calibri" w:hAnsi="Times New Roman" w:cs="Times New Roman"/>
          <w:kern w:val="0"/>
          <w:sz w:val="28"/>
          <w:szCs w:val="28"/>
          <w:lang w:eastAsia="en-US"/>
        </w:rPr>
        <w:t>.</w:t>
      </w:r>
    </w:p>
    <w:p w:rsidR="002B2B0A" w:rsidRPr="00C349C1" w:rsidRDefault="002B2B0A" w:rsidP="001C4496">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p w:rsidR="007F7611" w:rsidRPr="000A6D04" w:rsidRDefault="007F7611" w:rsidP="007F7611">
      <w:pPr>
        <w:suppressAutoHyphens w:val="0"/>
        <w:spacing w:after="0" w:line="240" w:lineRule="auto"/>
        <w:ind w:firstLine="708"/>
        <w:jc w:val="center"/>
        <w:textAlignment w:val="auto"/>
        <w:rPr>
          <w:rFonts w:ascii="Times New Roman" w:eastAsia="Calibri" w:hAnsi="Times New Roman" w:cs="Times New Roman"/>
          <w:b/>
          <w:kern w:val="0"/>
          <w:sz w:val="32"/>
          <w:szCs w:val="32"/>
          <w:lang w:eastAsia="en-US"/>
        </w:rPr>
      </w:pPr>
      <w:r w:rsidRPr="000A6D04">
        <w:rPr>
          <w:rFonts w:ascii="Times New Roman" w:eastAsia="Calibri" w:hAnsi="Times New Roman" w:cs="Times New Roman"/>
          <w:b/>
          <w:kern w:val="0"/>
          <w:sz w:val="32"/>
          <w:szCs w:val="32"/>
          <w:lang w:eastAsia="en-US"/>
        </w:rPr>
        <w:t>Удовлетворенность рынка  добычи общераспространенных полезных ископаемых на участках  недр местного значения (возможность выбора)</w:t>
      </w:r>
    </w:p>
    <w:p w:rsidR="007F7611" w:rsidRPr="000A6D04" w:rsidRDefault="007F7611" w:rsidP="001C4496">
      <w:pPr>
        <w:suppressAutoHyphens w:val="0"/>
        <w:spacing w:after="0" w:line="240" w:lineRule="auto"/>
        <w:ind w:firstLine="708"/>
        <w:jc w:val="both"/>
        <w:textAlignment w:val="auto"/>
        <w:rPr>
          <w:rFonts w:ascii="Times New Roman" w:eastAsia="Calibri" w:hAnsi="Times New Roman" w:cs="Times New Roman"/>
          <w:kern w:val="0"/>
          <w:sz w:val="32"/>
          <w:szCs w:val="32"/>
          <w:lang w:eastAsia="en-US"/>
        </w:rPr>
      </w:pPr>
      <w:r w:rsidRPr="000A6D04">
        <w:rPr>
          <w:noProof/>
          <w:sz w:val="32"/>
          <w:szCs w:val="32"/>
          <w:lang w:eastAsia="ru-RU"/>
        </w:rPr>
        <w:drawing>
          <wp:inline distT="0" distB="0" distL="0" distR="0" wp14:anchorId="1E0479DC" wp14:editId="2CC3B946">
            <wp:extent cx="4467225" cy="222885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325CBE" w:rsidRDefault="00325CBE" w:rsidP="00325CBE">
      <w:pPr>
        <w:spacing w:after="0" w:line="240" w:lineRule="auto"/>
        <w:ind w:left="992"/>
        <w:contextualSpacing/>
        <w:jc w:val="center"/>
        <w:textAlignment w:val="auto"/>
        <w:rPr>
          <w:rFonts w:ascii="Times New Roman" w:eastAsia="Calibri" w:hAnsi="Times New Roman" w:cs="Times New Roman"/>
          <w:b/>
          <w:sz w:val="28"/>
          <w:szCs w:val="28"/>
          <w:lang w:eastAsia="en-US"/>
        </w:rPr>
      </w:pPr>
      <w:r w:rsidRPr="004B4953">
        <w:rPr>
          <w:rFonts w:ascii="Times New Roman" w:hAnsi="Times New Roman" w:cs="Times New Roman"/>
          <w:b/>
          <w:sz w:val="28"/>
          <w:szCs w:val="28"/>
        </w:rPr>
        <w:t>2</w:t>
      </w:r>
      <w:r w:rsidR="006534A5" w:rsidRPr="004B4953">
        <w:rPr>
          <w:rFonts w:ascii="Times New Roman" w:hAnsi="Times New Roman" w:cs="Times New Roman"/>
          <w:b/>
          <w:sz w:val="28"/>
          <w:szCs w:val="28"/>
        </w:rPr>
        <w:t>2</w:t>
      </w:r>
      <w:r w:rsidRPr="004B4953">
        <w:rPr>
          <w:rFonts w:ascii="Times New Roman" w:hAnsi="Times New Roman" w:cs="Times New Roman"/>
          <w:b/>
          <w:sz w:val="28"/>
          <w:szCs w:val="28"/>
        </w:rPr>
        <w:t xml:space="preserve">. </w:t>
      </w:r>
      <w:r w:rsidRPr="004B4953">
        <w:rPr>
          <w:rFonts w:ascii="Times New Roman" w:eastAsia="Calibri" w:hAnsi="Times New Roman" w:cs="Times New Roman"/>
          <w:b/>
          <w:sz w:val="28"/>
          <w:szCs w:val="28"/>
          <w:lang w:eastAsia="en-US"/>
        </w:rPr>
        <w:t>Рынок легкой промышленности</w:t>
      </w:r>
    </w:p>
    <w:p w:rsidR="00C3506E" w:rsidRPr="004B4953" w:rsidRDefault="00C3506E" w:rsidP="00325CBE">
      <w:pPr>
        <w:spacing w:after="0" w:line="240" w:lineRule="auto"/>
        <w:ind w:left="992"/>
        <w:contextualSpacing/>
        <w:jc w:val="center"/>
        <w:textAlignment w:val="auto"/>
        <w:rPr>
          <w:rFonts w:ascii="Times New Roman" w:eastAsia="Calibri" w:hAnsi="Times New Roman" w:cs="Times New Roman"/>
          <w:b/>
          <w:sz w:val="28"/>
          <w:szCs w:val="28"/>
          <w:lang w:eastAsia="en-US"/>
        </w:rPr>
      </w:pP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В муниципальном образовании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осуществляют свою деятельность одна организация и 12 индивидуальных предпринимателей в сфере легкой промышленности.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По ОКВЭД (13 и 14) за 2020 год поступили налоги в консолидированный бюджет Краснодарского края в сумме 1340,0 тыс. руб.  (в 2019 году – 1701,0 тыс. руб.), что ниже аналогичного периода прошлого года на 361,0 тыс. руб. или темп роста составил 78,8%.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Административных барьеров для входа на рынок частного бизнеса нет. Имеются следующие проблемы на товарном рынке:</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отсутствие сырьевой базы, собственного текстильного производства;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кадровая проблема легкой промышленности проявляется в дефиците швей;</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высокая насыщенность российского рынка дешевыми товарами «серого» импорта и «теневого» отечественного производства;</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отсутствие у промышленных предприятий собственных оборотных средств на модернизацию и обновление оборудования;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отсутствие залоговой базы у предприятий малого бизнеса.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В рамках развития отрасли утверждён План мероприятий по реализации Стратегии развития лёгкой промышленности России в Краснодарском крае на 2019-2020 годы.</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Задачи по развитию конкуренции: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 реализация мер финансовой поддержки предприятий легкой промышленности;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 содействие в продвижении товаров хозяйствующих субъектов в сфере </w:t>
      </w:r>
      <w:r w:rsidRPr="002A018F">
        <w:rPr>
          <w:rFonts w:ascii="Times New Roman" w:hAnsi="Times New Roman" w:cs="Times New Roman"/>
          <w:sz w:val="28"/>
          <w:szCs w:val="28"/>
        </w:rPr>
        <w:lastRenderedPageBreak/>
        <w:t xml:space="preserve">легкой промышленности на рынки;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привлечение частных инвестиций в сферу легкой промышленности.</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В соответствии с Планом мероприятий по реализации Стратегии развития лёгкой промышленности России в Краснодарском крае на 2019-2020 годы реализуется «дорожная карта» по противодействию незаконному производству товаров легкой промышленности в Краснодарском крае на 2020 год. Указанной «дорожной картой» предусмотрены мероприятия в отношении товаров лёгкой промышленности отдельных торговых марок, а также изделий из меха, обувных товаров, подлежащих обязательной маркировке в соответствии с распоряжением Правительства Российской Федерации от 28 апреля 2018 г.  № 792-р «Об утверждении перечня отдельных товаров, подлежащих обязательной маркировке средствами идентификации».</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25</w:t>
      </w:r>
      <w:r w:rsidR="00A004B9">
        <w:rPr>
          <w:rFonts w:ascii="Times New Roman" w:hAnsi="Times New Roman" w:cs="Times New Roman"/>
          <w:sz w:val="28"/>
          <w:szCs w:val="28"/>
        </w:rPr>
        <w:t>.06.</w:t>
      </w:r>
      <w:r w:rsidRPr="002A018F">
        <w:rPr>
          <w:rFonts w:ascii="Times New Roman" w:hAnsi="Times New Roman" w:cs="Times New Roman"/>
          <w:sz w:val="28"/>
          <w:szCs w:val="28"/>
        </w:rPr>
        <w:t>2020 г., 27.10.2020</w:t>
      </w:r>
      <w:r w:rsidR="00A004B9">
        <w:rPr>
          <w:rFonts w:ascii="Times New Roman" w:hAnsi="Times New Roman" w:cs="Times New Roman"/>
          <w:sz w:val="28"/>
          <w:szCs w:val="28"/>
        </w:rPr>
        <w:t xml:space="preserve"> </w:t>
      </w:r>
      <w:r w:rsidRPr="002A018F">
        <w:rPr>
          <w:rFonts w:ascii="Times New Roman" w:hAnsi="Times New Roman" w:cs="Times New Roman"/>
          <w:sz w:val="28"/>
          <w:szCs w:val="28"/>
        </w:rPr>
        <w:t>г. и 18.12.2020</w:t>
      </w:r>
      <w:r w:rsidR="00A004B9">
        <w:rPr>
          <w:rFonts w:ascii="Times New Roman" w:hAnsi="Times New Roman" w:cs="Times New Roman"/>
          <w:sz w:val="28"/>
          <w:szCs w:val="28"/>
        </w:rPr>
        <w:t xml:space="preserve"> </w:t>
      </w:r>
      <w:r w:rsidRPr="002A018F">
        <w:rPr>
          <w:rFonts w:ascii="Times New Roman" w:hAnsi="Times New Roman" w:cs="Times New Roman"/>
          <w:sz w:val="28"/>
          <w:szCs w:val="28"/>
        </w:rPr>
        <w:t>г. состоялись комиссии по противодействию незаконному обороту промышленной продукции в Краснодарском крае.</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В ходе проводимых мероприятий зарегистрировано 7 сообщений о реализации товарных знаков: «Адидас», «Найк», «</w:t>
      </w:r>
      <w:proofErr w:type="spellStart"/>
      <w:r w:rsidRPr="002A018F">
        <w:rPr>
          <w:rFonts w:ascii="Times New Roman" w:hAnsi="Times New Roman" w:cs="Times New Roman"/>
          <w:sz w:val="28"/>
          <w:szCs w:val="28"/>
        </w:rPr>
        <w:t>Реебок</w:t>
      </w:r>
      <w:proofErr w:type="spellEnd"/>
      <w:r w:rsidRPr="002A018F">
        <w:rPr>
          <w:rFonts w:ascii="Times New Roman" w:hAnsi="Times New Roman" w:cs="Times New Roman"/>
          <w:sz w:val="28"/>
          <w:szCs w:val="28"/>
        </w:rPr>
        <w:t>», «</w:t>
      </w:r>
      <w:proofErr w:type="spellStart"/>
      <w:r w:rsidRPr="002A018F">
        <w:rPr>
          <w:rFonts w:ascii="Times New Roman" w:hAnsi="Times New Roman" w:cs="Times New Roman"/>
          <w:sz w:val="28"/>
          <w:szCs w:val="28"/>
        </w:rPr>
        <w:t>Лакост</w:t>
      </w:r>
      <w:proofErr w:type="spellEnd"/>
      <w:r w:rsidRPr="002A018F">
        <w:rPr>
          <w:rFonts w:ascii="Times New Roman" w:hAnsi="Times New Roman" w:cs="Times New Roman"/>
          <w:sz w:val="28"/>
          <w:szCs w:val="28"/>
        </w:rPr>
        <w:t>», «</w:t>
      </w:r>
      <w:proofErr w:type="spellStart"/>
      <w:r w:rsidRPr="002A018F">
        <w:rPr>
          <w:rFonts w:ascii="Times New Roman" w:hAnsi="Times New Roman" w:cs="Times New Roman"/>
          <w:sz w:val="28"/>
          <w:szCs w:val="28"/>
        </w:rPr>
        <w:t>Айфон</w:t>
      </w:r>
      <w:proofErr w:type="spellEnd"/>
      <w:r w:rsidRPr="002A018F">
        <w:rPr>
          <w:rFonts w:ascii="Times New Roman" w:hAnsi="Times New Roman" w:cs="Times New Roman"/>
          <w:sz w:val="28"/>
          <w:szCs w:val="28"/>
        </w:rPr>
        <w:t xml:space="preserve">», «Шанель», «Луи </w:t>
      </w:r>
      <w:proofErr w:type="spellStart"/>
      <w:r w:rsidRPr="002A018F">
        <w:rPr>
          <w:rFonts w:ascii="Times New Roman" w:hAnsi="Times New Roman" w:cs="Times New Roman"/>
          <w:sz w:val="28"/>
          <w:szCs w:val="28"/>
        </w:rPr>
        <w:t>Виттон</w:t>
      </w:r>
      <w:proofErr w:type="spellEnd"/>
      <w:r w:rsidRPr="002A018F">
        <w:rPr>
          <w:rFonts w:ascii="Times New Roman" w:hAnsi="Times New Roman" w:cs="Times New Roman"/>
          <w:sz w:val="28"/>
          <w:szCs w:val="28"/>
        </w:rPr>
        <w:t>», «Прадо», «</w:t>
      </w:r>
      <w:proofErr w:type="spellStart"/>
      <w:r w:rsidRPr="002A018F">
        <w:rPr>
          <w:rFonts w:ascii="Times New Roman" w:hAnsi="Times New Roman" w:cs="Times New Roman"/>
          <w:sz w:val="28"/>
          <w:szCs w:val="28"/>
        </w:rPr>
        <w:t>Гучи</w:t>
      </w:r>
      <w:proofErr w:type="spellEnd"/>
      <w:r w:rsidRPr="002A018F">
        <w:rPr>
          <w:rFonts w:ascii="Times New Roman" w:hAnsi="Times New Roman" w:cs="Times New Roman"/>
          <w:sz w:val="28"/>
          <w:szCs w:val="28"/>
        </w:rPr>
        <w:t xml:space="preserve">», «Джи Шок», «Кельвин </w:t>
      </w:r>
      <w:proofErr w:type="spellStart"/>
      <w:r w:rsidRPr="002A018F">
        <w:rPr>
          <w:rFonts w:ascii="Times New Roman" w:hAnsi="Times New Roman" w:cs="Times New Roman"/>
          <w:sz w:val="28"/>
          <w:szCs w:val="28"/>
        </w:rPr>
        <w:t>Кляин</w:t>
      </w:r>
      <w:proofErr w:type="spellEnd"/>
      <w:r w:rsidRPr="002A018F">
        <w:rPr>
          <w:rFonts w:ascii="Times New Roman" w:hAnsi="Times New Roman" w:cs="Times New Roman"/>
          <w:sz w:val="28"/>
          <w:szCs w:val="28"/>
        </w:rPr>
        <w:t xml:space="preserve">», «Даниель </w:t>
      </w:r>
      <w:proofErr w:type="spellStart"/>
      <w:r w:rsidRPr="002A018F">
        <w:rPr>
          <w:rFonts w:ascii="Times New Roman" w:hAnsi="Times New Roman" w:cs="Times New Roman"/>
          <w:sz w:val="28"/>
          <w:szCs w:val="28"/>
        </w:rPr>
        <w:t>Кляин</w:t>
      </w:r>
      <w:proofErr w:type="spellEnd"/>
      <w:r w:rsidRPr="002A018F">
        <w:rPr>
          <w:rFonts w:ascii="Times New Roman" w:hAnsi="Times New Roman" w:cs="Times New Roman"/>
          <w:sz w:val="28"/>
          <w:szCs w:val="28"/>
        </w:rPr>
        <w:t>», «Дизель», «</w:t>
      </w:r>
      <w:proofErr w:type="spellStart"/>
      <w:r w:rsidRPr="002A018F">
        <w:rPr>
          <w:rFonts w:ascii="Times New Roman" w:hAnsi="Times New Roman" w:cs="Times New Roman"/>
          <w:sz w:val="28"/>
          <w:szCs w:val="28"/>
        </w:rPr>
        <w:t>Романсон</w:t>
      </w:r>
      <w:proofErr w:type="spellEnd"/>
      <w:r w:rsidRPr="002A018F">
        <w:rPr>
          <w:rFonts w:ascii="Times New Roman" w:hAnsi="Times New Roman" w:cs="Times New Roman"/>
          <w:sz w:val="28"/>
          <w:szCs w:val="28"/>
        </w:rPr>
        <w:t>», «</w:t>
      </w:r>
      <w:proofErr w:type="spellStart"/>
      <w:r w:rsidRPr="002A018F">
        <w:rPr>
          <w:rFonts w:ascii="Times New Roman" w:hAnsi="Times New Roman" w:cs="Times New Roman"/>
          <w:sz w:val="28"/>
          <w:szCs w:val="28"/>
        </w:rPr>
        <w:t>Тиссот</w:t>
      </w:r>
      <w:proofErr w:type="spellEnd"/>
      <w:r w:rsidRPr="002A018F">
        <w:rPr>
          <w:rFonts w:ascii="Times New Roman" w:hAnsi="Times New Roman" w:cs="Times New Roman"/>
          <w:sz w:val="28"/>
          <w:szCs w:val="28"/>
        </w:rPr>
        <w:t>», «Ориент» с признаками административного правонарушения, предусмотренного ч. 2 ст. 14.10 КоАП РФ (реализация товара, содержащего незаконное воспроизведение чужого товарного знака). Изъято: 184 единиц товаров на сумму 212 900 рублей.</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В адрес руководителей предприятий МО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администрацией района направлены письма:</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 «Об участии в программе профессиональной переподготовки управленческого звена «Лидеры производства»» 4 февраля 2020 г.; </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«О конкурсе Программы «100 лучших товаров России» 2020 года» 5 марта 2020 г.;</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«О регистрации на электронной платформе «Продукция Краснодарского края» (в части непродовольственных товаров) 23 октября 2020 г.</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28 сентября 2020 года студенты ГБПОУ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техникум индустрии и сервиса» посетили экскурсию с целью популяризации рабочих профессий и дальнейшего выбора специализации:</w:t>
      </w:r>
    </w:p>
    <w:p w:rsidR="005C5DC3" w:rsidRPr="002A018F"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на пошив и ремонт одежды и текстильных изделий (легкая промышленность) - 1 экскурсия (24 чел.).</w:t>
      </w:r>
    </w:p>
    <w:p w:rsidR="005C5DC3" w:rsidRPr="002A018F" w:rsidRDefault="005C5DC3" w:rsidP="00C3506E">
      <w:pPr>
        <w:pStyle w:val="ConsPlusNormal"/>
        <w:ind w:firstLine="709"/>
        <w:contextualSpacing/>
        <w:jc w:val="both"/>
        <w:rPr>
          <w:rFonts w:ascii="Times New Roman" w:hAnsi="Times New Roman" w:cs="Times New Roman"/>
          <w:sz w:val="28"/>
          <w:szCs w:val="28"/>
        </w:rPr>
      </w:pPr>
      <w:proofErr w:type="gramStart"/>
      <w:r w:rsidRPr="002A018F">
        <w:rPr>
          <w:rFonts w:ascii="Times New Roman" w:hAnsi="Times New Roman" w:cs="Times New Roman"/>
          <w:sz w:val="28"/>
          <w:szCs w:val="28"/>
        </w:rPr>
        <w:t xml:space="preserve">Администрацией муниципального образования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в адрес глав муниципальных образований Краснодарского края в 2020 году направлен каталог промышленной продукции, выпускаемой предприятиями </w:t>
      </w:r>
      <w:proofErr w:type="spellStart"/>
      <w:r w:rsidRPr="002A018F">
        <w:rPr>
          <w:rFonts w:ascii="Times New Roman" w:hAnsi="Times New Roman" w:cs="Times New Roman"/>
          <w:sz w:val="28"/>
          <w:szCs w:val="28"/>
        </w:rPr>
        <w:t>Приморско-Ахтарского</w:t>
      </w:r>
      <w:proofErr w:type="spellEnd"/>
      <w:r w:rsidRPr="002A018F">
        <w:rPr>
          <w:rFonts w:ascii="Times New Roman" w:hAnsi="Times New Roman" w:cs="Times New Roman"/>
          <w:sz w:val="28"/>
          <w:szCs w:val="28"/>
        </w:rPr>
        <w:t xml:space="preserve"> района для информирования предприятий, осуществляющих деятельность на территории муниципальных образований Краснодарского края, о возможности сотрудничества, а также о размещении данного каталога на официальных сайтах муниципальных образований Краснодарского края, информационно-телекоммуникационной сети «Интернет».</w:t>
      </w:r>
      <w:proofErr w:type="gramEnd"/>
    </w:p>
    <w:p w:rsidR="005C5DC3" w:rsidRPr="002A018F" w:rsidRDefault="00A004B9" w:rsidP="00C3506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w:t>
      </w:r>
      <w:r w:rsidR="005C5DC3" w:rsidRPr="002A018F">
        <w:rPr>
          <w:rFonts w:ascii="Times New Roman" w:hAnsi="Times New Roman" w:cs="Times New Roman"/>
          <w:sz w:val="28"/>
          <w:szCs w:val="28"/>
        </w:rPr>
        <w:t>нформация о каталоге  промышленной продукции, куда входит легкая промышленность, размещен</w:t>
      </w:r>
      <w:r>
        <w:rPr>
          <w:rFonts w:ascii="Times New Roman" w:hAnsi="Times New Roman" w:cs="Times New Roman"/>
          <w:sz w:val="28"/>
          <w:szCs w:val="28"/>
        </w:rPr>
        <w:t>а</w:t>
      </w:r>
      <w:r w:rsidR="005C5DC3" w:rsidRPr="002A018F">
        <w:rPr>
          <w:rFonts w:ascii="Times New Roman" w:hAnsi="Times New Roman" w:cs="Times New Roman"/>
          <w:sz w:val="28"/>
          <w:szCs w:val="28"/>
        </w:rPr>
        <w:t xml:space="preserve"> на официальных сайтах департамента промышленной политики Краснодарского края и администрации муниципального образования </w:t>
      </w:r>
      <w:proofErr w:type="spellStart"/>
      <w:r w:rsidR="005C5DC3" w:rsidRPr="002A018F">
        <w:rPr>
          <w:rFonts w:ascii="Times New Roman" w:hAnsi="Times New Roman" w:cs="Times New Roman"/>
          <w:sz w:val="28"/>
          <w:szCs w:val="28"/>
        </w:rPr>
        <w:t>Приморско-Ахтарский</w:t>
      </w:r>
      <w:proofErr w:type="spellEnd"/>
      <w:r w:rsidR="005C5DC3" w:rsidRPr="002A018F">
        <w:rPr>
          <w:rFonts w:ascii="Times New Roman" w:hAnsi="Times New Roman" w:cs="Times New Roman"/>
          <w:sz w:val="28"/>
          <w:szCs w:val="28"/>
        </w:rPr>
        <w:t xml:space="preserve"> район, доводится руководителям предприятий (учреждений), а также главам городского и сельских поселений </w:t>
      </w:r>
      <w:proofErr w:type="spellStart"/>
      <w:r w:rsidR="005C5DC3" w:rsidRPr="002A018F">
        <w:rPr>
          <w:rFonts w:ascii="Times New Roman" w:hAnsi="Times New Roman" w:cs="Times New Roman"/>
          <w:sz w:val="28"/>
          <w:szCs w:val="28"/>
        </w:rPr>
        <w:t>Приморско-Ахтарского</w:t>
      </w:r>
      <w:proofErr w:type="spellEnd"/>
      <w:r w:rsidR="005C5DC3" w:rsidRPr="002A018F">
        <w:rPr>
          <w:rFonts w:ascii="Times New Roman" w:hAnsi="Times New Roman" w:cs="Times New Roman"/>
          <w:sz w:val="28"/>
          <w:szCs w:val="28"/>
        </w:rPr>
        <w:t xml:space="preserve"> района.</w:t>
      </w:r>
    </w:p>
    <w:p w:rsidR="005C5DC3" w:rsidRPr="00DE7E60" w:rsidRDefault="005C5DC3" w:rsidP="00C3506E">
      <w:pPr>
        <w:pStyle w:val="ConsPlusNormal"/>
        <w:ind w:firstLine="709"/>
        <w:contextualSpacing/>
        <w:jc w:val="both"/>
        <w:rPr>
          <w:rFonts w:ascii="Times New Roman" w:hAnsi="Times New Roman" w:cs="Times New Roman"/>
          <w:sz w:val="28"/>
          <w:szCs w:val="28"/>
        </w:rPr>
      </w:pPr>
      <w:r w:rsidRPr="002A018F">
        <w:rPr>
          <w:rFonts w:ascii="Times New Roman" w:hAnsi="Times New Roman" w:cs="Times New Roman"/>
          <w:sz w:val="28"/>
          <w:szCs w:val="28"/>
        </w:rPr>
        <w:t xml:space="preserve">6 августа 2020 г. глава муниципального образования </w:t>
      </w:r>
      <w:proofErr w:type="spellStart"/>
      <w:r w:rsidRPr="002A018F">
        <w:rPr>
          <w:rFonts w:ascii="Times New Roman" w:hAnsi="Times New Roman" w:cs="Times New Roman"/>
          <w:sz w:val="28"/>
          <w:szCs w:val="28"/>
        </w:rPr>
        <w:t>Приморско-Ахтарский</w:t>
      </w:r>
      <w:proofErr w:type="spellEnd"/>
      <w:r w:rsidRPr="002A018F">
        <w:rPr>
          <w:rFonts w:ascii="Times New Roman" w:hAnsi="Times New Roman" w:cs="Times New Roman"/>
          <w:sz w:val="28"/>
          <w:szCs w:val="28"/>
        </w:rPr>
        <w:t xml:space="preserve"> район принял участия в заседании Совета по развитию промышленности. На данном мероприятии 20 экземпляров каталога представлены в департамент промышленной политики Краснодарского края.</w:t>
      </w:r>
    </w:p>
    <w:p w:rsidR="00325CBE" w:rsidRPr="005C5DC3" w:rsidRDefault="00325CBE" w:rsidP="00C3506E">
      <w:pPr>
        <w:spacing w:after="0" w:line="240" w:lineRule="auto"/>
        <w:ind w:firstLine="708"/>
        <w:jc w:val="both"/>
        <w:rPr>
          <w:rFonts w:ascii="Times New Roman" w:hAnsi="Times New Roman" w:cs="Times New Roman"/>
          <w:sz w:val="28"/>
          <w:szCs w:val="28"/>
        </w:rPr>
      </w:pPr>
      <w:r w:rsidRPr="005C5DC3">
        <w:rPr>
          <w:rFonts w:ascii="Times New Roman" w:hAnsi="Times New Roman" w:cs="Times New Roman"/>
          <w:sz w:val="28"/>
          <w:szCs w:val="28"/>
        </w:rPr>
        <w:t>В результате проведенного в 20</w:t>
      </w:r>
      <w:r w:rsidR="005C5DC3" w:rsidRPr="005C5DC3">
        <w:rPr>
          <w:rFonts w:ascii="Times New Roman" w:hAnsi="Times New Roman" w:cs="Times New Roman"/>
          <w:sz w:val="28"/>
          <w:szCs w:val="28"/>
        </w:rPr>
        <w:t>20</w:t>
      </w:r>
      <w:r w:rsidRPr="005C5DC3">
        <w:rPr>
          <w:rFonts w:ascii="Times New Roman" w:hAnsi="Times New Roman" w:cs="Times New Roman"/>
          <w:sz w:val="28"/>
          <w:szCs w:val="28"/>
        </w:rPr>
        <w:t xml:space="preserve"> году мониторинга количества организаций, предоставляющих услуги на рынке легкой промышленности на территории муниципального образования </w:t>
      </w:r>
      <w:proofErr w:type="spellStart"/>
      <w:r w:rsidR="005C5DC3" w:rsidRPr="005C5DC3">
        <w:rPr>
          <w:rFonts w:ascii="Times New Roman" w:hAnsi="Times New Roman" w:cs="Times New Roman"/>
          <w:sz w:val="28"/>
          <w:szCs w:val="28"/>
        </w:rPr>
        <w:t>Приморско-Ахтарский</w:t>
      </w:r>
      <w:proofErr w:type="spellEnd"/>
      <w:r w:rsidRPr="005C5DC3">
        <w:rPr>
          <w:rFonts w:ascii="Times New Roman" w:hAnsi="Times New Roman" w:cs="Times New Roman"/>
          <w:sz w:val="28"/>
          <w:szCs w:val="28"/>
        </w:rPr>
        <w:t xml:space="preserve"> район, в котором приняли участие </w:t>
      </w:r>
      <w:r w:rsidR="007F7611" w:rsidRPr="005C5DC3">
        <w:rPr>
          <w:rFonts w:ascii="Times New Roman" w:hAnsi="Times New Roman" w:cs="Times New Roman"/>
          <w:sz w:val="28"/>
          <w:szCs w:val="28"/>
        </w:rPr>
        <w:t>1100</w:t>
      </w:r>
      <w:r w:rsidRPr="005C5DC3">
        <w:rPr>
          <w:rFonts w:ascii="Times New Roman" w:hAnsi="Times New Roman" w:cs="Times New Roman"/>
          <w:sz w:val="28"/>
          <w:szCs w:val="28"/>
        </w:rPr>
        <w:t xml:space="preserve"> человек, выявлены следующие показатели:</w:t>
      </w:r>
    </w:p>
    <w:p w:rsidR="00325CBE" w:rsidRPr="004B4953" w:rsidRDefault="00325CBE" w:rsidP="00C3506E">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F0722C">
        <w:rPr>
          <w:rFonts w:ascii="Times New Roman" w:eastAsia="Calibri" w:hAnsi="Times New Roman" w:cs="Times New Roman"/>
          <w:kern w:val="0"/>
          <w:sz w:val="28"/>
          <w:szCs w:val="28"/>
          <w:lang w:eastAsia="en-US"/>
        </w:rPr>
        <w:t>75</w:t>
      </w:r>
      <w:r w:rsidRPr="004B4953">
        <w:rPr>
          <w:rFonts w:ascii="Times New Roman" w:eastAsia="Calibri" w:hAnsi="Times New Roman" w:cs="Times New Roman"/>
          <w:kern w:val="0"/>
          <w:sz w:val="28"/>
          <w:szCs w:val="28"/>
          <w:lang w:eastAsia="en-US"/>
        </w:rPr>
        <w:t xml:space="preserve"> % опрошенных считает, что рынок легкой промышленности представлен достаточным количеством хозяйствующих объектов;</w:t>
      </w:r>
    </w:p>
    <w:p w:rsidR="00325CBE" w:rsidRPr="004B4953" w:rsidRDefault="00325CBE" w:rsidP="00C3506E">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w:t>
      </w:r>
      <w:r w:rsidR="00F0722C">
        <w:rPr>
          <w:rFonts w:ascii="Times New Roman" w:eastAsia="Calibri" w:hAnsi="Times New Roman" w:cs="Times New Roman"/>
          <w:kern w:val="0"/>
          <w:sz w:val="28"/>
          <w:szCs w:val="28"/>
          <w:lang w:eastAsia="en-US"/>
        </w:rPr>
        <w:t xml:space="preserve"> </w:t>
      </w:r>
      <w:r w:rsidRPr="004B4953">
        <w:rPr>
          <w:rFonts w:ascii="Times New Roman" w:eastAsia="Calibri" w:hAnsi="Times New Roman" w:cs="Times New Roman"/>
          <w:kern w:val="0"/>
          <w:sz w:val="28"/>
          <w:szCs w:val="28"/>
          <w:lang w:eastAsia="en-US"/>
        </w:rPr>
        <w:t xml:space="preserve">1 % </w:t>
      </w:r>
      <w:r w:rsidRPr="004B4953">
        <w:rPr>
          <w:rFonts w:ascii="Times New Roman" w:eastAsia="Times New Roman" w:hAnsi="Times New Roman" w:cs="Times New Roman"/>
          <w:sz w:val="28"/>
          <w:szCs w:val="28"/>
          <w:lang w:eastAsia="en-US"/>
        </w:rPr>
        <w:t>избыточно организаций, предоставляющих данные услуги;</w:t>
      </w:r>
    </w:p>
    <w:p w:rsidR="00325CBE" w:rsidRPr="004B4953" w:rsidRDefault="00325CBE" w:rsidP="00C3506E">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r w:rsidR="00F0722C">
        <w:rPr>
          <w:rFonts w:ascii="Times New Roman" w:eastAsia="Calibri" w:hAnsi="Times New Roman" w:cs="Times New Roman"/>
          <w:kern w:val="0"/>
          <w:sz w:val="28"/>
          <w:szCs w:val="28"/>
          <w:lang w:eastAsia="en-US"/>
        </w:rPr>
        <w:t>20</w:t>
      </w:r>
      <w:r w:rsidRPr="004B4953">
        <w:rPr>
          <w:rFonts w:ascii="Times New Roman" w:eastAsia="Calibri" w:hAnsi="Times New Roman" w:cs="Times New Roman"/>
          <w:kern w:val="0"/>
          <w:sz w:val="28"/>
          <w:szCs w:val="28"/>
          <w:lang w:eastAsia="en-US"/>
        </w:rPr>
        <w:t xml:space="preserve"> % респондентов считают, что таких объектов мало;</w:t>
      </w:r>
    </w:p>
    <w:p w:rsidR="00325CBE" w:rsidRPr="004B4953" w:rsidRDefault="00325CBE" w:rsidP="00C3506E">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- 4 % опрошенных считают, </w:t>
      </w:r>
      <w:r w:rsidR="003A5156">
        <w:rPr>
          <w:rFonts w:ascii="Times New Roman" w:eastAsia="Calibri" w:hAnsi="Times New Roman" w:cs="Times New Roman"/>
          <w:kern w:val="0"/>
          <w:sz w:val="28"/>
          <w:szCs w:val="28"/>
          <w:lang w:eastAsia="en-US"/>
        </w:rPr>
        <w:t>что таких субъектов нет совсем.</w:t>
      </w:r>
    </w:p>
    <w:p w:rsidR="00325CBE" w:rsidRPr="004B4953" w:rsidRDefault="007D65ED" w:rsidP="00C3506E">
      <w:pPr>
        <w:suppressAutoHyphens w:val="0"/>
        <w:spacing w:after="0" w:line="240" w:lineRule="auto"/>
        <w:ind w:firstLine="708"/>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020F393C" wp14:editId="1D137017">
            <wp:extent cx="4905375" cy="18002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325CBE" w:rsidRPr="004B4953" w:rsidRDefault="00325CBE" w:rsidP="00325CBE">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 xml:space="preserve">На вопрос, насколько Вы удовлетворены услугами рынка легкой промышленности на территории муниципального образования </w:t>
      </w:r>
      <w:proofErr w:type="spellStart"/>
      <w:r w:rsidR="00F0722C">
        <w:rPr>
          <w:rFonts w:ascii="Times New Roman" w:eastAsia="Times New Roman" w:hAnsi="Times New Roman" w:cs="Times New Roman"/>
          <w:kern w:val="0"/>
          <w:sz w:val="28"/>
          <w:szCs w:val="28"/>
          <w:lang w:eastAsia="ru-RU"/>
        </w:rPr>
        <w:t>Приморско-Ахтарский</w:t>
      </w:r>
      <w:proofErr w:type="spellEnd"/>
      <w:r w:rsidRPr="004B4953">
        <w:rPr>
          <w:rFonts w:ascii="Times New Roman" w:eastAsia="Times New Roman" w:hAnsi="Times New Roman" w:cs="Times New Roman"/>
          <w:kern w:val="0"/>
          <w:sz w:val="28"/>
          <w:szCs w:val="28"/>
          <w:lang w:eastAsia="ru-RU"/>
        </w:rPr>
        <w:t xml:space="preserve"> район, были выявлены следующие показатели:</w:t>
      </w:r>
    </w:p>
    <w:p w:rsidR="00325CBE" w:rsidRPr="004B4953" w:rsidRDefault="00F0722C" w:rsidP="00325CBE">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bookmarkStart w:id="2" w:name="OLE_LINK3"/>
      <w:r>
        <w:rPr>
          <w:rFonts w:ascii="Times New Roman" w:eastAsia="Calibri" w:hAnsi="Times New Roman" w:cs="Times New Roman"/>
          <w:kern w:val="0"/>
          <w:sz w:val="28"/>
          <w:szCs w:val="28"/>
          <w:lang w:eastAsia="en-US"/>
        </w:rPr>
        <w:t>49</w:t>
      </w:r>
      <w:r w:rsidR="00325CBE" w:rsidRPr="004B4953">
        <w:rPr>
          <w:rFonts w:ascii="Times New Roman" w:eastAsia="Calibri" w:hAnsi="Times New Roman" w:cs="Times New Roman"/>
          <w:kern w:val="0"/>
          <w:sz w:val="28"/>
          <w:szCs w:val="28"/>
          <w:lang w:eastAsia="en-US"/>
        </w:rPr>
        <w:t xml:space="preserve"> % опрошенных «удовлетворены» услугами данного рынка;</w:t>
      </w:r>
    </w:p>
    <w:p w:rsidR="00325CBE" w:rsidRPr="004B4953" w:rsidRDefault="00F0722C" w:rsidP="00325CBE">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30</w:t>
      </w:r>
      <w:r w:rsidR="00325CBE" w:rsidRPr="004B4953">
        <w:rPr>
          <w:rFonts w:ascii="Times New Roman" w:eastAsia="Calibri" w:hAnsi="Times New Roman" w:cs="Times New Roman"/>
          <w:kern w:val="0"/>
          <w:sz w:val="28"/>
          <w:szCs w:val="28"/>
          <w:lang w:eastAsia="en-US"/>
        </w:rPr>
        <w:t xml:space="preserve"> % - «скорее удовлетворены»; </w:t>
      </w:r>
    </w:p>
    <w:p w:rsidR="00325CBE" w:rsidRPr="004B4953" w:rsidRDefault="00325CBE" w:rsidP="00325CBE">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8 % - «скорее не удовлетворены»; </w:t>
      </w:r>
    </w:p>
    <w:p w:rsidR="00325CBE" w:rsidRDefault="00F0722C" w:rsidP="00325CBE">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8 % - «не удовлетворены»;</w:t>
      </w:r>
    </w:p>
    <w:p w:rsidR="00325CBE" w:rsidRPr="004B4953" w:rsidRDefault="00F0722C" w:rsidP="003A5156">
      <w:pPr>
        <w:widowControl w:val="0"/>
        <w:suppressAutoHyphens w:val="0"/>
        <w:autoSpaceDE w:val="0"/>
        <w:autoSpaceDN w:val="0"/>
        <w:adjustRightInd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5% - «затрудняюсь ответить».</w:t>
      </w:r>
      <w:bookmarkEnd w:id="2"/>
    </w:p>
    <w:p w:rsidR="00325CBE" w:rsidRPr="00E24F35" w:rsidRDefault="00F0722C" w:rsidP="00E24F35">
      <w:pPr>
        <w:suppressAutoHyphens w:val="0"/>
        <w:spacing w:after="0" w:line="240" w:lineRule="auto"/>
        <w:jc w:val="center"/>
        <w:textAlignment w:val="auto"/>
        <w:rPr>
          <w:rFonts w:ascii="Times New Roman" w:eastAsia="Calibri" w:hAnsi="Times New Roman" w:cs="Times New Roman"/>
          <w:kern w:val="0"/>
          <w:sz w:val="28"/>
          <w:szCs w:val="28"/>
          <w:lang w:eastAsia="en-US"/>
        </w:rPr>
      </w:pPr>
      <w:r>
        <w:rPr>
          <w:noProof/>
          <w:lang w:eastAsia="ru-RU"/>
        </w:rPr>
        <w:drawing>
          <wp:inline distT="0" distB="0" distL="0" distR="0" wp14:anchorId="739532AB" wp14:editId="3DC5C395">
            <wp:extent cx="5362575" cy="1828800"/>
            <wp:effectExtent l="0" t="0" r="0" b="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7C69DB" w:rsidRPr="004B4953" w:rsidRDefault="00325CBE" w:rsidP="00325CBE">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roofErr w:type="gramStart"/>
      <w:r w:rsidRPr="004B4953">
        <w:rPr>
          <w:rFonts w:ascii="Times New Roman" w:eastAsia="Times New Roman" w:hAnsi="Times New Roman" w:cs="Times New Roman"/>
          <w:kern w:val="0"/>
          <w:sz w:val="28"/>
          <w:szCs w:val="28"/>
          <w:lang w:eastAsia="ru-RU"/>
        </w:rPr>
        <w:lastRenderedPageBreak/>
        <w:t xml:space="preserve">По результатам анкетирования следует, </w:t>
      </w:r>
      <w:r w:rsidRPr="004B4953">
        <w:rPr>
          <w:rFonts w:ascii="Times New Roman" w:eastAsia="Calibri" w:hAnsi="Times New Roman" w:cs="Times New Roman"/>
          <w:kern w:val="0"/>
          <w:sz w:val="28"/>
          <w:szCs w:val="28"/>
          <w:lang w:eastAsia="en-US"/>
        </w:rPr>
        <w:t xml:space="preserve">что большинство жителей </w:t>
      </w:r>
      <w:proofErr w:type="spellStart"/>
      <w:r w:rsidR="000F1BA5">
        <w:rPr>
          <w:rFonts w:ascii="Times New Roman" w:eastAsia="Calibri" w:hAnsi="Times New Roman" w:cs="Times New Roman"/>
          <w:kern w:val="0"/>
          <w:sz w:val="28"/>
          <w:szCs w:val="28"/>
          <w:lang w:eastAsia="en-US"/>
        </w:rPr>
        <w:t>Приморско-Ахтарского</w:t>
      </w:r>
      <w:proofErr w:type="spellEnd"/>
      <w:r w:rsidRPr="004B4953">
        <w:rPr>
          <w:rFonts w:ascii="Times New Roman" w:eastAsia="Calibri" w:hAnsi="Times New Roman" w:cs="Times New Roman"/>
          <w:kern w:val="0"/>
          <w:sz w:val="28"/>
          <w:szCs w:val="28"/>
          <w:lang w:eastAsia="en-US"/>
        </w:rPr>
        <w:t xml:space="preserve"> района удовлетворены состоянием рынка легкой промышленности и считают данный рынок достаточно развитым. </w:t>
      </w:r>
      <w:proofErr w:type="gramEnd"/>
    </w:p>
    <w:p w:rsidR="00592FB1" w:rsidRDefault="00DC0DC4" w:rsidP="00DC0DC4">
      <w:pPr>
        <w:suppressAutoHyphens w:val="0"/>
        <w:spacing w:after="0" w:line="240" w:lineRule="auto"/>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w:t>
      </w:r>
      <w:r w:rsidR="00E24F35">
        <w:rPr>
          <w:noProof/>
          <w:lang w:eastAsia="ru-RU"/>
        </w:rPr>
        <w:drawing>
          <wp:inline distT="0" distB="0" distL="0" distR="0" wp14:anchorId="66ECEF89" wp14:editId="2AAE54C1">
            <wp:extent cx="5267325" cy="2609850"/>
            <wp:effectExtent l="0" t="0" r="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bl>
      <w:tblPr>
        <w:tblStyle w:val="a8"/>
        <w:tblW w:w="9687" w:type="dxa"/>
        <w:tblLayout w:type="fixed"/>
        <w:tblLook w:val="04A0" w:firstRow="1" w:lastRow="0" w:firstColumn="1" w:lastColumn="0" w:noHBand="0" w:noVBand="1"/>
      </w:tblPr>
      <w:tblGrid>
        <w:gridCol w:w="1659"/>
        <w:gridCol w:w="1505"/>
        <w:gridCol w:w="1631"/>
        <w:gridCol w:w="1631"/>
        <w:gridCol w:w="1630"/>
        <w:gridCol w:w="1631"/>
      </w:tblGrid>
      <w:tr w:rsidR="00F0722C" w:rsidRPr="004B4953" w:rsidTr="00EF63E7">
        <w:trPr>
          <w:trHeight w:val="979"/>
        </w:trPr>
        <w:tc>
          <w:tcPr>
            <w:tcW w:w="1659" w:type="dxa"/>
            <w:vAlign w:val="center"/>
          </w:tcPr>
          <w:p w:rsidR="00F0722C" w:rsidRPr="004B4953" w:rsidRDefault="00F0722C" w:rsidP="00F0722C">
            <w:pPr>
              <w:spacing w:line="240" w:lineRule="auto"/>
              <w:jc w:val="center"/>
              <w:rPr>
                <w:rFonts w:ascii="Times New Roman" w:hAnsi="Times New Roman"/>
                <w:sz w:val="28"/>
                <w:szCs w:val="28"/>
              </w:rPr>
            </w:pPr>
            <w:r w:rsidRPr="004B4953">
              <w:rPr>
                <w:rFonts w:ascii="Times New Roman" w:hAnsi="Times New Roman"/>
                <w:sz w:val="28"/>
                <w:szCs w:val="28"/>
              </w:rPr>
              <w:t>Рынок</w:t>
            </w:r>
            <w:r>
              <w:rPr>
                <w:rFonts w:ascii="Times New Roman" w:hAnsi="Times New Roman"/>
                <w:sz w:val="28"/>
                <w:szCs w:val="28"/>
              </w:rPr>
              <w:t xml:space="preserve"> легкой промышленности</w:t>
            </w:r>
          </w:p>
        </w:tc>
        <w:tc>
          <w:tcPr>
            <w:tcW w:w="1505" w:type="dxa"/>
            <w:vAlign w:val="center"/>
          </w:tcPr>
          <w:p w:rsidR="00F0722C" w:rsidRDefault="00F0722C" w:rsidP="00540862">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F0722C" w:rsidRPr="004B4953" w:rsidRDefault="00F0722C" w:rsidP="00540862">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31" w:type="dxa"/>
            <w:vAlign w:val="center"/>
          </w:tcPr>
          <w:p w:rsidR="00F0722C" w:rsidRPr="004B4953" w:rsidRDefault="00F0722C" w:rsidP="00540862">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E71162">
              <w:rPr>
                <w:rFonts w:ascii="Times New Roman" w:hAnsi="Times New Roman"/>
                <w:sz w:val="28"/>
                <w:szCs w:val="28"/>
              </w:rPr>
              <w:t>,</w:t>
            </w:r>
            <w:r w:rsidRPr="004B4953">
              <w:rPr>
                <w:rFonts w:ascii="Times New Roman" w:hAnsi="Times New Roman"/>
                <w:sz w:val="28"/>
                <w:szCs w:val="28"/>
              </w:rPr>
              <w:t xml:space="preserve"> %</w:t>
            </w:r>
          </w:p>
        </w:tc>
        <w:tc>
          <w:tcPr>
            <w:tcW w:w="1631" w:type="dxa"/>
            <w:vAlign w:val="center"/>
          </w:tcPr>
          <w:p w:rsidR="00F0722C" w:rsidRPr="004B4953" w:rsidRDefault="00F0722C" w:rsidP="00540862">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E71162">
              <w:rPr>
                <w:rFonts w:ascii="Times New Roman" w:hAnsi="Times New Roman"/>
                <w:sz w:val="28"/>
                <w:szCs w:val="28"/>
              </w:rPr>
              <w:t>,</w:t>
            </w:r>
            <w:r w:rsidRPr="004B4953">
              <w:rPr>
                <w:rFonts w:ascii="Times New Roman" w:hAnsi="Times New Roman"/>
                <w:sz w:val="28"/>
                <w:szCs w:val="28"/>
              </w:rPr>
              <w:t>%</w:t>
            </w:r>
          </w:p>
        </w:tc>
        <w:tc>
          <w:tcPr>
            <w:tcW w:w="1630" w:type="dxa"/>
            <w:vAlign w:val="center"/>
          </w:tcPr>
          <w:p w:rsidR="00F0722C" w:rsidRPr="004B4953" w:rsidRDefault="00F0722C" w:rsidP="00540862">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w:t>
            </w:r>
            <w:r w:rsidR="00E71162">
              <w:rPr>
                <w:rFonts w:ascii="Times New Roman" w:hAnsi="Times New Roman"/>
                <w:sz w:val="28"/>
                <w:szCs w:val="28"/>
              </w:rPr>
              <w:t>,</w:t>
            </w:r>
            <w:r w:rsidRPr="004B4953">
              <w:rPr>
                <w:rFonts w:ascii="Times New Roman" w:hAnsi="Times New Roman"/>
                <w:sz w:val="28"/>
                <w:szCs w:val="28"/>
              </w:rPr>
              <w:t xml:space="preserve"> %</w:t>
            </w:r>
          </w:p>
        </w:tc>
        <w:tc>
          <w:tcPr>
            <w:tcW w:w="1631" w:type="dxa"/>
          </w:tcPr>
          <w:p w:rsidR="00F0722C" w:rsidRDefault="00F0722C" w:rsidP="00540862">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F0722C" w:rsidRPr="004B4953" w:rsidRDefault="00F0722C" w:rsidP="00540862">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F0722C" w:rsidRPr="004B4953" w:rsidTr="00E71162">
        <w:trPr>
          <w:trHeight w:val="647"/>
        </w:trPr>
        <w:tc>
          <w:tcPr>
            <w:tcW w:w="1659" w:type="dxa"/>
            <w:vAlign w:val="center"/>
          </w:tcPr>
          <w:p w:rsidR="00F0722C" w:rsidRPr="004B4953" w:rsidRDefault="00F0722C" w:rsidP="00540862">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505" w:type="dxa"/>
            <w:vAlign w:val="center"/>
          </w:tcPr>
          <w:p w:rsidR="00F0722C" w:rsidRPr="004B4953" w:rsidRDefault="00F0722C" w:rsidP="00E71162">
            <w:pPr>
              <w:spacing w:line="240" w:lineRule="auto"/>
              <w:ind w:firstLine="34"/>
              <w:jc w:val="center"/>
              <w:rPr>
                <w:rFonts w:ascii="Times New Roman" w:hAnsi="Times New Roman"/>
                <w:sz w:val="28"/>
                <w:szCs w:val="28"/>
              </w:rPr>
            </w:pPr>
            <w:r>
              <w:rPr>
                <w:rFonts w:ascii="Times New Roman" w:hAnsi="Times New Roman"/>
                <w:sz w:val="28"/>
                <w:szCs w:val="28"/>
              </w:rPr>
              <w:t>5</w:t>
            </w:r>
            <w:r w:rsidR="00E24F35">
              <w:rPr>
                <w:rFonts w:ascii="Times New Roman" w:hAnsi="Times New Roman"/>
                <w:sz w:val="28"/>
                <w:szCs w:val="28"/>
              </w:rPr>
              <w:t>0</w:t>
            </w:r>
          </w:p>
        </w:tc>
        <w:tc>
          <w:tcPr>
            <w:tcW w:w="1631" w:type="dxa"/>
            <w:vAlign w:val="center"/>
          </w:tcPr>
          <w:p w:rsidR="00F0722C" w:rsidRPr="004B4953" w:rsidRDefault="00F0722C" w:rsidP="00E71162">
            <w:pPr>
              <w:spacing w:line="240" w:lineRule="auto"/>
              <w:jc w:val="center"/>
              <w:rPr>
                <w:rFonts w:ascii="Times New Roman" w:hAnsi="Times New Roman"/>
                <w:sz w:val="28"/>
                <w:szCs w:val="28"/>
              </w:rPr>
            </w:pPr>
            <w:r>
              <w:rPr>
                <w:rFonts w:ascii="Times New Roman" w:hAnsi="Times New Roman"/>
                <w:sz w:val="28"/>
                <w:szCs w:val="28"/>
              </w:rPr>
              <w:t>2</w:t>
            </w:r>
            <w:r w:rsidR="00E24F35">
              <w:rPr>
                <w:rFonts w:ascii="Times New Roman" w:hAnsi="Times New Roman"/>
                <w:sz w:val="28"/>
                <w:szCs w:val="28"/>
              </w:rPr>
              <w:t>7</w:t>
            </w:r>
          </w:p>
        </w:tc>
        <w:tc>
          <w:tcPr>
            <w:tcW w:w="1631" w:type="dxa"/>
            <w:vAlign w:val="center"/>
          </w:tcPr>
          <w:p w:rsidR="00F0722C" w:rsidRPr="004B4953" w:rsidRDefault="00E24F35" w:rsidP="00E71162">
            <w:pPr>
              <w:spacing w:line="240" w:lineRule="auto"/>
              <w:ind w:firstLine="38"/>
              <w:jc w:val="center"/>
              <w:rPr>
                <w:rFonts w:ascii="Times New Roman" w:hAnsi="Times New Roman"/>
                <w:sz w:val="28"/>
                <w:szCs w:val="28"/>
              </w:rPr>
            </w:pPr>
            <w:r>
              <w:rPr>
                <w:rFonts w:ascii="Times New Roman" w:hAnsi="Times New Roman"/>
                <w:sz w:val="28"/>
                <w:szCs w:val="28"/>
              </w:rPr>
              <w:t>11</w:t>
            </w:r>
          </w:p>
        </w:tc>
        <w:tc>
          <w:tcPr>
            <w:tcW w:w="1630" w:type="dxa"/>
            <w:vAlign w:val="center"/>
          </w:tcPr>
          <w:p w:rsidR="00F0722C" w:rsidRPr="004B4953" w:rsidRDefault="00E24F35" w:rsidP="00E71162">
            <w:pPr>
              <w:spacing w:line="240" w:lineRule="auto"/>
              <w:ind w:firstLine="37"/>
              <w:jc w:val="center"/>
              <w:rPr>
                <w:rFonts w:ascii="Times New Roman" w:hAnsi="Times New Roman"/>
                <w:sz w:val="28"/>
                <w:szCs w:val="28"/>
              </w:rPr>
            </w:pPr>
            <w:r>
              <w:rPr>
                <w:rFonts w:ascii="Times New Roman" w:hAnsi="Times New Roman"/>
                <w:sz w:val="28"/>
                <w:szCs w:val="28"/>
              </w:rPr>
              <w:t>8</w:t>
            </w:r>
          </w:p>
        </w:tc>
        <w:tc>
          <w:tcPr>
            <w:tcW w:w="1631" w:type="dxa"/>
            <w:vAlign w:val="center"/>
          </w:tcPr>
          <w:p w:rsidR="00F0722C" w:rsidRPr="004B4953" w:rsidRDefault="00E24F35" w:rsidP="00E71162">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F0722C" w:rsidRDefault="00F0722C" w:rsidP="00592FB1">
      <w:pPr>
        <w:suppressAutoHyphens w:val="0"/>
        <w:spacing w:after="0" w:line="240" w:lineRule="auto"/>
        <w:ind w:firstLine="708"/>
        <w:jc w:val="center"/>
        <w:textAlignment w:val="auto"/>
        <w:rPr>
          <w:rFonts w:ascii="Times New Roman" w:eastAsia="Times New Roman" w:hAnsi="Times New Roman" w:cs="Times New Roman"/>
          <w:b/>
          <w:kern w:val="0"/>
          <w:sz w:val="28"/>
          <w:szCs w:val="28"/>
          <w:lang w:eastAsia="ru-RU"/>
        </w:rPr>
      </w:pPr>
    </w:p>
    <w:p w:rsidR="00E24F35" w:rsidRPr="00962B6A" w:rsidRDefault="00DC0DC4" w:rsidP="00E24F35">
      <w:pPr>
        <w:suppressAutoHyphens w:val="0"/>
        <w:spacing w:after="0" w:line="240" w:lineRule="auto"/>
        <w:textAlignment w:val="auto"/>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 xml:space="preserve">  </w:t>
      </w:r>
      <w:r w:rsidR="00E24F35">
        <w:rPr>
          <w:noProof/>
          <w:lang w:eastAsia="ru-RU"/>
        </w:rPr>
        <w:drawing>
          <wp:inline distT="0" distB="0" distL="0" distR="0" wp14:anchorId="7CF63EDC" wp14:editId="0DD67A75">
            <wp:extent cx="5581650" cy="2867025"/>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592FB1" w:rsidRDefault="00592FB1" w:rsidP="00592FB1">
      <w:pPr>
        <w:suppressAutoHyphens w:val="0"/>
        <w:overflowPunct w:val="0"/>
        <w:autoSpaceDE w:val="0"/>
        <w:autoSpaceDN w:val="0"/>
        <w:adjustRightInd w:val="0"/>
        <w:spacing w:after="0" w:line="240" w:lineRule="auto"/>
        <w:rPr>
          <w:rFonts w:ascii="Times New Roman" w:eastAsia="Times New Roman" w:hAnsi="Times New Roman" w:cs="Times New Roman"/>
          <w:color w:val="000000"/>
          <w:kern w:val="0"/>
          <w:sz w:val="28"/>
          <w:szCs w:val="28"/>
          <w:shd w:val="clear" w:color="auto" w:fill="F8F9FA"/>
          <w:lang w:eastAsia="ru-RU"/>
        </w:rPr>
      </w:pPr>
    </w:p>
    <w:tbl>
      <w:tblPr>
        <w:tblStyle w:val="a8"/>
        <w:tblW w:w="9628" w:type="dxa"/>
        <w:tblLayout w:type="fixed"/>
        <w:tblLook w:val="04A0" w:firstRow="1" w:lastRow="0" w:firstColumn="1" w:lastColumn="0" w:noHBand="0" w:noVBand="1"/>
      </w:tblPr>
      <w:tblGrid>
        <w:gridCol w:w="1649"/>
        <w:gridCol w:w="1496"/>
        <w:gridCol w:w="1621"/>
        <w:gridCol w:w="1621"/>
        <w:gridCol w:w="1620"/>
        <w:gridCol w:w="1621"/>
      </w:tblGrid>
      <w:tr w:rsidR="00E24F35" w:rsidRPr="004B4953" w:rsidTr="00EF63E7">
        <w:trPr>
          <w:trHeight w:val="914"/>
        </w:trPr>
        <w:tc>
          <w:tcPr>
            <w:tcW w:w="1649" w:type="dxa"/>
            <w:vAlign w:val="center"/>
          </w:tcPr>
          <w:p w:rsidR="00E24F35" w:rsidRPr="004B4953" w:rsidRDefault="00E24F35" w:rsidP="00540862">
            <w:pPr>
              <w:spacing w:line="240" w:lineRule="auto"/>
              <w:jc w:val="center"/>
              <w:rPr>
                <w:rFonts w:ascii="Times New Roman" w:hAnsi="Times New Roman"/>
                <w:sz w:val="28"/>
                <w:szCs w:val="28"/>
              </w:rPr>
            </w:pPr>
            <w:r w:rsidRPr="004B4953">
              <w:rPr>
                <w:rFonts w:ascii="Times New Roman" w:hAnsi="Times New Roman"/>
                <w:sz w:val="28"/>
                <w:szCs w:val="28"/>
              </w:rPr>
              <w:t>Рынок</w:t>
            </w:r>
            <w:r>
              <w:rPr>
                <w:rFonts w:ascii="Times New Roman" w:hAnsi="Times New Roman"/>
                <w:sz w:val="28"/>
                <w:szCs w:val="28"/>
              </w:rPr>
              <w:t xml:space="preserve"> легкой промышленности</w:t>
            </w:r>
          </w:p>
        </w:tc>
        <w:tc>
          <w:tcPr>
            <w:tcW w:w="1496" w:type="dxa"/>
            <w:vAlign w:val="center"/>
          </w:tcPr>
          <w:p w:rsidR="00E24F35" w:rsidRDefault="00E24F35" w:rsidP="00540862">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Удовлетворен, </w:t>
            </w:r>
          </w:p>
          <w:p w:rsidR="00E24F35" w:rsidRPr="004B4953" w:rsidRDefault="00E24F35" w:rsidP="00540862">
            <w:pPr>
              <w:spacing w:line="240" w:lineRule="auto"/>
              <w:ind w:firstLine="34"/>
              <w:jc w:val="center"/>
              <w:rPr>
                <w:rFonts w:ascii="Times New Roman" w:hAnsi="Times New Roman"/>
                <w:sz w:val="28"/>
                <w:szCs w:val="28"/>
              </w:rPr>
            </w:pPr>
            <w:r w:rsidRPr="004B4953">
              <w:rPr>
                <w:rFonts w:ascii="Times New Roman" w:hAnsi="Times New Roman"/>
                <w:sz w:val="28"/>
                <w:szCs w:val="28"/>
              </w:rPr>
              <w:t>%</w:t>
            </w:r>
          </w:p>
        </w:tc>
        <w:tc>
          <w:tcPr>
            <w:tcW w:w="1621" w:type="dxa"/>
            <w:vAlign w:val="center"/>
          </w:tcPr>
          <w:p w:rsidR="00E24F35" w:rsidRPr="004B4953" w:rsidRDefault="00E24F35" w:rsidP="00540862">
            <w:pPr>
              <w:spacing w:line="240" w:lineRule="auto"/>
              <w:jc w:val="center"/>
              <w:rPr>
                <w:rFonts w:ascii="Times New Roman" w:hAnsi="Times New Roman"/>
                <w:sz w:val="28"/>
                <w:szCs w:val="28"/>
              </w:rPr>
            </w:pPr>
            <w:r w:rsidRPr="004B4953">
              <w:rPr>
                <w:rFonts w:ascii="Times New Roman" w:hAnsi="Times New Roman"/>
                <w:sz w:val="28"/>
                <w:szCs w:val="28"/>
              </w:rPr>
              <w:t>Скорее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21" w:type="dxa"/>
            <w:vAlign w:val="center"/>
          </w:tcPr>
          <w:p w:rsidR="00E24F35" w:rsidRPr="004B4953" w:rsidRDefault="00E24F35" w:rsidP="00540862">
            <w:pPr>
              <w:spacing w:line="240" w:lineRule="auto"/>
              <w:ind w:firstLine="38"/>
              <w:jc w:val="center"/>
              <w:rPr>
                <w:rFonts w:ascii="Times New Roman" w:hAnsi="Times New Roman"/>
                <w:sz w:val="28"/>
                <w:szCs w:val="28"/>
              </w:rPr>
            </w:pPr>
            <w:r w:rsidRPr="004B4953">
              <w:rPr>
                <w:rFonts w:ascii="Times New Roman" w:hAnsi="Times New Roman"/>
                <w:sz w:val="28"/>
                <w:szCs w:val="28"/>
              </w:rPr>
              <w:t>Скорее не удовлетворен</w:t>
            </w:r>
            <w:r w:rsidR="00AD2721">
              <w:rPr>
                <w:rFonts w:ascii="Times New Roman" w:hAnsi="Times New Roman"/>
                <w:sz w:val="28"/>
                <w:szCs w:val="28"/>
              </w:rPr>
              <w:t xml:space="preserve">, </w:t>
            </w:r>
            <w:r w:rsidRPr="004B4953">
              <w:rPr>
                <w:rFonts w:ascii="Times New Roman" w:hAnsi="Times New Roman"/>
                <w:sz w:val="28"/>
                <w:szCs w:val="28"/>
              </w:rPr>
              <w:t>%</w:t>
            </w:r>
          </w:p>
        </w:tc>
        <w:tc>
          <w:tcPr>
            <w:tcW w:w="1620" w:type="dxa"/>
            <w:vAlign w:val="center"/>
          </w:tcPr>
          <w:p w:rsidR="00E24F35" w:rsidRPr="004B4953" w:rsidRDefault="00E24F35" w:rsidP="00540862">
            <w:pPr>
              <w:spacing w:line="240" w:lineRule="auto"/>
              <w:ind w:firstLine="37"/>
              <w:jc w:val="center"/>
              <w:rPr>
                <w:rFonts w:ascii="Times New Roman" w:hAnsi="Times New Roman"/>
                <w:sz w:val="28"/>
                <w:szCs w:val="28"/>
              </w:rPr>
            </w:pPr>
            <w:r w:rsidRPr="004B4953">
              <w:rPr>
                <w:rFonts w:ascii="Times New Roman" w:hAnsi="Times New Roman"/>
                <w:sz w:val="28"/>
                <w:szCs w:val="28"/>
              </w:rPr>
              <w:t>Не удовлетворен</w:t>
            </w:r>
            <w:r w:rsidR="00AD2721">
              <w:rPr>
                <w:rFonts w:ascii="Times New Roman" w:hAnsi="Times New Roman"/>
                <w:sz w:val="28"/>
                <w:szCs w:val="28"/>
              </w:rPr>
              <w:t>,</w:t>
            </w:r>
            <w:r w:rsidRPr="004B4953">
              <w:rPr>
                <w:rFonts w:ascii="Times New Roman" w:hAnsi="Times New Roman"/>
                <w:sz w:val="28"/>
                <w:szCs w:val="28"/>
              </w:rPr>
              <w:t xml:space="preserve"> %</w:t>
            </w:r>
          </w:p>
        </w:tc>
        <w:tc>
          <w:tcPr>
            <w:tcW w:w="1621" w:type="dxa"/>
          </w:tcPr>
          <w:p w:rsidR="00E24F35" w:rsidRDefault="00E24F35" w:rsidP="00540862">
            <w:pPr>
              <w:spacing w:line="240" w:lineRule="auto"/>
              <w:ind w:firstLine="37"/>
              <w:jc w:val="center"/>
              <w:rPr>
                <w:rFonts w:ascii="Times New Roman" w:hAnsi="Times New Roman"/>
                <w:sz w:val="28"/>
                <w:szCs w:val="28"/>
              </w:rPr>
            </w:pPr>
            <w:r>
              <w:rPr>
                <w:rFonts w:ascii="Times New Roman" w:hAnsi="Times New Roman"/>
                <w:sz w:val="28"/>
                <w:szCs w:val="28"/>
              </w:rPr>
              <w:t>Затрудняюсь ответить,</w:t>
            </w:r>
          </w:p>
          <w:p w:rsidR="00E24F35" w:rsidRPr="004B4953" w:rsidRDefault="00E24F35" w:rsidP="00540862">
            <w:pPr>
              <w:spacing w:line="240" w:lineRule="auto"/>
              <w:ind w:firstLine="37"/>
              <w:jc w:val="center"/>
              <w:rPr>
                <w:rFonts w:ascii="Times New Roman" w:hAnsi="Times New Roman"/>
                <w:sz w:val="28"/>
                <w:szCs w:val="28"/>
              </w:rPr>
            </w:pPr>
            <w:r>
              <w:rPr>
                <w:rFonts w:ascii="Times New Roman" w:hAnsi="Times New Roman"/>
                <w:sz w:val="28"/>
                <w:szCs w:val="28"/>
              </w:rPr>
              <w:t>%</w:t>
            </w:r>
          </w:p>
        </w:tc>
      </w:tr>
      <w:tr w:rsidR="00E24F35" w:rsidRPr="004B4953" w:rsidTr="00E71162">
        <w:trPr>
          <w:trHeight w:val="615"/>
        </w:trPr>
        <w:tc>
          <w:tcPr>
            <w:tcW w:w="1649" w:type="dxa"/>
            <w:vAlign w:val="center"/>
          </w:tcPr>
          <w:p w:rsidR="00E24F35" w:rsidRPr="004B4953" w:rsidRDefault="00E24F35" w:rsidP="00540862">
            <w:pPr>
              <w:spacing w:line="240" w:lineRule="auto"/>
              <w:jc w:val="center"/>
              <w:rPr>
                <w:rFonts w:ascii="Times New Roman" w:hAnsi="Times New Roman"/>
                <w:sz w:val="28"/>
                <w:szCs w:val="28"/>
              </w:rPr>
            </w:pPr>
            <w:r>
              <w:rPr>
                <w:rFonts w:ascii="Times New Roman" w:hAnsi="Times New Roman"/>
                <w:sz w:val="28"/>
                <w:szCs w:val="28"/>
              </w:rPr>
              <w:t>удовлетворенность</w:t>
            </w:r>
          </w:p>
        </w:tc>
        <w:tc>
          <w:tcPr>
            <w:tcW w:w="1496" w:type="dxa"/>
            <w:vAlign w:val="center"/>
          </w:tcPr>
          <w:p w:rsidR="00E24F35" w:rsidRPr="004B4953" w:rsidRDefault="00E24F35" w:rsidP="00E71162">
            <w:pPr>
              <w:spacing w:line="240" w:lineRule="auto"/>
              <w:ind w:firstLine="34"/>
              <w:jc w:val="center"/>
              <w:rPr>
                <w:rFonts w:ascii="Times New Roman" w:hAnsi="Times New Roman"/>
                <w:sz w:val="28"/>
                <w:szCs w:val="28"/>
              </w:rPr>
            </w:pPr>
            <w:r>
              <w:rPr>
                <w:rFonts w:ascii="Times New Roman" w:hAnsi="Times New Roman"/>
                <w:sz w:val="28"/>
                <w:szCs w:val="28"/>
              </w:rPr>
              <w:t>49</w:t>
            </w:r>
          </w:p>
        </w:tc>
        <w:tc>
          <w:tcPr>
            <w:tcW w:w="1621" w:type="dxa"/>
            <w:vAlign w:val="center"/>
          </w:tcPr>
          <w:p w:rsidR="00E24F35" w:rsidRPr="004B4953" w:rsidRDefault="00E24F35" w:rsidP="00E71162">
            <w:pPr>
              <w:spacing w:line="240" w:lineRule="auto"/>
              <w:jc w:val="center"/>
              <w:rPr>
                <w:rFonts w:ascii="Times New Roman" w:hAnsi="Times New Roman"/>
                <w:sz w:val="28"/>
                <w:szCs w:val="28"/>
              </w:rPr>
            </w:pPr>
            <w:r>
              <w:rPr>
                <w:rFonts w:ascii="Times New Roman" w:hAnsi="Times New Roman"/>
                <w:sz w:val="28"/>
                <w:szCs w:val="28"/>
              </w:rPr>
              <w:t>28</w:t>
            </w:r>
          </w:p>
        </w:tc>
        <w:tc>
          <w:tcPr>
            <w:tcW w:w="1621" w:type="dxa"/>
            <w:vAlign w:val="center"/>
          </w:tcPr>
          <w:p w:rsidR="00E24F35" w:rsidRPr="004B4953" w:rsidRDefault="00E24F35" w:rsidP="00E71162">
            <w:pPr>
              <w:spacing w:line="240" w:lineRule="auto"/>
              <w:ind w:firstLine="38"/>
              <w:jc w:val="center"/>
              <w:rPr>
                <w:rFonts w:ascii="Times New Roman" w:hAnsi="Times New Roman"/>
                <w:sz w:val="28"/>
                <w:szCs w:val="28"/>
              </w:rPr>
            </w:pPr>
            <w:r>
              <w:rPr>
                <w:rFonts w:ascii="Times New Roman" w:hAnsi="Times New Roman"/>
                <w:sz w:val="28"/>
                <w:szCs w:val="28"/>
              </w:rPr>
              <w:t>10</w:t>
            </w:r>
          </w:p>
        </w:tc>
        <w:tc>
          <w:tcPr>
            <w:tcW w:w="1620" w:type="dxa"/>
            <w:vAlign w:val="center"/>
          </w:tcPr>
          <w:p w:rsidR="00E24F35" w:rsidRPr="004B4953" w:rsidRDefault="00E24F35" w:rsidP="00E71162">
            <w:pPr>
              <w:spacing w:line="240" w:lineRule="auto"/>
              <w:ind w:firstLine="37"/>
              <w:jc w:val="center"/>
              <w:rPr>
                <w:rFonts w:ascii="Times New Roman" w:hAnsi="Times New Roman"/>
                <w:sz w:val="28"/>
                <w:szCs w:val="28"/>
              </w:rPr>
            </w:pPr>
            <w:r>
              <w:rPr>
                <w:rFonts w:ascii="Times New Roman" w:hAnsi="Times New Roman"/>
                <w:sz w:val="28"/>
                <w:szCs w:val="28"/>
              </w:rPr>
              <w:t>9</w:t>
            </w:r>
          </w:p>
        </w:tc>
        <w:tc>
          <w:tcPr>
            <w:tcW w:w="1621" w:type="dxa"/>
            <w:vAlign w:val="center"/>
          </w:tcPr>
          <w:p w:rsidR="00E24F35" w:rsidRPr="004B4953" w:rsidRDefault="00E24F35" w:rsidP="00E71162">
            <w:pPr>
              <w:spacing w:line="240" w:lineRule="auto"/>
              <w:ind w:firstLine="37"/>
              <w:jc w:val="center"/>
              <w:rPr>
                <w:rFonts w:ascii="Times New Roman" w:hAnsi="Times New Roman"/>
                <w:sz w:val="28"/>
                <w:szCs w:val="28"/>
              </w:rPr>
            </w:pPr>
            <w:r>
              <w:rPr>
                <w:rFonts w:ascii="Times New Roman" w:hAnsi="Times New Roman"/>
                <w:sz w:val="28"/>
                <w:szCs w:val="28"/>
              </w:rPr>
              <w:t>4</w:t>
            </w:r>
          </w:p>
        </w:tc>
      </w:tr>
    </w:tbl>
    <w:p w:rsidR="00962B6A" w:rsidRPr="00E71162" w:rsidRDefault="00962B6A" w:rsidP="00962B6A">
      <w:pPr>
        <w:suppressAutoHyphens w:val="0"/>
        <w:overflowPunct w:val="0"/>
        <w:autoSpaceDE w:val="0"/>
        <w:autoSpaceDN w:val="0"/>
        <w:adjustRightInd w:val="0"/>
        <w:spacing w:after="0" w:line="240" w:lineRule="auto"/>
        <w:jc w:val="center"/>
        <w:rPr>
          <w:rFonts w:ascii="Times New Roman" w:eastAsia="Times New Roman" w:hAnsi="Times New Roman" w:cs="Times New Roman"/>
          <w:b/>
          <w:kern w:val="0"/>
          <w:sz w:val="28"/>
          <w:szCs w:val="28"/>
          <w:shd w:val="clear" w:color="auto" w:fill="F8F9FA"/>
          <w:lang w:eastAsia="ru-RU"/>
        </w:rPr>
      </w:pPr>
      <w:r w:rsidRPr="00E71162">
        <w:rPr>
          <w:rFonts w:ascii="Times New Roman" w:eastAsia="Times New Roman" w:hAnsi="Times New Roman" w:cs="Times New Roman"/>
          <w:b/>
          <w:kern w:val="0"/>
          <w:sz w:val="28"/>
          <w:szCs w:val="28"/>
          <w:shd w:val="clear" w:color="auto" w:fill="F8F9FA"/>
          <w:lang w:eastAsia="ru-RU"/>
        </w:rPr>
        <w:lastRenderedPageBreak/>
        <w:t xml:space="preserve">1.2 Результаты мониторинга удовлетворенности потребителей качеством  товаров, работ и услуг на товарных рынках муниципального образования </w:t>
      </w:r>
      <w:proofErr w:type="spellStart"/>
      <w:r w:rsidRPr="00E71162">
        <w:rPr>
          <w:rFonts w:ascii="Times New Roman" w:eastAsia="Times New Roman" w:hAnsi="Times New Roman" w:cs="Times New Roman"/>
          <w:b/>
          <w:kern w:val="0"/>
          <w:sz w:val="28"/>
          <w:szCs w:val="28"/>
          <w:shd w:val="clear" w:color="auto" w:fill="F8F9FA"/>
          <w:lang w:eastAsia="ru-RU"/>
        </w:rPr>
        <w:t>Приморско-Ахтарский</w:t>
      </w:r>
      <w:proofErr w:type="spellEnd"/>
      <w:r w:rsidRPr="00E71162">
        <w:rPr>
          <w:rFonts w:ascii="Times New Roman" w:eastAsia="Times New Roman" w:hAnsi="Times New Roman" w:cs="Times New Roman"/>
          <w:b/>
          <w:kern w:val="0"/>
          <w:sz w:val="28"/>
          <w:szCs w:val="28"/>
          <w:shd w:val="clear" w:color="auto" w:fill="F8F9FA"/>
          <w:lang w:eastAsia="ru-RU"/>
        </w:rPr>
        <w:t xml:space="preserve"> район и состоянием ценовой конкуренции</w:t>
      </w:r>
    </w:p>
    <w:p w:rsidR="00590EA4" w:rsidRDefault="00590EA4" w:rsidP="00847849">
      <w:pPr>
        <w:suppressAutoHyphens w:val="0"/>
        <w:overflowPunct w:val="0"/>
        <w:autoSpaceDE w:val="0"/>
        <w:autoSpaceDN w:val="0"/>
        <w:adjustRightInd w:val="0"/>
        <w:spacing w:after="0" w:line="240" w:lineRule="auto"/>
        <w:rPr>
          <w:rFonts w:ascii="Times New Roman" w:eastAsia="Times New Roman" w:hAnsi="Times New Roman" w:cs="Times New Roman"/>
          <w:b/>
          <w:color w:val="000000"/>
          <w:kern w:val="0"/>
          <w:sz w:val="28"/>
          <w:szCs w:val="28"/>
          <w:shd w:val="clear" w:color="auto" w:fill="F8F9FA"/>
          <w:lang w:eastAsia="ru-RU"/>
        </w:rPr>
      </w:pPr>
    </w:p>
    <w:tbl>
      <w:tblPr>
        <w:tblStyle w:val="a8"/>
        <w:tblW w:w="0" w:type="auto"/>
        <w:tblLayout w:type="fixed"/>
        <w:tblLook w:val="04A0" w:firstRow="1" w:lastRow="0" w:firstColumn="1" w:lastColumn="0" w:noHBand="0" w:noVBand="1"/>
      </w:tblPr>
      <w:tblGrid>
        <w:gridCol w:w="1715"/>
        <w:gridCol w:w="945"/>
        <w:gridCol w:w="1134"/>
        <w:gridCol w:w="1417"/>
        <w:gridCol w:w="993"/>
        <w:gridCol w:w="992"/>
        <w:gridCol w:w="1134"/>
        <w:gridCol w:w="709"/>
        <w:gridCol w:w="816"/>
      </w:tblGrid>
      <w:tr w:rsidR="00962B6A" w:rsidRPr="00962B6A" w:rsidTr="00962B6A">
        <w:tc>
          <w:tcPr>
            <w:tcW w:w="1715" w:type="dxa"/>
            <w:vMerge w:val="restart"/>
          </w:tcPr>
          <w:p w:rsidR="00962B6A" w:rsidRPr="00962B6A" w:rsidRDefault="00962B6A" w:rsidP="00962B6A">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sidRPr="00962B6A">
              <w:rPr>
                <w:rFonts w:ascii="Times New Roman" w:eastAsia="Times New Roman" w:hAnsi="Times New Roman" w:cs="Times New Roman"/>
                <w:color w:val="000000"/>
                <w:kern w:val="0"/>
                <w:sz w:val="24"/>
                <w:szCs w:val="24"/>
                <w:shd w:val="clear" w:color="auto" w:fill="F8F9FA"/>
                <w:lang w:eastAsia="ru-RU"/>
              </w:rPr>
              <w:t>Наименование рынка</w:t>
            </w:r>
          </w:p>
        </w:tc>
        <w:tc>
          <w:tcPr>
            <w:tcW w:w="4489" w:type="dxa"/>
            <w:gridSpan w:val="4"/>
          </w:tcPr>
          <w:p w:rsidR="00962B6A" w:rsidRPr="00962B6A" w:rsidRDefault="00962B6A" w:rsidP="00962B6A">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962B6A">
              <w:rPr>
                <w:rFonts w:ascii="Times New Roman" w:eastAsia="Times New Roman" w:hAnsi="Times New Roman" w:cs="Times New Roman"/>
                <w:color w:val="000000"/>
                <w:kern w:val="0"/>
                <w:sz w:val="24"/>
                <w:szCs w:val="24"/>
                <w:shd w:val="clear" w:color="auto" w:fill="F8F9FA"/>
                <w:lang w:eastAsia="ru-RU"/>
              </w:rPr>
              <w:t>Качество</w:t>
            </w:r>
          </w:p>
        </w:tc>
        <w:tc>
          <w:tcPr>
            <w:tcW w:w="3651" w:type="dxa"/>
            <w:gridSpan w:val="4"/>
          </w:tcPr>
          <w:p w:rsidR="00962B6A" w:rsidRPr="00962B6A" w:rsidRDefault="00962B6A" w:rsidP="00962B6A">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962B6A">
              <w:rPr>
                <w:rFonts w:ascii="Times New Roman" w:eastAsia="Times New Roman" w:hAnsi="Times New Roman" w:cs="Times New Roman"/>
                <w:color w:val="000000"/>
                <w:kern w:val="0"/>
                <w:sz w:val="24"/>
                <w:szCs w:val="24"/>
                <w:shd w:val="clear" w:color="auto" w:fill="F8F9FA"/>
                <w:lang w:eastAsia="ru-RU"/>
              </w:rPr>
              <w:t>Уровень цен</w:t>
            </w:r>
          </w:p>
        </w:tc>
      </w:tr>
      <w:tr w:rsidR="00962B6A" w:rsidRPr="00962B6A" w:rsidTr="00962B6A">
        <w:tc>
          <w:tcPr>
            <w:tcW w:w="1715" w:type="dxa"/>
            <w:vMerge/>
          </w:tcPr>
          <w:p w:rsidR="00962B6A" w:rsidRPr="00962B6A" w:rsidRDefault="00962B6A" w:rsidP="00962B6A">
            <w:pPr>
              <w:suppressAutoHyphens w:val="0"/>
              <w:overflowPunct w:val="0"/>
              <w:autoSpaceDE w:val="0"/>
              <w:autoSpaceDN w:val="0"/>
              <w:adjustRightInd w:val="0"/>
              <w:spacing w:line="240" w:lineRule="auto"/>
              <w:jc w:val="both"/>
              <w:rPr>
                <w:rFonts w:ascii="Times New Roman" w:eastAsia="Times New Roman" w:hAnsi="Times New Roman" w:cs="Times New Roman"/>
                <w:b/>
                <w:color w:val="000000"/>
                <w:kern w:val="0"/>
                <w:sz w:val="24"/>
                <w:szCs w:val="24"/>
                <w:shd w:val="clear" w:color="auto" w:fill="F8F9FA"/>
                <w:lang w:eastAsia="ru-RU"/>
              </w:rPr>
            </w:pPr>
          </w:p>
        </w:tc>
        <w:tc>
          <w:tcPr>
            <w:tcW w:w="945" w:type="dxa"/>
          </w:tcPr>
          <w:p w:rsidR="00962B6A" w:rsidRPr="00962B6A" w:rsidRDefault="00962B6A" w:rsidP="00962B6A">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удовлетворен</w:t>
            </w:r>
          </w:p>
        </w:tc>
        <w:tc>
          <w:tcPr>
            <w:tcW w:w="1134" w:type="dxa"/>
          </w:tcPr>
          <w:p w:rsidR="00962B6A" w:rsidRPr="00962B6A" w:rsidRDefault="00962B6A" w:rsidP="00962B6A">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sidRPr="00962B6A">
              <w:rPr>
                <w:rFonts w:ascii="Times New Roman" w:eastAsia="Times New Roman" w:hAnsi="Times New Roman" w:cs="Times New Roman"/>
                <w:color w:val="000000"/>
                <w:kern w:val="0"/>
                <w:sz w:val="24"/>
                <w:szCs w:val="24"/>
                <w:shd w:val="clear" w:color="auto" w:fill="F8F9FA"/>
                <w:lang w:eastAsia="ru-RU"/>
              </w:rPr>
              <w:t>Скорее удовлетворен</w:t>
            </w:r>
          </w:p>
        </w:tc>
        <w:tc>
          <w:tcPr>
            <w:tcW w:w="1417" w:type="dxa"/>
          </w:tcPr>
          <w:p w:rsidR="00962B6A" w:rsidRPr="00962B6A" w:rsidRDefault="00962B6A" w:rsidP="00962B6A">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Скорее не удовлетворен</w:t>
            </w:r>
          </w:p>
        </w:tc>
        <w:tc>
          <w:tcPr>
            <w:tcW w:w="993" w:type="dxa"/>
          </w:tcPr>
          <w:p w:rsidR="00962B6A" w:rsidRPr="00962B6A" w:rsidRDefault="00962B6A" w:rsidP="00962B6A">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Не удовлетворен</w:t>
            </w:r>
          </w:p>
        </w:tc>
        <w:tc>
          <w:tcPr>
            <w:tcW w:w="992" w:type="dxa"/>
          </w:tcPr>
          <w:p w:rsidR="00962B6A" w:rsidRPr="00962B6A" w:rsidRDefault="00962B6A" w:rsidP="00540862">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удовлетворен</w:t>
            </w:r>
          </w:p>
        </w:tc>
        <w:tc>
          <w:tcPr>
            <w:tcW w:w="1134" w:type="dxa"/>
          </w:tcPr>
          <w:p w:rsidR="00962B6A" w:rsidRPr="00962B6A" w:rsidRDefault="00962B6A" w:rsidP="00540862">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sidRPr="00962B6A">
              <w:rPr>
                <w:rFonts w:ascii="Times New Roman" w:eastAsia="Times New Roman" w:hAnsi="Times New Roman" w:cs="Times New Roman"/>
                <w:color w:val="000000"/>
                <w:kern w:val="0"/>
                <w:sz w:val="24"/>
                <w:szCs w:val="24"/>
                <w:shd w:val="clear" w:color="auto" w:fill="F8F9FA"/>
                <w:lang w:eastAsia="ru-RU"/>
              </w:rPr>
              <w:t>Скорее удовлетворен</w:t>
            </w:r>
          </w:p>
        </w:tc>
        <w:tc>
          <w:tcPr>
            <w:tcW w:w="709" w:type="dxa"/>
          </w:tcPr>
          <w:p w:rsidR="00962B6A" w:rsidRPr="00962B6A" w:rsidRDefault="00962B6A" w:rsidP="00540862">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Скорее не удовлетворен</w:t>
            </w:r>
          </w:p>
        </w:tc>
        <w:tc>
          <w:tcPr>
            <w:tcW w:w="816" w:type="dxa"/>
          </w:tcPr>
          <w:p w:rsidR="00962B6A" w:rsidRPr="00962B6A" w:rsidRDefault="00962B6A" w:rsidP="00540862">
            <w:pPr>
              <w:suppressAutoHyphens w:val="0"/>
              <w:overflowPunct w:val="0"/>
              <w:autoSpaceDE w:val="0"/>
              <w:autoSpaceDN w:val="0"/>
              <w:adjustRightInd w:val="0"/>
              <w:spacing w:line="240" w:lineRule="auto"/>
              <w:jc w:val="both"/>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Не удовлетворен</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услуг связи, в том числе услуг по предоставлению широкополосного доступа к информационно-телекоммуникационной сети «Интернет»</w:t>
            </w:r>
            <w:r>
              <w:rPr>
                <w:rFonts w:ascii="Times New Roman" w:hAnsi="Times New Roman"/>
                <w:bCs/>
                <w:sz w:val="24"/>
                <w:szCs w:val="28"/>
              </w:rPr>
              <w:t xml:space="preserve"> </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572</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325</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85</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83</w:t>
            </w:r>
          </w:p>
        </w:tc>
        <w:tc>
          <w:tcPr>
            <w:tcW w:w="992"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581</w:t>
            </w:r>
          </w:p>
        </w:tc>
        <w:tc>
          <w:tcPr>
            <w:tcW w:w="1134"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294</w:t>
            </w:r>
          </w:p>
        </w:tc>
        <w:tc>
          <w:tcPr>
            <w:tcW w:w="709"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115</w:t>
            </w:r>
          </w:p>
        </w:tc>
        <w:tc>
          <w:tcPr>
            <w:tcW w:w="816"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88</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архитектурно-строительного проектирования</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533</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309</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101</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88</w:t>
            </w:r>
          </w:p>
        </w:tc>
        <w:tc>
          <w:tcPr>
            <w:tcW w:w="992"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546</w:t>
            </w:r>
          </w:p>
        </w:tc>
        <w:tc>
          <w:tcPr>
            <w:tcW w:w="1134"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284</w:t>
            </w:r>
          </w:p>
        </w:tc>
        <w:tc>
          <w:tcPr>
            <w:tcW w:w="709"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120</w:t>
            </w:r>
          </w:p>
        </w:tc>
        <w:tc>
          <w:tcPr>
            <w:tcW w:w="816"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91</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Сфера наружной рекламы</w:t>
            </w:r>
            <w:r>
              <w:rPr>
                <w:rFonts w:ascii="Times New Roman" w:hAnsi="Times New Roman"/>
                <w:bCs/>
                <w:sz w:val="24"/>
                <w:szCs w:val="28"/>
              </w:rPr>
              <w:t xml:space="preserve"> </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559</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306</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99</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82</w:t>
            </w:r>
          </w:p>
        </w:tc>
        <w:tc>
          <w:tcPr>
            <w:tcW w:w="992"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570</w:t>
            </w:r>
          </w:p>
        </w:tc>
        <w:tc>
          <w:tcPr>
            <w:tcW w:w="1134"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288</w:t>
            </w:r>
          </w:p>
        </w:tc>
        <w:tc>
          <w:tcPr>
            <w:tcW w:w="709"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120</w:t>
            </w:r>
          </w:p>
        </w:tc>
        <w:tc>
          <w:tcPr>
            <w:tcW w:w="816" w:type="dxa"/>
            <w:vAlign w:val="center"/>
          </w:tcPr>
          <w:p w:rsidR="00962B6A" w:rsidRPr="00590EA4"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76</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кадастровых и землеустроительных работ</w:t>
            </w:r>
            <w:r>
              <w:rPr>
                <w:rFonts w:ascii="Times New Roman" w:hAnsi="Times New Roman"/>
                <w:bCs/>
                <w:sz w:val="24"/>
                <w:szCs w:val="28"/>
              </w:rPr>
              <w:t xml:space="preserve"> </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568</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297</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104</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72</w:t>
            </w:r>
          </w:p>
        </w:tc>
        <w:tc>
          <w:tcPr>
            <w:tcW w:w="992"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571</w:t>
            </w:r>
          </w:p>
        </w:tc>
        <w:tc>
          <w:tcPr>
            <w:tcW w:w="1134"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287</w:t>
            </w:r>
          </w:p>
        </w:tc>
        <w:tc>
          <w:tcPr>
            <w:tcW w:w="709"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108</w:t>
            </w:r>
          </w:p>
        </w:tc>
        <w:tc>
          <w:tcPr>
            <w:tcW w:w="816"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87</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реализации сельскохозяйственной продукции</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556</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338</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87</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71</w:t>
            </w:r>
          </w:p>
        </w:tc>
        <w:tc>
          <w:tcPr>
            <w:tcW w:w="992"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564</w:t>
            </w:r>
          </w:p>
        </w:tc>
        <w:tc>
          <w:tcPr>
            <w:tcW w:w="1134"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314</w:t>
            </w:r>
          </w:p>
        </w:tc>
        <w:tc>
          <w:tcPr>
            <w:tcW w:w="709"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105</w:t>
            </w:r>
          </w:p>
        </w:tc>
        <w:tc>
          <w:tcPr>
            <w:tcW w:w="816"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80</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переработки водных биоресурсов</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520</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309</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107</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95</w:t>
            </w:r>
          </w:p>
        </w:tc>
        <w:tc>
          <w:tcPr>
            <w:tcW w:w="992"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534</w:t>
            </w:r>
          </w:p>
        </w:tc>
        <w:tc>
          <w:tcPr>
            <w:tcW w:w="1134"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273</w:t>
            </w:r>
          </w:p>
        </w:tc>
        <w:tc>
          <w:tcPr>
            <w:tcW w:w="709"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127</w:t>
            </w:r>
          </w:p>
        </w:tc>
        <w:tc>
          <w:tcPr>
            <w:tcW w:w="816"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102</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 xml:space="preserve">Рынок </w:t>
            </w:r>
            <w:proofErr w:type="gramStart"/>
            <w:r w:rsidRPr="003B3E19">
              <w:rPr>
                <w:rFonts w:ascii="Times New Roman" w:hAnsi="Times New Roman"/>
                <w:bCs/>
                <w:sz w:val="24"/>
                <w:szCs w:val="28"/>
              </w:rPr>
              <w:t>товарной</w:t>
            </w:r>
            <w:proofErr w:type="gramEnd"/>
            <w:r w:rsidRPr="003B3E19">
              <w:rPr>
                <w:rFonts w:ascii="Times New Roman" w:hAnsi="Times New Roman"/>
                <w:bCs/>
                <w:sz w:val="24"/>
                <w:szCs w:val="28"/>
              </w:rPr>
              <w:t xml:space="preserve"> </w:t>
            </w:r>
            <w:proofErr w:type="spellStart"/>
            <w:r w:rsidRPr="003B3E19">
              <w:rPr>
                <w:rFonts w:ascii="Times New Roman" w:hAnsi="Times New Roman"/>
                <w:bCs/>
                <w:sz w:val="24"/>
                <w:szCs w:val="28"/>
              </w:rPr>
              <w:t>аквакультуры</w:t>
            </w:r>
            <w:proofErr w:type="spellEnd"/>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517</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305</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112</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99</w:t>
            </w:r>
          </w:p>
        </w:tc>
        <w:tc>
          <w:tcPr>
            <w:tcW w:w="992"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539</w:t>
            </w:r>
          </w:p>
        </w:tc>
        <w:tc>
          <w:tcPr>
            <w:tcW w:w="1134"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266</w:t>
            </w:r>
          </w:p>
        </w:tc>
        <w:tc>
          <w:tcPr>
            <w:tcW w:w="709"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133</w:t>
            </w:r>
          </w:p>
        </w:tc>
        <w:tc>
          <w:tcPr>
            <w:tcW w:w="816"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99</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 xml:space="preserve">Рынок выполнения </w:t>
            </w:r>
            <w:r w:rsidRPr="003B3E19">
              <w:rPr>
                <w:rFonts w:ascii="Times New Roman" w:hAnsi="Times New Roman"/>
                <w:bCs/>
                <w:sz w:val="24"/>
                <w:szCs w:val="28"/>
              </w:rPr>
              <w:lastRenderedPageBreak/>
              <w:t xml:space="preserve">работ по благоустройству городской среды </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lastRenderedPageBreak/>
              <w:t>566</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334</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96</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60</w:t>
            </w:r>
          </w:p>
        </w:tc>
        <w:tc>
          <w:tcPr>
            <w:tcW w:w="992"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572</w:t>
            </w:r>
          </w:p>
        </w:tc>
        <w:tc>
          <w:tcPr>
            <w:tcW w:w="1134"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306</w:t>
            </w:r>
          </w:p>
        </w:tc>
        <w:tc>
          <w:tcPr>
            <w:tcW w:w="709"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105</w:t>
            </w:r>
          </w:p>
        </w:tc>
        <w:tc>
          <w:tcPr>
            <w:tcW w:w="816"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74</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lastRenderedPageBreak/>
              <w:t>Рынок нефтепродуктов</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562</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295</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97</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92</w:t>
            </w:r>
          </w:p>
        </w:tc>
        <w:tc>
          <w:tcPr>
            <w:tcW w:w="992"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574</w:t>
            </w:r>
          </w:p>
        </w:tc>
        <w:tc>
          <w:tcPr>
            <w:tcW w:w="1134"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266</w:t>
            </w:r>
          </w:p>
        </w:tc>
        <w:tc>
          <w:tcPr>
            <w:tcW w:w="709"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110</w:t>
            </w:r>
          </w:p>
        </w:tc>
        <w:tc>
          <w:tcPr>
            <w:tcW w:w="816" w:type="dxa"/>
            <w:vAlign w:val="center"/>
          </w:tcPr>
          <w:p w:rsidR="00962B6A" w:rsidRPr="00590EA4" w:rsidRDefault="00D57A22"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106</w:t>
            </w:r>
          </w:p>
        </w:tc>
      </w:tr>
      <w:tr w:rsidR="00962B6A" w:rsidRPr="00962B6A" w:rsidTr="00847849">
        <w:tc>
          <w:tcPr>
            <w:tcW w:w="1715" w:type="dxa"/>
          </w:tcPr>
          <w:p w:rsidR="00962B6A" w:rsidRPr="00540862" w:rsidRDefault="00962B6A" w:rsidP="00540862">
            <w:pPr>
              <w:spacing w:line="240" w:lineRule="auto"/>
              <w:jc w:val="both"/>
              <w:rPr>
                <w:rFonts w:ascii="Times New Roman" w:hAnsi="Times New Roman"/>
                <w:bCs/>
                <w:sz w:val="24"/>
                <w:szCs w:val="28"/>
              </w:rPr>
            </w:pPr>
            <w:r w:rsidRPr="00540862">
              <w:rPr>
                <w:rFonts w:ascii="Times New Roman" w:hAnsi="Times New Roman"/>
                <w:bCs/>
                <w:sz w:val="24"/>
                <w:szCs w:val="28"/>
              </w:rPr>
              <w:t>Рынок выполнения работ по содержанию и текущему ремонту общего имущества собственников помещения в многоквартирном доме</w:t>
            </w:r>
          </w:p>
        </w:tc>
        <w:tc>
          <w:tcPr>
            <w:tcW w:w="945" w:type="dxa"/>
            <w:vAlign w:val="center"/>
          </w:tcPr>
          <w:p w:rsidR="00962B6A" w:rsidRPr="00AF46A3"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537</w:t>
            </w:r>
          </w:p>
        </w:tc>
        <w:tc>
          <w:tcPr>
            <w:tcW w:w="1134" w:type="dxa"/>
            <w:vAlign w:val="center"/>
          </w:tcPr>
          <w:p w:rsidR="00962B6A" w:rsidRPr="00AF46A3"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290</w:t>
            </w:r>
          </w:p>
        </w:tc>
        <w:tc>
          <w:tcPr>
            <w:tcW w:w="1417" w:type="dxa"/>
            <w:vAlign w:val="center"/>
          </w:tcPr>
          <w:p w:rsidR="00962B6A" w:rsidRPr="00AF46A3"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129</w:t>
            </w:r>
          </w:p>
        </w:tc>
        <w:tc>
          <w:tcPr>
            <w:tcW w:w="993" w:type="dxa"/>
            <w:vAlign w:val="center"/>
          </w:tcPr>
          <w:p w:rsidR="00962B6A" w:rsidRPr="00AF46A3"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92</w:t>
            </w:r>
          </w:p>
        </w:tc>
        <w:tc>
          <w:tcPr>
            <w:tcW w:w="992" w:type="dxa"/>
            <w:vAlign w:val="center"/>
          </w:tcPr>
          <w:p w:rsidR="00962B6A" w:rsidRPr="00590EA4"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536</w:t>
            </w:r>
          </w:p>
        </w:tc>
        <w:tc>
          <w:tcPr>
            <w:tcW w:w="1134" w:type="dxa"/>
            <w:vAlign w:val="center"/>
          </w:tcPr>
          <w:p w:rsidR="00962B6A" w:rsidRPr="00590EA4"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278</w:t>
            </w:r>
          </w:p>
        </w:tc>
        <w:tc>
          <w:tcPr>
            <w:tcW w:w="709" w:type="dxa"/>
            <w:vAlign w:val="center"/>
          </w:tcPr>
          <w:p w:rsidR="00962B6A" w:rsidRPr="00590EA4"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125</w:t>
            </w:r>
          </w:p>
        </w:tc>
        <w:tc>
          <w:tcPr>
            <w:tcW w:w="816" w:type="dxa"/>
            <w:vAlign w:val="center"/>
          </w:tcPr>
          <w:p w:rsidR="00962B6A" w:rsidRPr="00590EA4" w:rsidRDefault="00CC400E"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Pr>
                <w:rFonts w:ascii="Times New Roman" w:eastAsia="Times New Roman" w:hAnsi="Times New Roman" w:cs="Times New Roman"/>
                <w:color w:val="000000"/>
                <w:kern w:val="0"/>
                <w:sz w:val="24"/>
                <w:szCs w:val="24"/>
                <w:shd w:val="clear" w:color="auto" w:fill="F8F9FA"/>
                <w:lang w:eastAsia="ru-RU"/>
              </w:rPr>
              <w:t>105</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оказания услуг по перевозке пассажиров автомобильным транспортом по муниципальным маршрутам регулярных перевозок</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586</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313</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86</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76</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606</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286</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99</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76</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 xml:space="preserve">Рынок оказания услуг по перевозке пассажиров и багажа легковым такси на территории муниципального образования </w:t>
            </w:r>
            <w:proofErr w:type="spellStart"/>
            <w:r w:rsidRPr="003B3E19">
              <w:rPr>
                <w:rFonts w:ascii="Times New Roman" w:hAnsi="Times New Roman"/>
                <w:bCs/>
                <w:sz w:val="24"/>
                <w:szCs w:val="28"/>
              </w:rPr>
              <w:t>Приморско-Ахтарский</w:t>
            </w:r>
            <w:proofErr w:type="spellEnd"/>
            <w:r w:rsidRPr="003B3E19">
              <w:rPr>
                <w:rFonts w:ascii="Times New Roman" w:hAnsi="Times New Roman"/>
                <w:bCs/>
                <w:sz w:val="24"/>
                <w:szCs w:val="28"/>
              </w:rPr>
              <w:t xml:space="preserve"> район</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600</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324</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85</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57</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601</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290</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103</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75</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 xml:space="preserve">Рынок водоснабжения и </w:t>
            </w:r>
            <w:r w:rsidRPr="003B3E19">
              <w:rPr>
                <w:rFonts w:ascii="Times New Roman" w:hAnsi="Times New Roman"/>
                <w:bCs/>
                <w:sz w:val="24"/>
                <w:szCs w:val="28"/>
              </w:rPr>
              <w:lastRenderedPageBreak/>
              <w:t>водоотведения</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lastRenderedPageBreak/>
              <w:t>556</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327</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100</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82</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561</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301</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115</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89</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lastRenderedPageBreak/>
              <w:t>Рынок дорожной деятельности  (за исключением проектирования)</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532</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324</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93</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84</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553</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299</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110</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84</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Розничная торговля</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592</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315</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92</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70</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603</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294</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103</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78</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бытовых услуг</w:t>
            </w:r>
          </w:p>
        </w:tc>
        <w:tc>
          <w:tcPr>
            <w:tcW w:w="945"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582</w:t>
            </w:r>
          </w:p>
        </w:tc>
        <w:tc>
          <w:tcPr>
            <w:tcW w:w="1134"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309</w:t>
            </w:r>
          </w:p>
        </w:tc>
        <w:tc>
          <w:tcPr>
            <w:tcW w:w="1417"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91</w:t>
            </w:r>
          </w:p>
        </w:tc>
        <w:tc>
          <w:tcPr>
            <w:tcW w:w="993" w:type="dxa"/>
            <w:vAlign w:val="center"/>
          </w:tcPr>
          <w:p w:rsidR="00962B6A" w:rsidRPr="00AF46A3" w:rsidRDefault="007508D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74</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591</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289</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117</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69</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санаторно-курортных и туристских услуг</w:t>
            </w:r>
          </w:p>
        </w:tc>
        <w:tc>
          <w:tcPr>
            <w:tcW w:w="945"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532</w:t>
            </w:r>
          </w:p>
        </w:tc>
        <w:tc>
          <w:tcPr>
            <w:tcW w:w="1134"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308</w:t>
            </w:r>
          </w:p>
        </w:tc>
        <w:tc>
          <w:tcPr>
            <w:tcW w:w="1417"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101</w:t>
            </w:r>
          </w:p>
        </w:tc>
        <w:tc>
          <w:tcPr>
            <w:tcW w:w="993"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105</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546</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283</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138</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93</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финансовых услуг</w:t>
            </w:r>
          </w:p>
        </w:tc>
        <w:tc>
          <w:tcPr>
            <w:tcW w:w="945"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561</w:t>
            </w:r>
          </w:p>
        </w:tc>
        <w:tc>
          <w:tcPr>
            <w:tcW w:w="1134"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327</w:t>
            </w:r>
          </w:p>
        </w:tc>
        <w:tc>
          <w:tcPr>
            <w:tcW w:w="1417"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94</w:t>
            </w:r>
          </w:p>
        </w:tc>
        <w:tc>
          <w:tcPr>
            <w:tcW w:w="993"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76</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566</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298</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116</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87</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ритуальных услуг</w:t>
            </w:r>
          </w:p>
        </w:tc>
        <w:tc>
          <w:tcPr>
            <w:tcW w:w="945"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562</w:t>
            </w:r>
          </w:p>
        </w:tc>
        <w:tc>
          <w:tcPr>
            <w:tcW w:w="1134"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339</w:t>
            </w:r>
          </w:p>
        </w:tc>
        <w:tc>
          <w:tcPr>
            <w:tcW w:w="1417"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90</w:t>
            </w:r>
          </w:p>
        </w:tc>
        <w:tc>
          <w:tcPr>
            <w:tcW w:w="993"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61</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570</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323</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98</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68</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оказания услуг по ремонту автотранспортных средств</w:t>
            </w:r>
          </w:p>
        </w:tc>
        <w:tc>
          <w:tcPr>
            <w:tcW w:w="945"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587</w:t>
            </w:r>
          </w:p>
        </w:tc>
        <w:tc>
          <w:tcPr>
            <w:tcW w:w="1134"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316</w:t>
            </w:r>
          </w:p>
        </w:tc>
        <w:tc>
          <w:tcPr>
            <w:tcW w:w="1417"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93</w:t>
            </w:r>
          </w:p>
        </w:tc>
        <w:tc>
          <w:tcPr>
            <w:tcW w:w="993"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59</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604</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283</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104</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75</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добычи общераспространенных полезных ископаемых на участках недр местного значения</w:t>
            </w:r>
          </w:p>
        </w:tc>
        <w:tc>
          <w:tcPr>
            <w:tcW w:w="945"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513</w:t>
            </w:r>
          </w:p>
        </w:tc>
        <w:tc>
          <w:tcPr>
            <w:tcW w:w="1134"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301</w:t>
            </w:r>
          </w:p>
        </w:tc>
        <w:tc>
          <w:tcPr>
            <w:tcW w:w="1417"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110</w:t>
            </w:r>
          </w:p>
        </w:tc>
        <w:tc>
          <w:tcPr>
            <w:tcW w:w="993"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101</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536</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262</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124</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112</w:t>
            </w:r>
          </w:p>
        </w:tc>
      </w:tr>
      <w:tr w:rsidR="00962B6A" w:rsidRPr="00962B6A" w:rsidTr="00847849">
        <w:tc>
          <w:tcPr>
            <w:tcW w:w="1715" w:type="dxa"/>
          </w:tcPr>
          <w:p w:rsidR="00962B6A" w:rsidRPr="003B3E19" w:rsidRDefault="00962B6A" w:rsidP="00540862">
            <w:pPr>
              <w:spacing w:line="240" w:lineRule="auto"/>
              <w:jc w:val="both"/>
              <w:rPr>
                <w:rFonts w:ascii="Times New Roman" w:hAnsi="Times New Roman"/>
                <w:bCs/>
                <w:sz w:val="24"/>
                <w:szCs w:val="28"/>
              </w:rPr>
            </w:pPr>
            <w:r w:rsidRPr="003B3E19">
              <w:rPr>
                <w:rFonts w:ascii="Times New Roman" w:hAnsi="Times New Roman"/>
                <w:bCs/>
                <w:sz w:val="24"/>
                <w:szCs w:val="28"/>
              </w:rPr>
              <w:t>Рынок легкой промышленности</w:t>
            </w:r>
          </w:p>
        </w:tc>
        <w:tc>
          <w:tcPr>
            <w:tcW w:w="945"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539</w:t>
            </w:r>
          </w:p>
        </w:tc>
        <w:tc>
          <w:tcPr>
            <w:tcW w:w="1134"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326</w:t>
            </w:r>
          </w:p>
        </w:tc>
        <w:tc>
          <w:tcPr>
            <w:tcW w:w="1417"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90</w:t>
            </w:r>
          </w:p>
        </w:tc>
        <w:tc>
          <w:tcPr>
            <w:tcW w:w="993" w:type="dxa"/>
            <w:vAlign w:val="center"/>
          </w:tcPr>
          <w:p w:rsidR="00962B6A" w:rsidRPr="00AF46A3" w:rsidRDefault="00AF46A3"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AF46A3">
              <w:rPr>
                <w:rFonts w:ascii="Times New Roman" w:eastAsia="Times New Roman" w:hAnsi="Times New Roman" w:cs="Times New Roman"/>
                <w:color w:val="000000"/>
                <w:kern w:val="0"/>
                <w:sz w:val="24"/>
                <w:szCs w:val="24"/>
                <w:shd w:val="clear" w:color="auto" w:fill="F8F9FA"/>
                <w:lang w:eastAsia="ru-RU"/>
              </w:rPr>
              <w:t>90</w:t>
            </w:r>
          </w:p>
        </w:tc>
        <w:tc>
          <w:tcPr>
            <w:tcW w:w="992"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547</w:t>
            </w:r>
          </w:p>
        </w:tc>
        <w:tc>
          <w:tcPr>
            <w:tcW w:w="1134"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298</w:t>
            </w:r>
          </w:p>
        </w:tc>
        <w:tc>
          <w:tcPr>
            <w:tcW w:w="709"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117</w:t>
            </w:r>
          </w:p>
        </w:tc>
        <w:tc>
          <w:tcPr>
            <w:tcW w:w="816" w:type="dxa"/>
            <w:vAlign w:val="center"/>
          </w:tcPr>
          <w:p w:rsidR="00962B6A" w:rsidRPr="00590EA4" w:rsidRDefault="00590EA4" w:rsidP="00847849">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4"/>
                <w:szCs w:val="24"/>
                <w:shd w:val="clear" w:color="auto" w:fill="F8F9FA"/>
                <w:lang w:eastAsia="ru-RU"/>
              </w:rPr>
            </w:pPr>
            <w:r w:rsidRPr="00590EA4">
              <w:rPr>
                <w:rFonts w:ascii="Times New Roman" w:eastAsia="Times New Roman" w:hAnsi="Times New Roman" w:cs="Times New Roman"/>
                <w:color w:val="000000"/>
                <w:kern w:val="0"/>
                <w:sz w:val="24"/>
                <w:szCs w:val="24"/>
                <w:shd w:val="clear" w:color="auto" w:fill="F8F9FA"/>
                <w:lang w:eastAsia="ru-RU"/>
              </w:rPr>
              <w:t>93</w:t>
            </w:r>
          </w:p>
        </w:tc>
      </w:tr>
    </w:tbl>
    <w:p w:rsidR="00962B6A" w:rsidRDefault="00962B6A" w:rsidP="00962B6A">
      <w:pPr>
        <w:suppressAutoHyphens w:val="0"/>
        <w:overflowPunct w:val="0"/>
        <w:autoSpaceDE w:val="0"/>
        <w:autoSpaceDN w:val="0"/>
        <w:adjustRightInd w:val="0"/>
        <w:spacing w:after="0" w:line="240" w:lineRule="auto"/>
        <w:jc w:val="both"/>
        <w:rPr>
          <w:rFonts w:ascii="Times New Roman" w:eastAsia="Times New Roman" w:hAnsi="Times New Roman" w:cs="Times New Roman"/>
          <w:b/>
          <w:color w:val="000000"/>
          <w:kern w:val="0"/>
          <w:sz w:val="24"/>
          <w:szCs w:val="24"/>
          <w:shd w:val="clear" w:color="auto" w:fill="F8F9FA"/>
          <w:lang w:eastAsia="ru-RU"/>
        </w:rPr>
      </w:pPr>
    </w:p>
    <w:p w:rsidR="00AF75E3" w:rsidRPr="00AF75E3" w:rsidRDefault="00AF75E3" w:rsidP="00AD2721">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Самые высокие показатели результатов удовлетворенности качеством товаров, работ и услуг на следующих рынках:</w:t>
      </w:r>
    </w:p>
    <w:p w:rsidR="00AF75E3" w:rsidRPr="00AF75E3" w:rsidRDefault="00AF75E3" w:rsidP="00AD2721">
      <w:pPr>
        <w:pStyle w:val="ConsPlusNormal"/>
        <w:ind w:firstLine="709"/>
        <w:contextualSpacing/>
        <w:rPr>
          <w:rFonts w:ascii="Times New Roman" w:hAnsi="Times New Roman" w:cs="Times New Roman"/>
          <w:sz w:val="28"/>
          <w:szCs w:val="28"/>
        </w:rPr>
      </w:pPr>
      <w:r w:rsidRPr="00AF75E3">
        <w:rPr>
          <w:rFonts w:ascii="Times New Roman" w:hAnsi="Times New Roman" w:cs="Times New Roman"/>
          <w:sz w:val="28"/>
          <w:szCs w:val="28"/>
        </w:rPr>
        <w:t xml:space="preserve">Рынок </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оказания </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услуг</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 по</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 перевозке</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 пассажиров</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 и багажа</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 легковым такси на территории</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 муниципального</w:t>
      </w:r>
      <w:r w:rsidR="00AD2721">
        <w:rPr>
          <w:rFonts w:ascii="Times New Roman" w:hAnsi="Times New Roman" w:cs="Times New Roman"/>
          <w:sz w:val="28"/>
          <w:szCs w:val="28"/>
        </w:rPr>
        <w:t xml:space="preserve"> </w:t>
      </w:r>
      <w:r w:rsidRPr="00AF75E3">
        <w:rPr>
          <w:rFonts w:ascii="Times New Roman" w:hAnsi="Times New Roman" w:cs="Times New Roman"/>
          <w:sz w:val="28"/>
          <w:szCs w:val="28"/>
        </w:rPr>
        <w:t xml:space="preserve"> образования </w:t>
      </w:r>
      <w:r w:rsidR="00AD2721">
        <w:rPr>
          <w:rFonts w:ascii="Times New Roman" w:hAnsi="Times New Roman" w:cs="Times New Roman"/>
          <w:sz w:val="28"/>
          <w:szCs w:val="28"/>
        </w:rPr>
        <w:t xml:space="preserve"> </w:t>
      </w:r>
      <w:proofErr w:type="spellStart"/>
      <w:r w:rsidRPr="00AF75E3">
        <w:rPr>
          <w:rFonts w:ascii="Times New Roman" w:hAnsi="Times New Roman" w:cs="Times New Roman"/>
          <w:sz w:val="28"/>
          <w:szCs w:val="28"/>
        </w:rPr>
        <w:t>Приморско-Ахтарский</w:t>
      </w:r>
      <w:proofErr w:type="spellEnd"/>
      <w:r w:rsidRPr="00AF75E3">
        <w:rPr>
          <w:rFonts w:ascii="Times New Roman" w:hAnsi="Times New Roman" w:cs="Times New Roman"/>
          <w:sz w:val="28"/>
          <w:szCs w:val="28"/>
        </w:rPr>
        <w:t xml:space="preserve"> район – </w:t>
      </w:r>
      <w:r>
        <w:rPr>
          <w:rFonts w:ascii="Times New Roman" w:hAnsi="Times New Roman" w:cs="Times New Roman"/>
          <w:sz w:val="28"/>
          <w:szCs w:val="28"/>
        </w:rPr>
        <w:t>54,5</w:t>
      </w:r>
      <w:r w:rsidRPr="00AF75E3">
        <w:rPr>
          <w:rFonts w:ascii="Times New Roman" w:hAnsi="Times New Roman" w:cs="Times New Roman"/>
          <w:sz w:val="28"/>
          <w:szCs w:val="28"/>
        </w:rPr>
        <w:t xml:space="preserve"> %;</w:t>
      </w:r>
    </w:p>
    <w:p w:rsidR="00AF75E3" w:rsidRPr="00AF75E3" w:rsidRDefault="00AF75E3" w:rsidP="00AD2721">
      <w:pPr>
        <w:pStyle w:val="ConsPlusNormal"/>
        <w:ind w:firstLine="709"/>
        <w:contextualSpacing/>
        <w:rPr>
          <w:rFonts w:ascii="Times New Roman" w:hAnsi="Times New Roman" w:cs="Times New Roman"/>
          <w:sz w:val="28"/>
          <w:szCs w:val="28"/>
        </w:rPr>
      </w:pPr>
      <w:r w:rsidRPr="00AF75E3">
        <w:rPr>
          <w:rFonts w:ascii="Times New Roman" w:hAnsi="Times New Roman" w:cs="Times New Roman"/>
          <w:sz w:val="28"/>
          <w:szCs w:val="28"/>
        </w:rPr>
        <w:t xml:space="preserve">Рынок </w:t>
      </w:r>
      <w:r>
        <w:rPr>
          <w:rFonts w:ascii="Times New Roman" w:hAnsi="Times New Roman" w:cs="Times New Roman"/>
          <w:sz w:val="28"/>
          <w:szCs w:val="28"/>
        </w:rPr>
        <w:t>розничная торговля</w:t>
      </w:r>
      <w:r w:rsidRPr="00AF75E3">
        <w:rPr>
          <w:rFonts w:ascii="Times New Roman" w:hAnsi="Times New Roman" w:cs="Times New Roman"/>
          <w:sz w:val="28"/>
          <w:szCs w:val="28"/>
        </w:rPr>
        <w:t xml:space="preserve">  – </w:t>
      </w:r>
      <w:r>
        <w:rPr>
          <w:rFonts w:ascii="Times New Roman" w:hAnsi="Times New Roman" w:cs="Times New Roman"/>
          <w:sz w:val="28"/>
          <w:szCs w:val="28"/>
        </w:rPr>
        <w:t>53,8</w:t>
      </w:r>
      <w:r w:rsidRPr="00AF75E3">
        <w:rPr>
          <w:rFonts w:ascii="Times New Roman" w:hAnsi="Times New Roman" w:cs="Times New Roman"/>
          <w:sz w:val="28"/>
          <w:szCs w:val="28"/>
        </w:rPr>
        <w:t xml:space="preserve"> %;</w:t>
      </w:r>
    </w:p>
    <w:p w:rsidR="00AF75E3" w:rsidRPr="00AF75E3" w:rsidRDefault="00AF75E3" w:rsidP="00AD2721">
      <w:pPr>
        <w:pStyle w:val="ConsPlusNormal"/>
        <w:ind w:firstLine="709"/>
        <w:contextualSpacing/>
        <w:rPr>
          <w:rFonts w:ascii="Times New Roman" w:hAnsi="Times New Roman" w:cs="Times New Roman"/>
          <w:sz w:val="28"/>
          <w:szCs w:val="28"/>
        </w:rPr>
      </w:pPr>
      <w:r w:rsidRPr="00AF75E3">
        <w:rPr>
          <w:rFonts w:ascii="Times New Roman" w:hAnsi="Times New Roman" w:cs="Times New Roman"/>
          <w:sz w:val="28"/>
          <w:szCs w:val="28"/>
        </w:rPr>
        <w:t>Р</w:t>
      </w:r>
      <w:r>
        <w:rPr>
          <w:rFonts w:ascii="Times New Roman" w:hAnsi="Times New Roman" w:cs="Times New Roman"/>
          <w:sz w:val="28"/>
          <w:szCs w:val="28"/>
        </w:rPr>
        <w:t>ынок</w:t>
      </w:r>
      <w:r w:rsidRPr="00AF75E3">
        <w:rPr>
          <w:rFonts w:ascii="Times New Roman" w:hAnsi="Times New Roman" w:cs="Times New Roman"/>
          <w:sz w:val="28"/>
          <w:szCs w:val="28"/>
        </w:rPr>
        <w:t xml:space="preserve"> </w:t>
      </w:r>
      <w:r>
        <w:rPr>
          <w:rFonts w:ascii="Times New Roman" w:hAnsi="Times New Roman" w:cs="Times New Roman"/>
          <w:sz w:val="28"/>
          <w:szCs w:val="28"/>
        </w:rPr>
        <w:t xml:space="preserve"> оказания услуг по ремонту автотранспортных  средств</w:t>
      </w:r>
      <w:r w:rsidRPr="00AF75E3">
        <w:rPr>
          <w:rFonts w:ascii="Times New Roman" w:hAnsi="Times New Roman" w:cs="Times New Roman"/>
          <w:sz w:val="28"/>
          <w:szCs w:val="28"/>
        </w:rPr>
        <w:t xml:space="preserve"> – </w:t>
      </w:r>
      <w:r>
        <w:rPr>
          <w:rFonts w:ascii="Times New Roman" w:hAnsi="Times New Roman" w:cs="Times New Roman"/>
          <w:sz w:val="28"/>
          <w:szCs w:val="28"/>
        </w:rPr>
        <w:t>5</w:t>
      </w:r>
      <w:r w:rsidRPr="00AF75E3">
        <w:rPr>
          <w:rFonts w:ascii="Times New Roman" w:hAnsi="Times New Roman" w:cs="Times New Roman"/>
          <w:sz w:val="28"/>
          <w:szCs w:val="28"/>
        </w:rPr>
        <w:t>3,</w:t>
      </w:r>
      <w:r>
        <w:rPr>
          <w:rFonts w:ascii="Times New Roman" w:hAnsi="Times New Roman" w:cs="Times New Roman"/>
          <w:sz w:val="28"/>
          <w:szCs w:val="28"/>
        </w:rPr>
        <w:t>4</w:t>
      </w:r>
      <w:r w:rsidRPr="00AF75E3">
        <w:rPr>
          <w:rFonts w:ascii="Times New Roman" w:hAnsi="Times New Roman" w:cs="Times New Roman"/>
          <w:sz w:val="28"/>
          <w:szCs w:val="28"/>
        </w:rPr>
        <w:t xml:space="preserve"> %;</w:t>
      </w:r>
    </w:p>
    <w:p w:rsidR="00AF75E3" w:rsidRDefault="00AF75E3" w:rsidP="00A004B9">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lastRenderedPageBreak/>
        <w:t>Рынок оказания услуг по пер</w:t>
      </w:r>
      <w:r w:rsidR="00A004B9">
        <w:rPr>
          <w:rFonts w:ascii="Times New Roman" w:hAnsi="Times New Roman" w:cs="Times New Roman"/>
          <w:sz w:val="28"/>
          <w:szCs w:val="28"/>
        </w:rPr>
        <w:t xml:space="preserve">евозке пассажиров автомобильным </w:t>
      </w:r>
      <w:r w:rsidRPr="00AF75E3">
        <w:rPr>
          <w:rFonts w:ascii="Times New Roman" w:hAnsi="Times New Roman" w:cs="Times New Roman"/>
          <w:sz w:val="28"/>
          <w:szCs w:val="28"/>
        </w:rPr>
        <w:t>транспортом по муниципальным маршрутам регулярных перевозок –</w:t>
      </w:r>
      <w:r>
        <w:rPr>
          <w:rFonts w:ascii="Times New Roman" w:hAnsi="Times New Roman" w:cs="Times New Roman"/>
          <w:sz w:val="28"/>
          <w:szCs w:val="28"/>
        </w:rPr>
        <w:t>5</w:t>
      </w:r>
      <w:r w:rsidRPr="00AF75E3">
        <w:rPr>
          <w:rFonts w:ascii="Times New Roman" w:hAnsi="Times New Roman" w:cs="Times New Roman"/>
          <w:sz w:val="28"/>
          <w:szCs w:val="28"/>
        </w:rPr>
        <w:t>3,</w:t>
      </w:r>
      <w:r>
        <w:rPr>
          <w:rFonts w:ascii="Times New Roman" w:hAnsi="Times New Roman" w:cs="Times New Roman"/>
          <w:sz w:val="28"/>
          <w:szCs w:val="28"/>
        </w:rPr>
        <w:t>3 %;</w:t>
      </w:r>
    </w:p>
    <w:p w:rsidR="00AF75E3" w:rsidRPr="00AF75E3" w:rsidRDefault="00AF75E3" w:rsidP="00A004B9">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Рынок бытовых услуг – 52,9%.</w:t>
      </w:r>
    </w:p>
    <w:p w:rsidR="00AF75E3" w:rsidRPr="00AF75E3" w:rsidRDefault="00AF75E3" w:rsidP="00A004B9">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Меньше всего потребители удовлетворены качеством товаров, работ и услуг на следующих рынках:</w:t>
      </w:r>
    </w:p>
    <w:p w:rsidR="00AF75E3" w:rsidRDefault="00AF75E3" w:rsidP="00A004B9">
      <w:pPr>
        <w:pStyle w:val="ConsPlusNormal"/>
        <w:ind w:firstLine="709"/>
        <w:contextualSpacing/>
        <w:rPr>
          <w:rFonts w:ascii="Times New Roman" w:hAnsi="Times New Roman" w:cs="Times New Roman"/>
          <w:sz w:val="28"/>
          <w:szCs w:val="28"/>
        </w:rPr>
      </w:pPr>
      <w:r w:rsidRPr="00AF75E3">
        <w:rPr>
          <w:rFonts w:ascii="Times New Roman" w:hAnsi="Times New Roman" w:cs="Times New Roman"/>
          <w:sz w:val="28"/>
          <w:szCs w:val="28"/>
        </w:rPr>
        <w:t xml:space="preserve">Рынок </w:t>
      </w:r>
      <w:r w:rsidR="00032379">
        <w:rPr>
          <w:rFonts w:ascii="Times New Roman" w:hAnsi="Times New Roman" w:cs="Times New Roman"/>
          <w:sz w:val="28"/>
          <w:szCs w:val="28"/>
        </w:rPr>
        <w:t>выполнения работ по содержанию и текущему ремонту общего имущества собственников помещения в многоквартирном доме</w:t>
      </w:r>
      <w:r w:rsidRPr="00AF75E3">
        <w:rPr>
          <w:rFonts w:ascii="Times New Roman" w:hAnsi="Times New Roman" w:cs="Times New Roman"/>
          <w:sz w:val="28"/>
          <w:szCs w:val="28"/>
        </w:rPr>
        <w:t xml:space="preserve"> – </w:t>
      </w:r>
      <w:r w:rsidR="00032379">
        <w:rPr>
          <w:rFonts w:ascii="Times New Roman" w:hAnsi="Times New Roman" w:cs="Times New Roman"/>
          <w:sz w:val="28"/>
          <w:szCs w:val="28"/>
        </w:rPr>
        <w:t>48,8</w:t>
      </w:r>
      <w:r w:rsidRPr="00AF75E3">
        <w:rPr>
          <w:rFonts w:ascii="Times New Roman" w:hAnsi="Times New Roman" w:cs="Times New Roman"/>
          <w:sz w:val="28"/>
          <w:szCs w:val="28"/>
        </w:rPr>
        <w:t xml:space="preserve"> %;</w:t>
      </w:r>
    </w:p>
    <w:p w:rsidR="00032379" w:rsidRPr="00AF75E3" w:rsidRDefault="00032379" w:rsidP="00A004B9">
      <w:pPr>
        <w:pStyle w:val="ConsPlusNormal"/>
        <w:ind w:firstLine="709"/>
        <w:contextualSpacing/>
        <w:rPr>
          <w:rFonts w:ascii="Times New Roman" w:hAnsi="Times New Roman" w:cs="Times New Roman"/>
          <w:sz w:val="28"/>
          <w:szCs w:val="28"/>
        </w:rPr>
      </w:pPr>
      <w:r w:rsidRPr="00AF75E3">
        <w:rPr>
          <w:rFonts w:ascii="Times New Roman" w:hAnsi="Times New Roman" w:cs="Times New Roman"/>
          <w:sz w:val="28"/>
          <w:szCs w:val="28"/>
        </w:rPr>
        <w:t xml:space="preserve">Рынок </w:t>
      </w:r>
      <w:r>
        <w:rPr>
          <w:rFonts w:ascii="Times New Roman" w:hAnsi="Times New Roman" w:cs="Times New Roman"/>
          <w:sz w:val="28"/>
          <w:szCs w:val="28"/>
        </w:rPr>
        <w:t>архитектурно-строительного проектирования</w:t>
      </w:r>
      <w:r w:rsidRPr="00AF75E3">
        <w:rPr>
          <w:rFonts w:ascii="Times New Roman" w:hAnsi="Times New Roman" w:cs="Times New Roman"/>
          <w:sz w:val="28"/>
          <w:szCs w:val="28"/>
        </w:rPr>
        <w:t xml:space="preserve"> – </w:t>
      </w:r>
      <w:r>
        <w:rPr>
          <w:rFonts w:ascii="Times New Roman" w:hAnsi="Times New Roman" w:cs="Times New Roman"/>
          <w:sz w:val="28"/>
          <w:szCs w:val="28"/>
        </w:rPr>
        <w:t>48,5</w:t>
      </w:r>
      <w:r w:rsidRPr="00AF75E3">
        <w:rPr>
          <w:rFonts w:ascii="Times New Roman" w:hAnsi="Times New Roman" w:cs="Times New Roman"/>
          <w:sz w:val="28"/>
          <w:szCs w:val="28"/>
        </w:rPr>
        <w:t xml:space="preserve"> %;</w:t>
      </w:r>
    </w:p>
    <w:p w:rsidR="00AF75E3" w:rsidRPr="00AF75E3" w:rsidRDefault="00AF75E3" w:rsidP="00A004B9">
      <w:pPr>
        <w:pStyle w:val="ConsPlusNormal"/>
        <w:ind w:firstLine="709"/>
        <w:contextualSpacing/>
        <w:rPr>
          <w:rFonts w:ascii="Times New Roman" w:hAnsi="Times New Roman" w:cs="Times New Roman"/>
          <w:sz w:val="28"/>
          <w:szCs w:val="28"/>
        </w:rPr>
      </w:pPr>
      <w:r w:rsidRPr="00AF75E3">
        <w:rPr>
          <w:rFonts w:ascii="Times New Roman" w:hAnsi="Times New Roman" w:cs="Times New Roman"/>
          <w:sz w:val="28"/>
          <w:szCs w:val="28"/>
        </w:rPr>
        <w:t xml:space="preserve">Рынок </w:t>
      </w:r>
      <w:r w:rsidR="00032379">
        <w:rPr>
          <w:rFonts w:ascii="Times New Roman" w:hAnsi="Times New Roman" w:cs="Times New Roman"/>
          <w:sz w:val="28"/>
          <w:szCs w:val="28"/>
        </w:rPr>
        <w:t>переработки водных биоресурсов</w:t>
      </w:r>
      <w:r w:rsidRPr="00AF75E3">
        <w:rPr>
          <w:rFonts w:ascii="Times New Roman" w:hAnsi="Times New Roman" w:cs="Times New Roman"/>
          <w:sz w:val="28"/>
          <w:szCs w:val="28"/>
        </w:rPr>
        <w:t xml:space="preserve"> – </w:t>
      </w:r>
      <w:r w:rsidR="00032379">
        <w:rPr>
          <w:rFonts w:ascii="Times New Roman" w:hAnsi="Times New Roman" w:cs="Times New Roman"/>
          <w:sz w:val="28"/>
          <w:szCs w:val="28"/>
        </w:rPr>
        <w:t>47,3</w:t>
      </w:r>
      <w:r w:rsidRPr="00AF75E3">
        <w:rPr>
          <w:rFonts w:ascii="Times New Roman" w:hAnsi="Times New Roman" w:cs="Times New Roman"/>
          <w:sz w:val="28"/>
          <w:szCs w:val="28"/>
        </w:rPr>
        <w:t xml:space="preserve"> %;</w:t>
      </w:r>
    </w:p>
    <w:p w:rsidR="00AF75E3" w:rsidRDefault="00AF75E3" w:rsidP="00A004B9">
      <w:pPr>
        <w:pStyle w:val="ConsPlusNormal"/>
        <w:ind w:firstLine="709"/>
        <w:contextualSpacing/>
        <w:rPr>
          <w:rFonts w:ascii="Times New Roman" w:hAnsi="Times New Roman" w:cs="Times New Roman"/>
          <w:sz w:val="28"/>
          <w:szCs w:val="28"/>
        </w:rPr>
      </w:pPr>
      <w:r w:rsidRPr="00AF75E3">
        <w:rPr>
          <w:rFonts w:ascii="Times New Roman" w:hAnsi="Times New Roman" w:cs="Times New Roman"/>
          <w:sz w:val="28"/>
          <w:szCs w:val="28"/>
        </w:rPr>
        <w:t xml:space="preserve">Рынок </w:t>
      </w:r>
      <w:proofErr w:type="gramStart"/>
      <w:r w:rsidR="00032379">
        <w:rPr>
          <w:rFonts w:ascii="Times New Roman" w:hAnsi="Times New Roman" w:cs="Times New Roman"/>
          <w:sz w:val="28"/>
          <w:szCs w:val="28"/>
        </w:rPr>
        <w:t>товарной</w:t>
      </w:r>
      <w:proofErr w:type="gramEnd"/>
      <w:r w:rsidR="00032379">
        <w:rPr>
          <w:rFonts w:ascii="Times New Roman" w:hAnsi="Times New Roman" w:cs="Times New Roman"/>
          <w:sz w:val="28"/>
          <w:szCs w:val="28"/>
        </w:rPr>
        <w:t xml:space="preserve"> </w:t>
      </w:r>
      <w:proofErr w:type="spellStart"/>
      <w:r w:rsidR="00032379">
        <w:rPr>
          <w:rFonts w:ascii="Times New Roman" w:hAnsi="Times New Roman" w:cs="Times New Roman"/>
          <w:sz w:val="28"/>
          <w:szCs w:val="28"/>
        </w:rPr>
        <w:t>аквакультуры</w:t>
      </w:r>
      <w:proofErr w:type="spellEnd"/>
      <w:r w:rsidRPr="00AF75E3">
        <w:rPr>
          <w:rFonts w:ascii="Times New Roman" w:hAnsi="Times New Roman" w:cs="Times New Roman"/>
          <w:sz w:val="28"/>
          <w:szCs w:val="28"/>
        </w:rPr>
        <w:t xml:space="preserve">  – </w:t>
      </w:r>
      <w:r w:rsidR="00032379">
        <w:rPr>
          <w:rFonts w:ascii="Times New Roman" w:hAnsi="Times New Roman" w:cs="Times New Roman"/>
          <w:sz w:val="28"/>
          <w:szCs w:val="28"/>
        </w:rPr>
        <w:t>47 %;</w:t>
      </w:r>
    </w:p>
    <w:p w:rsidR="00032379" w:rsidRDefault="00032379" w:rsidP="00CF51D8">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Рынок добычи общераспространенных полезных ископаемых на участках недр местного значения – 46,6%.</w:t>
      </w:r>
    </w:p>
    <w:p w:rsidR="00032379" w:rsidRDefault="00032379"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 xml:space="preserve">Самые высокие показатели результатов удовлетворенности </w:t>
      </w:r>
      <w:r>
        <w:rPr>
          <w:rFonts w:ascii="Times New Roman" w:hAnsi="Times New Roman" w:cs="Times New Roman"/>
          <w:sz w:val="28"/>
          <w:szCs w:val="28"/>
        </w:rPr>
        <w:t xml:space="preserve">уровнем цен на </w:t>
      </w:r>
      <w:r w:rsidRPr="00AF75E3">
        <w:rPr>
          <w:rFonts w:ascii="Times New Roman" w:hAnsi="Times New Roman" w:cs="Times New Roman"/>
          <w:sz w:val="28"/>
          <w:szCs w:val="28"/>
        </w:rPr>
        <w:t xml:space="preserve"> товар</w:t>
      </w:r>
      <w:r>
        <w:rPr>
          <w:rFonts w:ascii="Times New Roman" w:hAnsi="Times New Roman" w:cs="Times New Roman"/>
          <w:sz w:val="28"/>
          <w:szCs w:val="28"/>
        </w:rPr>
        <w:t>ы</w:t>
      </w:r>
      <w:r w:rsidRPr="00AF75E3">
        <w:rPr>
          <w:rFonts w:ascii="Times New Roman" w:hAnsi="Times New Roman" w:cs="Times New Roman"/>
          <w:sz w:val="28"/>
          <w:szCs w:val="28"/>
        </w:rPr>
        <w:t>, работ</w:t>
      </w:r>
      <w:r>
        <w:rPr>
          <w:rFonts w:ascii="Times New Roman" w:hAnsi="Times New Roman" w:cs="Times New Roman"/>
          <w:sz w:val="28"/>
          <w:szCs w:val="28"/>
        </w:rPr>
        <w:t>ы</w:t>
      </w:r>
      <w:r w:rsidRPr="00AF75E3">
        <w:rPr>
          <w:rFonts w:ascii="Times New Roman" w:hAnsi="Times New Roman" w:cs="Times New Roman"/>
          <w:sz w:val="28"/>
          <w:szCs w:val="28"/>
        </w:rPr>
        <w:t xml:space="preserve"> и услуг на следующих рынках:</w:t>
      </w:r>
    </w:p>
    <w:p w:rsidR="00032379" w:rsidRDefault="00032379"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8"/>
          <w:szCs w:val="28"/>
        </w:rPr>
        <w:t>- 55,1%;</w:t>
      </w:r>
    </w:p>
    <w:p w:rsidR="00032379" w:rsidRDefault="00032379"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Р</w:t>
      </w:r>
      <w:r>
        <w:rPr>
          <w:rFonts w:ascii="Times New Roman" w:hAnsi="Times New Roman" w:cs="Times New Roman"/>
          <w:sz w:val="28"/>
          <w:szCs w:val="28"/>
        </w:rPr>
        <w:t>ынок</w:t>
      </w:r>
      <w:r w:rsidRPr="00AF75E3">
        <w:rPr>
          <w:rFonts w:ascii="Times New Roman" w:hAnsi="Times New Roman" w:cs="Times New Roman"/>
          <w:sz w:val="28"/>
          <w:szCs w:val="28"/>
        </w:rPr>
        <w:t xml:space="preserve"> </w:t>
      </w:r>
      <w:r>
        <w:rPr>
          <w:rFonts w:ascii="Times New Roman" w:hAnsi="Times New Roman" w:cs="Times New Roman"/>
          <w:sz w:val="28"/>
          <w:szCs w:val="28"/>
        </w:rPr>
        <w:t xml:space="preserve"> оказания услуг по ремонту автотранспортных  средств- 55,0%;</w:t>
      </w:r>
    </w:p>
    <w:p w:rsidR="00032379" w:rsidRDefault="00032379"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 xml:space="preserve">Рынок </w:t>
      </w:r>
      <w:r>
        <w:rPr>
          <w:rFonts w:ascii="Times New Roman" w:hAnsi="Times New Roman" w:cs="Times New Roman"/>
          <w:sz w:val="28"/>
          <w:szCs w:val="28"/>
        </w:rPr>
        <w:t>розничная торговля</w:t>
      </w:r>
      <w:r w:rsidRPr="00AF75E3">
        <w:rPr>
          <w:rFonts w:ascii="Times New Roman" w:hAnsi="Times New Roman" w:cs="Times New Roman"/>
          <w:sz w:val="28"/>
          <w:szCs w:val="28"/>
        </w:rPr>
        <w:t xml:space="preserve">  </w:t>
      </w:r>
      <w:r>
        <w:rPr>
          <w:rFonts w:ascii="Times New Roman" w:hAnsi="Times New Roman" w:cs="Times New Roman"/>
          <w:sz w:val="28"/>
          <w:szCs w:val="28"/>
        </w:rPr>
        <w:t>- 54,8%;</w:t>
      </w:r>
    </w:p>
    <w:p w:rsidR="00032379" w:rsidRDefault="00032379"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 xml:space="preserve">Рынок оказания услуг по перевозке пассажиров и багажа легковым такси на территории муниципального образования </w:t>
      </w:r>
      <w:proofErr w:type="spellStart"/>
      <w:r w:rsidRPr="00AF75E3">
        <w:rPr>
          <w:rFonts w:ascii="Times New Roman" w:hAnsi="Times New Roman" w:cs="Times New Roman"/>
          <w:sz w:val="28"/>
          <w:szCs w:val="28"/>
        </w:rPr>
        <w:t>Приморско-Ахтарский</w:t>
      </w:r>
      <w:proofErr w:type="spellEnd"/>
      <w:r w:rsidRPr="00AF75E3">
        <w:rPr>
          <w:rFonts w:ascii="Times New Roman" w:hAnsi="Times New Roman" w:cs="Times New Roman"/>
          <w:sz w:val="28"/>
          <w:szCs w:val="28"/>
        </w:rPr>
        <w:t xml:space="preserve"> район</w:t>
      </w:r>
      <w:r>
        <w:rPr>
          <w:rFonts w:ascii="Times New Roman" w:hAnsi="Times New Roman" w:cs="Times New Roman"/>
          <w:sz w:val="28"/>
          <w:szCs w:val="28"/>
        </w:rPr>
        <w:t>- 54,6%;</w:t>
      </w:r>
    </w:p>
    <w:p w:rsidR="00032379" w:rsidRDefault="00A004B9" w:rsidP="00CF51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Рынок бытовых услуг- 53,7%.</w:t>
      </w:r>
    </w:p>
    <w:p w:rsidR="00032379" w:rsidRPr="00AF75E3" w:rsidRDefault="00032379"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 xml:space="preserve">Меньше всего потребители удовлетворены </w:t>
      </w:r>
      <w:r>
        <w:rPr>
          <w:rFonts w:ascii="Times New Roman" w:hAnsi="Times New Roman" w:cs="Times New Roman"/>
          <w:sz w:val="28"/>
          <w:szCs w:val="28"/>
        </w:rPr>
        <w:t>уровнем цен на товары</w:t>
      </w:r>
      <w:r w:rsidRPr="00AF75E3">
        <w:rPr>
          <w:rFonts w:ascii="Times New Roman" w:hAnsi="Times New Roman" w:cs="Times New Roman"/>
          <w:sz w:val="28"/>
          <w:szCs w:val="28"/>
        </w:rPr>
        <w:t>, работ</w:t>
      </w:r>
      <w:r>
        <w:rPr>
          <w:rFonts w:ascii="Times New Roman" w:hAnsi="Times New Roman" w:cs="Times New Roman"/>
          <w:sz w:val="28"/>
          <w:szCs w:val="28"/>
        </w:rPr>
        <w:t>ы</w:t>
      </w:r>
      <w:r w:rsidRPr="00AF75E3">
        <w:rPr>
          <w:rFonts w:ascii="Times New Roman" w:hAnsi="Times New Roman" w:cs="Times New Roman"/>
          <w:sz w:val="28"/>
          <w:szCs w:val="28"/>
        </w:rPr>
        <w:t xml:space="preserve"> и услуг</w:t>
      </w:r>
      <w:r>
        <w:rPr>
          <w:rFonts w:ascii="Times New Roman" w:hAnsi="Times New Roman" w:cs="Times New Roman"/>
          <w:sz w:val="28"/>
          <w:szCs w:val="28"/>
        </w:rPr>
        <w:t>и</w:t>
      </w:r>
      <w:r w:rsidRPr="00AF75E3">
        <w:rPr>
          <w:rFonts w:ascii="Times New Roman" w:hAnsi="Times New Roman" w:cs="Times New Roman"/>
          <w:sz w:val="28"/>
          <w:szCs w:val="28"/>
        </w:rPr>
        <w:t xml:space="preserve"> на следующих рынках:</w:t>
      </w:r>
    </w:p>
    <w:p w:rsidR="00032379" w:rsidRDefault="0073542B"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 xml:space="preserve">Рынок </w:t>
      </w:r>
      <w:r>
        <w:rPr>
          <w:rFonts w:ascii="Times New Roman" w:hAnsi="Times New Roman" w:cs="Times New Roman"/>
          <w:sz w:val="28"/>
          <w:szCs w:val="28"/>
        </w:rPr>
        <w:t>архитектурно-строительного проектирования- 49,6%;</w:t>
      </w:r>
    </w:p>
    <w:p w:rsidR="0073542B" w:rsidRDefault="0073542B" w:rsidP="00CF51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Рынок санаторно-курортных и туристических услуг- 49,6%;</w:t>
      </w:r>
    </w:p>
    <w:p w:rsidR="0073542B" w:rsidRDefault="0073542B" w:rsidP="00CF51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Рынок </w:t>
      </w:r>
      <w:proofErr w:type="gramStart"/>
      <w:r>
        <w:rPr>
          <w:rFonts w:ascii="Times New Roman" w:hAnsi="Times New Roman" w:cs="Times New Roman"/>
          <w:sz w:val="28"/>
          <w:szCs w:val="28"/>
        </w:rPr>
        <w:t>товарной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- 49,0%;</w:t>
      </w:r>
    </w:p>
    <w:p w:rsidR="0073542B" w:rsidRDefault="0073542B" w:rsidP="00CF51D8">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Рынок добычи общераспространенных полезных ископаемых на участках недр местного значения – 48,7%;</w:t>
      </w:r>
    </w:p>
    <w:p w:rsidR="0073542B" w:rsidRDefault="0073542B" w:rsidP="00CF51D8">
      <w:pPr>
        <w:pStyle w:val="ConsPlusNormal"/>
        <w:ind w:firstLine="709"/>
        <w:contextualSpacing/>
        <w:jc w:val="both"/>
        <w:rPr>
          <w:rFonts w:ascii="Times New Roman" w:hAnsi="Times New Roman" w:cs="Times New Roman"/>
          <w:sz w:val="28"/>
          <w:szCs w:val="28"/>
        </w:rPr>
      </w:pPr>
      <w:r w:rsidRPr="00AF75E3">
        <w:rPr>
          <w:rFonts w:ascii="Times New Roman" w:hAnsi="Times New Roman" w:cs="Times New Roman"/>
          <w:sz w:val="28"/>
          <w:szCs w:val="28"/>
        </w:rPr>
        <w:t xml:space="preserve">Рынок </w:t>
      </w:r>
      <w:r>
        <w:rPr>
          <w:rFonts w:ascii="Times New Roman" w:hAnsi="Times New Roman" w:cs="Times New Roman"/>
          <w:sz w:val="28"/>
          <w:szCs w:val="28"/>
        </w:rPr>
        <w:t>переработки водных биоресурсов – 48,5%.</w:t>
      </w:r>
    </w:p>
    <w:p w:rsidR="00E71162" w:rsidRDefault="00540862" w:rsidP="00CF51D8">
      <w:pPr>
        <w:pStyle w:val="ConsPlusNormal"/>
        <w:ind w:firstLine="709"/>
        <w:contextualSpacing/>
        <w:jc w:val="both"/>
        <w:rPr>
          <w:rFonts w:ascii="Times New Roman" w:hAnsi="Times New Roman" w:cs="Times New Roman"/>
          <w:sz w:val="28"/>
          <w:szCs w:val="28"/>
        </w:rPr>
      </w:pPr>
      <w:r w:rsidRPr="00BA22E1">
        <w:rPr>
          <w:rFonts w:ascii="Times New Roman" w:hAnsi="Times New Roman" w:cs="Times New Roman"/>
          <w:sz w:val="28"/>
          <w:szCs w:val="28"/>
        </w:rPr>
        <w:t xml:space="preserve">В ходе проведенного мониторинга 99,8% опрошенных респондентов отметили,  что  в 2020 году  не обращались в надзорные органы за защитой своих прав </w:t>
      </w:r>
      <w:r w:rsidRPr="00A004B9">
        <w:rPr>
          <w:rFonts w:ascii="Times New Roman" w:hAnsi="Times New Roman" w:cs="Times New Roman"/>
          <w:sz w:val="28"/>
          <w:szCs w:val="28"/>
        </w:rPr>
        <w:t>как потребитель по характеристикам товаров и услуг.</w:t>
      </w:r>
      <w:r w:rsidRPr="00BA22E1">
        <w:rPr>
          <w:rFonts w:ascii="Times New Roman" w:hAnsi="Times New Roman" w:cs="Times New Roman"/>
          <w:sz w:val="28"/>
          <w:szCs w:val="28"/>
        </w:rPr>
        <w:t xml:space="preserve"> </w:t>
      </w:r>
    </w:p>
    <w:p w:rsidR="00AF75E3" w:rsidRPr="00BA22E1" w:rsidRDefault="00BA22E1" w:rsidP="00CF51D8">
      <w:pPr>
        <w:pStyle w:val="ConsPlusNormal"/>
        <w:ind w:firstLine="709"/>
        <w:contextualSpacing/>
        <w:jc w:val="both"/>
        <w:rPr>
          <w:rFonts w:ascii="Times New Roman" w:hAnsi="Times New Roman" w:cs="Times New Roman"/>
          <w:sz w:val="28"/>
          <w:szCs w:val="28"/>
        </w:rPr>
      </w:pPr>
      <w:proofErr w:type="gramStart"/>
      <w:r w:rsidRPr="00BA22E1">
        <w:rPr>
          <w:rFonts w:ascii="Times New Roman" w:hAnsi="Times New Roman" w:cs="Times New Roman"/>
          <w:sz w:val="28"/>
          <w:szCs w:val="28"/>
        </w:rPr>
        <w:t>Кроме того, 82,4%. опрошенных считают, что за последние 3 года уменьшилось</w:t>
      </w:r>
      <w:r w:rsidR="00540862" w:rsidRPr="00BA22E1">
        <w:rPr>
          <w:rFonts w:ascii="Times New Roman" w:hAnsi="Times New Roman" w:cs="Times New Roman"/>
          <w:sz w:val="28"/>
          <w:szCs w:val="28"/>
        </w:rPr>
        <w:t xml:space="preserve">  количество жалоб в надзорные органы со стороны потребителей</w:t>
      </w:r>
      <w:r w:rsidR="000F45E4" w:rsidRPr="00BA22E1">
        <w:rPr>
          <w:rFonts w:ascii="Times New Roman" w:hAnsi="Times New Roman" w:cs="Times New Roman"/>
          <w:sz w:val="28"/>
          <w:szCs w:val="28"/>
        </w:rPr>
        <w:t xml:space="preserve"> из числа знакомых, родствен</w:t>
      </w:r>
      <w:r w:rsidRPr="00BA22E1">
        <w:rPr>
          <w:rFonts w:ascii="Times New Roman" w:hAnsi="Times New Roman" w:cs="Times New Roman"/>
          <w:sz w:val="28"/>
          <w:szCs w:val="28"/>
        </w:rPr>
        <w:t>ников.</w:t>
      </w:r>
      <w:proofErr w:type="gramEnd"/>
    </w:p>
    <w:p w:rsidR="000F45E4" w:rsidRPr="000F45E4" w:rsidRDefault="000F45E4" w:rsidP="00CF51D8">
      <w:pPr>
        <w:pStyle w:val="ConsPlusNormal"/>
        <w:ind w:firstLine="709"/>
        <w:contextualSpacing/>
        <w:jc w:val="both"/>
        <w:rPr>
          <w:rFonts w:ascii="Times New Roman" w:hAnsi="Times New Roman" w:cs="Times New Roman"/>
          <w:sz w:val="28"/>
          <w:szCs w:val="28"/>
        </w:rPr>
      </w:pPr>
    </w:p>
    <w:p w:rsidR="005C5F49" w:rsidRPr="004B4953" w:rsidRDefault="003E30C7" w:rsidP="005C5F49">
      <w:pPr>
        <w:pStyle w:val="ad"/>
        <w:jc w:val="both"/>
        <w:rPr>
          <w:b/>
          <w:sz w:val="28"/>
          <w:szCs w:val="28"/>
        </w:rPr>
      </w:pPr>
      <w:r w:rsidRPr="004B4953">
        <w:rPr>
          <w:sz w:val="28"/>
          <w:szCs w:val="28"/>
        </w:rPr>
        <w:tab/>
      </w:r>
      <w:r w:rsidRPr="004B4953">
        <w:rPr>
          <w:b/>
          <w:sz w:val="28"/>
          <w:szCs w:val="28"/>
        </w:rPr>
        <w:t xml:space="preserve">1.3. </w:t>
      </w:r>
      <w:r w:rsidR="00A3654C" w:rsidRPr="004B4953">
        <w:rPr>
          <w:b/>
          <w:sz w:val="28"/>
          <w:szCs w:val="28"/>
        </w:rPr>
        <w:t>Р</w:t>
      </w:r>
      <w:r w:rsidRPr="004B4953">
        <w:rPr>
          <w:b/>
          <w:sz w:val="28"/>
          <w:szCs w:val="28"/>
        </w:rPr>
        <w:t xml:space="preserve">езультаты мониторинга удовлетворенности субъектов предпринимательской деятельности и потребителей товаров, работ и </w:t>
      </w:r>
      <w:r w:rsidR="00F82CBD" w:rsidRPr="004B4953">
        <w:rPr>
          <w:b/>
          <w:sz w:val="28"/>
          <w:szCs w:val="28"/>
        </w:rPr>
        <w:t>услуг качеством (</w:t>
      </w:r>
      <w:r w:rsidRPr="004B4953">
        <w:rPr>
          <w:b/>
          <w:sz w:val="28"/>
          <w:szCs w:val="28"/>
        </w:rPr>
        <w:t xml:space="preserve">в </w:t>
      </w:r>
      <w:proofErr w:type="spellStart"/>
      <w:r w:rsidRPr="004B4953">
        <w:rPr>
          <w:b/>
          <w:sz w:val="28"/>
          <w:szCs w:val="28"/>
        </w:rPr>
        <w:t>т</w:t>
      </w:r>
      <w:r w:rsidR="00F82CBD" w:rsidRPr="004B4953">
        <w:rPr>
          <w:b/>
          <w:sz w:val="28"/>
          <w:szCs w:val="28"/>
        </w:rPr>
        <w:t>.</w:t>
      </w:r>
      <w:r w:rsidRPr="004B4953">
        <w:rPr>
          <w:b/>
          <w:sz w:val="28"/>
          <w:szCs w:val="28"/>
        </w:rPr>
        <w:t>ч</w:t>
      </w:r>
      <w:proofErr w:type="spellEnd"/>
      <w:r w:rsidRPr="004B4953">
        <w:rPr>
          <w:b/>
          <w:sz w:val="28"/>
          <w:szCs w:val="28"/>
        </w:rPr>
        <w:t xml:space="preserve">. уровнем доступности, понятности и удобства получения) официальной информации о </w:t>
      </w:r>
      <w:r w:rsidR="00F82CBD" w:rsidRPr="004B4953">
        <w:rPr>
          <w:b/>
          <w:sz w:val="28"/>
          <w:szCs w:val="28"/>
        </w:rPr>
        <w:t>состоянии</w:t>
      </w:r>
      <w:r w:rsidRPr="004B4953">
        <w:rPr>
          <w:b/>
          <w:sz w:val="28"/>
          <w:szCs w:val="28"/>
        </w:rPr>
        <w:t xml:space="preserve"> конкурентной среды на товарных рынках</w:t>
      </w:r>
    </w:p>
    <w:p w:rsidR="0023795D" w:rsidRDefault="006376E4" w:rsidP="0023795D">
      <w:pPr>
        <w:pStyle w:val="ad"/>
        <w:ind w:firstLine="708"/>
        <w:jc w:val="both"/>
        <w:rPr>
          <w:sz w:val="28"/>
          <w:szCs w:val="28"/>
        </w:rPr>
      </w:pPr>
      <w:r w:rsidRPr="004B4953">
        <w:rPr>
          <w:rFonts w:eastAsia="Calibri"/>
          <w:sz w:val="28"/>
          <w:szCs w:val="28"/>
          <w:lang w:eastAsia="en-US"/>
        </w:rPr>
        <w:t>О достаточном уровне</w:t>
      </w:r>
      <w:r w:rsidRPr="004B4953">
        <w:rPr>
          <w:sz w:val="28"/>
          <w:szCs w:val="28"/>
        </w:rPr>
        <w:t xml:space="preserve"> информированности субъектов предпринимательской деятельности и потребителей товаров, работ и услуг</w:t>
      </w:r>
      <w:r w:rsidR="00E71162">
        <w:rPr>
          <w:sz w:val="28"/>
          <w:szCs w:val="28"/>
        </w:rPr>
        <w:t>,</w:t>
      </w:r>
      <w:r w:rsidRPr="004B4953">
        <w:rPr>
          <w:sz w:val="28"/>
          <w:szCs w:val="28"/>
        </w:rPr>
        <w:t xml:space="preserve"> о </w:t>
      </w:r>
      <w:r w:rsidRPr="004B4953">
        <w:rPr>
          <w:sz w:val="28"/>
          <w:szCs w:val="28"/>
        </w:rPr>
        <w:lastRenderedPageBreak/>
        <w:t>состоянии конкурентной среды и деятельности по содействию развитию конкуренции свидетельствуют результаты проведенного мониторинга (опроса) среди представителей бизнеса и жителей района - потребителей товара, работ и услуг.</w:t>
      </w:r>
    </w:p>
    <w:p w:rsidR="009D6483" w:rsidRDefault="009D6483" w:rsidP="004A17CF">
      <w:pPr>
        <w:pStyle w:val="ad"/>
        <w:jc w:val="center"/>
        <w:rPr>
          <w:rFonts w:eastAsia="Calibri"/>
          <w:b/>
          <w:sz w:val="28"/>
          <w:szCs w:val="28"/>
        </w:rPr>
      </w:pPr>
    </w:p>
    <w:p w:rsidR="004A17CF" w:rsidRDefault="006376E4" w:rsidP="004A17CF">
      <w:pPr>
        <w:pStyle w:val="ad"/>
        <w:jc w:val="center"/>
        <w:rPr>
          <w:rFonts w:eastAsia="Calibri"/>
          <w:b/>
          <w:sz w:val="28"/>
          <w:szCs w:val="28"/>
        </w:rPr>
      </w:pPr>
      <w:r w:rsidRPr="004B4953">
        <w:rPr>
          <w:rFonts w:eastAsia="Calibri"/>
          <w:b/>
          <w:sz w:val="28"/>
          <w:szCs w:val="28"/>
        </w:rPr>
        <w:t xml:space="preserve">Оценка качества официальной информации о состоянии </w:t>
      </w:r>
    </w:p>
    <w:p w:rsidR="004A17CF" w:rsidRDefault="006376E4" w:rsidP="004A17CF">
      <w:pPr>
        <w:pStyle w:val="ad"/>
        <w:jc w:val="center"/>
        <w:rPr>
          <w:rFonts w:eastAsia="Calibri"/>
          <w:b/>
          <w:sz w:val="28"/>
          <w:szCs w:val="28"/>
        </w:rPr>
      </w:pPr>
      <w:r w:rsidRPr="004B4953">
        <w:rPr>
          <w:rFonts w:eastAsia="Calibri"/>
          <w:b/>
          <w:sz w:val="28"/>
          <w:szCs w:val="28"/>
        </w:rPr>
        <w:t xml:space="preserve">конкурентной среды на рынках товаров и услуг </w:t>
      </w:r>
    </w:p>
    <w:p w:rsidR="00577889" w:rsidRDefault="006376E4" w:rsidP="004A17CF">
      <w:pPr>
        <w:pStyle w:val="ad"/>
        <w:jc w:val="center"/>
        <w:rPr>
          <w:rFonts w:eastAsia="Calibri"/>
          <w:b/>
          <w:sz w:val="28"/>
          <w:szCs w:val="28"/>
        </w:rPr>
      </w:pPr>
      <w:r w:rsidRPr="004B4953">
        <w:rPr>
          <w:rFonts w:eastAsia="Calibri"/>
          <w:b/>
          <w:sz w:val="28"/>
          <w:szCs w:val="28"/>
        </w:rPr>
        <w:t>Краснодарского края</w:t>
      </w:r>
      <w:r w:rsidR="0023795D">
        <w:rPr>
          <w:rFonts w:eastAsia="Calibri"/>
          <w:b/>
          <w:sz w:val="28"/>
          <w:szCs w:val="28"/>
        </w:rPr>
        <w:t>,</w:t>
      </w:r>
      <w:r w:rsidRPr="004B4953">
        <w:rPr>
          <w:rFonts w:eastAsia="Calibri"/>
          <w:b/>
          <w:sz w:val="28"/>
          <w:szCs w:val="28"/>
        </w:rPr>
        <w:t xml:space="preserve"> </w:t>
      </w:r>
      <w:proofErr w:type="gramStart"/>
      <w:r w:rsidRPr="004B4953">
        <w:rPr>
          <w:rFonts w:eastAsia="Calibri"/>
          <w:b/>
          <w:sz w:val="28"/>
          <w:szCs w:val="28"/>
        </w:rPr>
        <w:t>размещаемой</w:t>
      </w:r>
      <w:proofErr w:type="gramEnd"/>
      <w:r w:rsidRPr="004B4953">
        <w:rPr>
          <w:rFonts w:eastAsia="Calibri"/>
          <w:b/>
          <w:sz w:val="28"/>
          <w:szCs w:val="28"/>
        </w:rPr>
        <w:t xml:space="preserve"> в открытом</w:t>
      </w:r>
      <w:r w:rsidR="0023795D">
        <w:rPr>
          <w:rFonts w:eastAsia="Calibri"/>
          <w:b/>
          <w:sz w:val="28"/>
          <w:szCs w:val="28"/>
        </w:rPr>
        <w:t xml:space="preserve"> доступе</w:t>
      </w:r>
    </w:p>
    <w:p w:rsidR="004A17CF" w:rsidRPr="004B4953" w:rsidRDefault="004A17CF" w:rsidP="004A17CF">
      <w:pPr>
        <w:pStyle w:val="ad"/>
        <w:jc w:val="center"/>
        <w:rPr>
          <w:rFonts w:eastAsia="Calibri"/>
          <w:b/>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1199"/>
        <w:gridCol w:w="1349"/>
        <w:gridCol w:w="1349"/>
        <w:gridCol w:w="1349"/>
        <w:gridCol w:w="1350"/>
      </w:tblGrid>
      <w:tr w:rsidR="006376E4" w:rsidRPr="004B4953" w:rsidTr="00BB1A90">
        <w:trPr>
          <w:trHeight w:val="224"/>
        </w:trPr>
        <w:tc>
          <w:tcPr>
            <w:tcW w:w="3112" w:type="dxa"/>
            <w:vMerge w:val="restart"/>
            <w:shd w:val="clear" w:color="auto" w:fill="auto"/>
            <w:vAlign w:val="center"/>
          </w:tcPr>
          <w:p w:rsidR="006376E4" w:rsidRPr="004B4953" w:rsidRDefault="006376E4" w:rsidP="00577889">
            <w:pPr>
              <w:pStyle w:val="ad"/>
              <w:rPr>
                <w:rFonts w:eastAsia="Calibri"/>
                <w:sz w:val="28"/>
                <w:szCs w:val="28"/>
              </w:rPr>
            </w:pPr>
            <w:r w:rsidRPr="004B4953">
              <w:rPr>
                <w:rFonts w:eastAsia="Calibri"/>
                <w:sz w:val="28"/>
                <w:szCs w:val="28"/>
              </w:rPr>
              <w:t>Критерий</w:t>
            </w:r>
          </w:p>
        </w:tc>
        <w:tc>
          <w:tcPr>
            <w:tcW w:w="6596" w:type="dxa"/>
            <w:gridSpan w:val="5"/>
            <w:shd w:val="clear" w:color="auto" w:fill="auto"/>
            <w:vAlign w:val="center"/>
          </w:tcPr>
          <w:p w:rsidR="006376E4" w:rsidRPr="004B4953" w:rsidRDefault="006376E4" w:rsidP="00577889">
            <w:pPr>
              <w:pStyle w:val="ad"/>
              <w:jc w:val="center"/>
              <w:rPr>
                <w:rFonts w:eastAsia="Calibri"/>
                <w:sz w:val="28"/>
                <w:szCs w:val="28"/>
              </w:rPr>
            </w:pPr>
            <w:r w:rsidRPr="004B4953">
              <w:rPr>
                <w:rFonts w:eastAsia="Calibri"/>
                <w:sz w:val="28"/>
                <w:szCs w:val="28"/>
              </w:rPr>
              <w:t>Варианты ответов</w:t>
            </w:r>
          </w:p>
        </w:tc>
      </w:tr>
      <w:tr w:rsidR="006376E4" w:rsidRPr="004B4953" w:rsidTr="009D6483">
        <w:trPr>
          <w:cantSplit/>
          <w:trHeight w:val="3857"/>
        </w:trPr>
        <w:tc>
          <w:tcPr>
            <w:tcW w:w="3112" w:type="dxa"/>
            <w:vMerge/>
            <w:shd w:val="clear" w:color="auto" w:fill="auto"/>
            <w:vAlign w:val="center"/>
          </w:tcPr>
          <w:p w:rsidR="006376E4" w:rsidRPr="004B4953" w:rsidRDefault="006376E4" w:rsidP="00577889">
            <w:pPr>
              <w:pStyle w:val="ad"/>
              <w:rPr>
                <w:rFonts w:eastAsia="Calibri"/>
                <w:sz w:val="28"/>
                <w:szCs w:val="28"/>
              </w:rPr>
            </w:pPr>
          </w:p>
        </w:tc>
        <w:tc>
          <w:tcPr>
            <w:tcW w:w="1199" w:type="dxa"/>
            <w:shd w:val="clear" w:color="auto" w:fill="auto"/>
            <w:textDirection w:val="btLr"/>
            <w:vAlign w:val="center"/>
          </w:tcPr>
          <w:p w:rsidR="006376E4" w:rsidRPr="004B4953" w:rsidRDefault="0023795D" w:rsidP="004A17CF">
            <w:pPr>
              <w:pStyle w:val="ad"/>
              <w:ind w:left="113" w:right="113"/>
              <w:rPr>
                <w:rFonts w:eastAsia="Calibri"/>
                <w:sz w:val="28"/>
                <w:szCs w:val="28"/>
              </w:rPr>
            </w:pPr>
            <w:r>
              <w:rPr>
                <w:rFonts w:eastAsia="Calibri"/>
                <w:sz w:val="28"/>
                <w:szCs w:val="28"/>
              </w:rPr>
              <w:t>У</w:t>
            </w:r>
            <w:r w:rsidR="004A17CF">
              <w:rPr>
                <w:rFonts w:eastAsia="Calibri"/>
                <w:sz w:val="28"/>
                <w:szCs w:val="28"/>
              </w:rPr>
              <w:t>довлетворительно</w:t>
            </w:r>
          </w:p>
        </w:tc>
        <w:tc>
          <w:tcPr>
            <w:tcW w:w="1349" w:type="dxa"/>
            <w:shd w:val="clear" w:color="auto" w:fill="auto"/>
            <w:textDirection w:val="btLr"/>
            <w:vAlign w:val="center"/>
          </w:tcPr>
          <w:p w:rsidR="006376E4" w:rsidRPr="004B4953" w:rsidRDefault="004A17CF" w:rsidP="004A17CF">
            <w:pPr>
              <w:pStyle w:val="ad"/>
              <w:ind w:left="113" w:right="113"/>
              <w:rPr>
                <w:rFonts w:eastAsia="Calibri"/>
                <w:sz w:val="28"/>
                <w:szCs w:val="28"/>
              </w:rPr>
            </w:pPr>
            <w:r>
              <w:rPr>
                <w:rFonts w:eastAsia="Calibri"/>
                <w:sz w:val="28"/>
                <w:szCs w:val="28"/>
              </w:rPr>
              <w:t>Скорее                       удовлетворительно</w:t>
            </w:r>
          </w:p>
        </w:tc>
        <w:tc>
          <w:tcPr>
            <w:tcW w:w="1349" w:type="dxa"/>
            <w:shd w:val="clear" w:color="auto" w:fill="auto"/>
            <w:textDirection w:val="btLr"/>
            <w:vAlign w:val="center"/>
          </w:tcPr>
          <w:p w:rsidR="006376E4" w:rsidRPr="004B4953" w:rsidRDefault="004A17CF" w:rsidP="004A17CF">
            <w:pPr>
              <w:pStyle w:val="ad"/>
              <w:ind w:left="113" w:right="113"/>
              <w:rPr>
                <w:rFonts w:eastAsia="Calibri"/>
                <w:sz w:val="28"/>
                <w:szCs w:val="28"/>
              </w:rPr>
            </w:pPr>
            <w:r>
              <w:rPr>
                <w:rFonts w:eastAsia="Calibri"/>
                <w:sz w:val="28"/>
                <w:szCs w:val="28"/>
              </w:rPr>
              <w:t>Скорее не удовлетворительно</w:t>
            </w:r>
          </w:p>
        </w:tc>
        <w:tc>
          <w:tcPr>
            <w:tcW w:w="1349" w:type="dxa"/>
            <w:shd w:val="clear" w:color="auto" w:fill="auto"/>
            <w:textDirection w:val="btLr"/>
            <w:vAlign w:val="center"/>
          </w:tcPr>
          <w:p w:rsidR="006376E4" w:rsidRPr="004B4953" w:rsidRDefault="0023795D" w:rsidP="0023795D">
            <w:pPr>
              <w:pStyle w:val="ad"/>
              <w:ind w:left="113" w:right="113"/>
              <w:rPr>
                <w:rFonts w:eastAsia="Calibri"/>
                <w:sz w:val="28"/>
                <w:szCs w:val="28"/>
              </w:rPr>
            </w:pPr>
            <w:r>
              <w:rPr>
                <w:rFonts w:eastAsia="Calibri"/>
                <w:sz w:val="28"/>
                <w:szCs w:val="28"/>
              </w:rPr>
              <w:t>Н</w:t>
            </w:r>
            <w:r w:rsidR="004A17CF">
              <w:rPr>
                <w:rFonts w:eastAsia="Calibri"/>
                <w:sz w:val="28"/>
                <w:szCs w:val="28"/>
              </w:rPr>
              <w:t>еудовлетворительно</w:t>
            </w:r>
          </w:p>
        </w:tc>
        <w:tc>
          <w:tcPr>
            <w:tcW w:w="1350" w:type="dxa"/>
            <w:shd w:val="clear" w:color="auto" w:fill="auto"/>
            <w:textDirection w:val="btLr"/>
          </w:tcPr>
          <w:p w:rsidR="004A17CF" w:rsidRDefault="004A17CF" w:rsidP="004A17CF">
            <w:pPr>
              <w:pStyle w:val="ad"/>
              <w:ind w:left="113" w:right="113"/>
              <w:rPr>
                <w:rFonts w:eastAsia="Calibri"/>
                <w:sz w:val="28"/>
                <w:szCs w:val="28"/>
              </w:rPr>
            </w:pPr>
            <w:r>
              <w:rPr>
                <w:rFonts w:eastAsia="Calibri"/>
                <w:sz w:val="28"/>
                <w:szCs w:val="28"/>
              </w:rPr>
              <w:t>Затрудняюсь</w:t>
            </w:r>
          </w:p>
          <w:p w:rsidR="006376E4" w:rsidRPr="004B4953" w:rsidRDefault="004A17CF" w:rsidP="004A17CF">
            <w:pPr>
              <w:pStyle w:val="ad"/>
              <w:ind w:left="113" w:right="113"/>
              <w:rPr>
                <w:rFonts w:eastAsia="Calibri"/>
                <w:sz w:val="28"/>
                <w:szCs w:val="28"/>
              </w:rPr>
            </w:pPr>
            <w:r>
              <w:rPr>
                <w:rFonts w:eastAsia="Calibri"/>
                <w:sz w:val="28"/>
                <w:szCs w:val="28"/>
              </w:rPr>
              <w:t xml:space="preserve"> ответить</w:t>
            </w:r>
          </w:p>
        </w:tc>
      </w:tr>
      <w:tr w:rsidR="006376E4" w:rsidRPr="004B4953" w:rsidTr="009D6483">
        <w:trPr>
          <w:trHeight w:val="458"/>
        </w:trPr>
        <w:tc>
          <w:tcPr>
            <w:tcW w:w="3112" w:type="dxa"/>
            <w:shd w:val="clear" w:color="auto" w:fill="auto"/>
            <w:vAlign w:val="center"/>
          </w:tcPr>
          <w:p w:rsidR="006376E4" w:rsidRPr="004B4953" w:rsidRDefault="006376E4" w:rsidP="00577889">
            <w:pPr>
              <w:pStyle w:val="ad"/>
              <w:rPr>
                <w:rFonts w:eastAsia="Calibri"/>
                <w:sz w:val="28"/>
                <w:szCs w:val="28"/>
              </w:rPr>
            </w:pPr>
            <w:r w:rsidRPr="004B4953">
              <w:rPr>
                <w:rFonts w:eastAsia="Calibri"/>
                <w:sz w:val="28"/>
                <w:szCs w:val="28"/>
              </w:rPr>
              <w:t>Уровень доступности</w:t>
            </w:r>
          </w:p>
        </w:tc>
        <w:tc>
          <w:tcPr>
            <w:tcW w:w="1199" w:type="dxa"/>
            <w:shd w:val="clear" w:color="auto" w:fill="auto"/>
            <w:vAlign w:val="center"/>
          </w:tcPr>
          <w:p w:rsidR="006376E4" w:rsidRPr="004B4953" w:rsidRDefault="004A17CF" w:rsidP="007D4AA8">
            <w:pPr>
              <w:pStyle w:val="ad"/>
              <w:jc w:val="center"/>
              <w:rPr>
                <w:rFonts w:eastAsia="Calibri"/>
                <w:sz w:val="28"/>
                <w:szCs w:val="28"/>
              </w:rPr>
            </w:pPr>
            <w:r>
              <w:rPr>
                <w:rFonts w:eastAsia="Calibri"/>
                <w:sz w:val="28"/>
                <w:szCs w:val="28"/>
              </w:rPr>
              <w:t>348</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50" w:type="dxa"/>
            <w:shd w:val="clear" w:color="auto" w:fill="auto"/>
          </w:tcPr>
          <w:p w:rsidR="006376E4" w:rsidRPr="004B4953" w:rsidRDefault="004A17CF" w:rsidP="004A17CF">
            <w:pPr>
              <w:pStyle w:val="ad"/>
              <w:jc w:val="center"/>
              <w:rPr>
                <w:rFonts w:eastAsia="Calibri"/>
                <w:sz w:val="28"/>
                <w:szCs w:val="28"/>
              </w:rPr>
            </w:pPr>
            <w:r>
              <w:rPr>
                <w:rFonts w:eastAsia="Calibri"/>
                <w:sz w:val="28"/>
                <w:szCs w:val="28"/>
              </w:rPr>
              <w:t>-</w:t>
            </w:r>
          </w:p>
        </w:tc>
      </w:tr>
      <w:tr w:rsidR="006376E4" w:rsidRPr="004B4953" w:rsidTr="009D6483">
        <w:trPr>
          <w:trHeight w:val="458"/>
        </w:trPr>
        <w:tc>
          <w:tcPr>
            <w:tcW w:w="3112" w:type="dxa"/>
            <w:shd w:val="clear" w:color="auto" w:fill="auto"/>
            <w:vAlign w:val="center"/>
          </w:tcPr>
          <w:p w:rsidR="006376E4" w:rsidRPr="004B4953" w:rsidRDefault="006376E4" w:rsidP="00577889">
            <w:pPr>
              <w:pStyle w:val="ad"/>
              <w:rPr>
                <w:rFonts w:eastAsia="Calibri"/>
                <w:sz w:val="28"/>
                <w:szCs w:val="28"/>
              </w:rPr>
            </w:pPr>
            <w:r w:rsidRPr="004B4953">
              <w:rPr>
                <w:rFonts w:eastAsia="Calibri"/>
                <w:sz w:val="28"/>
                <w:szCs w:val="28"/>
              </w:rPr>
              <w:t>Уровень понятности</w:t>
            </w:r>
          </w:p>
        </w:tc>
        <w:tc>
          <w:tcPr>
            <w:tcW w:w="1199" w:type="dxa"/>
            <w:shd w:val="clear" w:color="auto" w:fill="auto"/>
            <w:vAlign w:val="center"/>
          </w:tcPr>
          <w:p w:rsidR="006376E4" w:rsidRPr="004B4953" w:rsidRDefault="004A17CF" w:rsidP="007D4AA8">
            <w:pPr>
              <w:pStyle w:val="ad"/>
              <w:jc w:val="center"/>
              <w:rPr>
                <w:rFonts w:eastAsia="Calibri"/>
                <w:sz w:val="28"/>
                <w:szCs w:val="28"/>
              </w:rPr>
            </w:pPr>
            <w:r>
              <w:rPr>
                <w:rFonts w:eastAsia="Calibri"/>
                <w:sz w:val="28"/>
                <w:szCs w:val="28"/>
              </w:rPr>
              <w:t>348</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50" w:type="dxa"/>
            <w:shd w:val="clear" w:color="auto" w:fill="auto"/>
          </w:tcPr>
          <w:p w:rsidR="006376E4" w:rsidRPr="004B4953" w:rsidRDefault="004A17CF" w:rsidP="004A17CF">
            <w:pPr>
              <w:pStyle w:val="ad"/>
              <w:jc w:val="center"/>
              <w:rPr>
                <w:rFonts w:eastAsia="Calibri"/>
                <w:sz w:val="28"/>
                <w:szCs w:val="28"/>
              </w:rPr>
            </w:pPr>
            <w:r>
              <w:rPr>
                <w:rFonts w:eastAsia="Calibri"/>
                <w:sz w:val="28"/>
                <w:szCs w:val="28"/>
              </w:rPr>
              <w:t>-</w:t>
            </w:r>
          </w:p>
        </w:tc>
      </w:tr>
      <w:tr w:rsidR="006376E4" w:rsidRPr="004B4953" w:rsidTr="009D6483">
        <w:trPr>
          <w:trHeight w:val="480"/>
        </w:trPr>
        <w:tc>
          <w:tcPr>
            <w:tcW w:w="3112" w:type="dxa"/>
            <w:shd w:val="clear" w:color="auto" w:fill="auto"/>
            <w:vAlign w:val="center"/>
          </w:tcPr>
          <w:p w:rsidR="006376E4" w:rsidRPr="004B4953" w:rsidRDefault="006376E4" w:rsidP="00577889">
            <w:pPr>
              <w:pStyle w:val="ad"/>
              <w:rPr>
                <w:rFonts w:eastAsia="Calibri"/>
                <w:sz w:val="28"/>
                <w:szCs w:val="28"/>
              </w:rPr>
            </w:pPr>
            <w:r w:rsidRPr="004B4953">
              <w:rPr>
                <w:rFonts w:eastAsia="Calibri"/>
                <w:sz w:val="28"/>
                <w:szCs w:val="28"/>
              </w:rPr>
              <w:t>Удобство получения</w:t>
            </w:r>
          </w:p>
        </w:tc>
        <w:tc>
          <w:tcPr>
            <w:tcW w:w="1199" w:type="dxa"/>
            <w:shd w:val="clear" w:color="auto" w:fill="auto"/>
            <w:vAlign w:val="center"/>
          </w:tcPr>
          <w:p w:rsidR="006376E4" w:rsidRPr="004B4953" w:rsidRDefault="004A17CF" w:rsidP="007D4AA8">
            <w:pPr>
              <w:pStyle w:val="ad"/>
              <w:jc w:val="center"/>
              <w:rPr>
                <w:rFonts w:eastAsia="Calibri"/>
                <w:sz w:val="28"/>
                <w:szCs w:val="28"/>
              </w:rPr>
            </w:pPr>
            <w:r>
              <w:rPr>
                <w:rFonts w:eastAsia="Calibri"/>
                <w:sz w:val="28"/>
                <w:szCs w:val="28"/>
              </w:rPr>
              <w:t>348</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49" w:type="dxa"/>
            <w:shd w:val="clear" w:color="auto" w:fill="auto"/>
            <w:vAlign w:val="center"/>
          </w:tcPr>
          <w:p w:rsidR="006376E4" w:rsidRPr="004B4953" w:rsidRDefault="004A17CF" w:rsidP="004A17CF">
            <w:pPr>
              <w:pStyle w:val="ad"/>
              <w:jc w:val="center"/>
              <w:rPr>
                <w:rFonts w:eastAsia="Calibri"/>
                <w:sz w:val="28"/>
                <w:szCs w:val="28"/>
              </w:rPr>
            </w:pPr>
            <w:r>
              <w:rPr>
                <w:rFonts w:eastAsia="Calibri"/>
                <w:sz w:val="28"/>
                <w:szCs w:val="28"/>
              </w:rPr>
              <w:t>-</w:t>
            </w:r>
          </w:p>
        </w:tc>
        <w:tc>
          <w:tcPr>
            <w:tcW w:w="1350" w:type="dxa"/>
            <w:shd w:val="clear" w:color="auto" w:fill="auto"/>
          </w:tcPr>
          <w:p w:rsidR="006376E4" w:rsidRPr="004B4953" w:rsidRDefault="004A17CF" w:rsidP="004A17CF">
            <w:pPr>
              <w:pStyle w:val="ad"/>
              <w:jc w:val="center"/>
              <w:rPr>
                <w:rFonts w:eastAsia="Calibri"/>
                <w:sz w:val="28"/>
                <w:szCs w:val="28"/>
              </w:rPr>
            </w:pPr>
            <w:r>
              <w:rPr>
                <w:rFonts w:eastAsia="Calibri"/>
                <w:sz w:val="28"/>
                <w:szCs w:val="28"/>
              </w:rPr>
              <w:t>-</w:t>
            </w:r>
          </w:p>
        </w:tc>
      </w:tr>
    </w:tbl>
    <w:p w:rsidR="009D6483" w:rsidRDefault="009D6483" w:rsidP="009D6483">
      <w:pPr>
        <w:pStyle w:val="ad"/>
        <w:ind w:firstLine="708"/>
        <w:jc w:val="both"/>
        <w:rPr>
          <w:sz w:val="28"/>
          <w:szCs w:val="28"/>
        </w:rPr>
      </w:pPr>
    </w:p>
    <w:p w:rsidR="009D6483" w:rsidRDefault="009D6483" w:rsidP="009D6483">
      <w:pPr>
        <w:pStyle w:val="ad"/>
        <w:ind w:firstLine="708"/>
        <w:jc w:val="both"/>
        <w:rPr>
          <w:rFonts w:eastAsia="Calibri"/>
          <w:sz w:val="28"/>
          <w:szCs w:val="28"/>
        </w:rPr>
      </w:pPr>
      <w:r w:rsidRPr="009D6483">
        <w:rPr>
          <w:sz w:val="28"/>
          <w:szCs w:val="28"/>
        </w:rPr>
        <w:t>Таким образом, в</w:t>
      </w:r>
      <w:r>
        <w:t xml:space="preserve"> </w:t>
      </w:r>
      <w:r>
        <w:rPr>
          <w:sz w:val="28"/>
          <w:szCs w:val="28"/>
        </w:rPr>
        <w:t xml:space="preserve">ходе опроса респонденты-предприниматели оценили </w:t>
      </w:r>
      <w:r w:rsidRPr="004B4953">
        <w:rPr>
          <w:rFonts w:eastAsia="Calibri"/>
          <w:sz w:val="28"/>
          <w:szCs w:val="28"/>
        </w:rPr>
        <w:t>качеств</w:t>
      </w:r>
      <w:r>
        <w:rPr>
          <w:rFonts w:eastAsia="Calibri"/>
          <w:sz w:val="28"/>
          <w:szCs w:val="28"/>
        </w:rPr>
        <w:t>о</w:t>
      </w:r>
      <w:r w:rsidRPr="004B4953">
        <w:rPr>
          <w:rFonts w:eastAsia="Calibri"/>
          <w:sz w:val="28"/>
          <w:szCs w:val="28"/>
        </w:rPr>
        <w:t xml:space="preserve"> официальной информации о состоянии конкурентной среды</w:t>
      </w:r>
      <w:r>
        <w:rPr>
          <w:rFonts w:eastAsia="Calibri"/>
          <w:sz w:val="28"/>
          <w:szCs w:val="28"/>
        </w:rPr>
        <w:t xml:space="preserve"> на рынках товаров и услуг Краснодарского края размещенной в открытом доступе, следующим образом:</w:t>
      </w:r>
    </w:p>
    <w:p w:rsidR="009D6483" w:rsidRPr="009D6483" w:rsidRDefault="009D6483" w:rsidP="009D6483">
      <w:pPr>
        <w:pStyle w:val="ad"/>
        <w:ind w:firstLine="708"/>
        <w:jc w:val="both"/>
        <w:rPr>
          <w:sz w:val="28"/>
          <w:szCs w:val="28"/>
        </w:rPr>
      </w:pPr>
      <w:r>
        <w:rPr>
          <w:rFonts w:eastAsia="Calibri"/>
          <w:sz w:val="28"/>
          <w:szCs w:val="28"/>
        </w:rPr>
        <w:t>У</w:t>
      </w:r>
      <w:r w:rsidRPr="004B4953">
        <w:rPr>
          <w:rFonts w:eastAsia="Calibri"/>
          <w:sz w:val="28"/>
          <w:szCs w:val="28"/>
        </w:rPr>
        <w:t>ров</w:t>
      </w:r>
      <w:r>
        <w:rPr>
          <w:rFonts w:eastAsia="Calibri"/>
          <w:sz w:val="28"/>
          <w:szCs w:val="28"/>
        </w:rPr>
        <w:t>ень</w:t>
      </w:r>
      <w:r w:rsidRPr="004B4953">
        <w:rPr>
          <w:rFonts w:eastAsia="Calibri"/>
          <w:sz w:val="28"/>
          <w:szCs w:val="28"/>
        </w:rPr>
        <w:t xml:space="preserve"> понятности </w:t>
      </w:r>
      <w:r>
        <w:rPr>
          <w:rFonts w:eastAsia="Calibri"/>
          <w:sz w:val="28"/>
          <w:szCs w:val="28"/>
        </w:rPr>
        <w:t>- 100 %;</w:t>
      </w:r>
    </w:p>
    <w:p w:rsidR="009D6483" w:rsidRPr="004B4953" w:rsidRDefault="009D6483" w:rsidP="009D6483">
      <w:pPr>
        <w:pStyle w:val="ad"/>
        <w:ind w:firstLine="708"/>
        <w:jc w:val="both"/>
        <w:rPr>
          <w:rFonts w:eastAsia="Calibri"/>
          <w:sz w:val="28"/>
          <w:szCs w:val="28"/>
        </w:rPr>
      </w:pPr>
      <w:r w:rsidRPr="004B4953">
        <w:rPr>
          <w:rFonts w:eastAsia="Calibri"/>
          <w:sz w:val="28"/>
          <w:szCs w:val="28"/>
        </w:rPr>
        <w:t xml:space="preserve">Уровень доступности </w:t>
      </w:r>
      <w:r>
        <w:rPr>
          <w:rFonts w:eastAsia="Calibri"/>
          <w:sz w:val="28"/>
          <w:szCs w:val="28"/>
        </w:rPr>
        <w:t>-</w:t>
      </w:r>
      <w:r w:rsidRPr="004B4953">
        <w:rPr>
          <w:rFonts w:eastAsia="Calibri"/>
          <w:sz w:val="28"/>
          <w:szCs w:val="28"/>
        </w:rPr>
        <w:t xml:space="preserve"> </w:t>
      </w:r>
      <w:r>
        <w:rPr>
          <w:rFonts w:eastAsia="Calibri"/>
          <w:sz w:val="28"/>
          <w:szCs w:val="28"/>
        </w:rPr>
        <w:t>100</w:t>
      </w:r>
      <w:r w:rsidRPr="004B4953">
        <w:rPr>
          <w:rFonts w:eastAsia="Calibri"/>
          <w:sz w:val="28"/>
          <w:szCs w:val="28"/>
        </w:rPr>
        <w:t xml:space="preserve"> %</w:t>
      </w:r>
      <w:r>
        <w:rPr>
          <w:rFonts w:eastAsia="Calibri"/>
          <w:sz w:val="28"/>
          <w:szCs w:val="28"/>
        </w:rPr>
        <w:t>;</w:t>
      </w:r>
    </w:p>
    <w:p w:rsidR="009D6483" w:rsidRDefault="009D6483" w:rsidP="009D6483">
      <w:pPr>
        <w:pStyle w:val="ad"/>
        <w:ind w:firstLine="708"/>
        <w:jc w:val="both"/>
        <w:rPr>
          <w:rFonts w:eastAsia="Calibri"/>
          <w:sz w:val="28"/>
          <w:szCs w:val="28"/>
        </w:rPr>
      </w:pPr>
      <w:r w:rsidRPr="004B4953">
        <w:rPr>
          <w:rFonts w:eastAsia="Calibri"/>
          <w:sz w:val="28"/>
          <w:szCs w:val="28"/>
        </w:rPr>
        <w:t xml:space="preserve">Удобство получения информации </w:t>
      </w:r>
      <w:r>
        <w:rPr>
          <w:rFonts w:eastAsia="Calibri"/>
          <w:sz w:val="28"/>
          <w:szCs w:val="28"/>
        </w:rPr>
        <w:t>-</w:t>
      </w:r>
      <w:r w:rsidRPr="004B4953">
        <w:rPr>
          <w:rFonts w:eastAsia="Calibri"/>
          <w:sz w:val="28"/>
          <w:szCs w:val="28"/>
        </w:rPr>
        <w:t xml:space="preserve"> </w:t>
      </w:r>
      <w:r>
        <w:rPr>
          <w:rFonts w:eastAsia="Calibri"/>
          <w:sz w:val="28"/>
          <w:szCs w:val="28"/>
        </w:rPr>
        <w:t>100 %.</w:t>
      </w:r>
    </w:p>
    <w:p w:rsidR="00FB6B96" w:rsidRDefault="00FB6B96" w:rsidP="004224FC">
      <w:pPr>
        <w:spacing w:after="0"/>
        <w:ind w:firstLine="708"/>
        <w:jc w:val="both"/>
        <w:textAlignment w:val="auto"/>
        <w:rPr>
          <w:rFonts w:ascii="Times New Roman" w:eastAsia="Calibri" w:hAnsi="Times New Roman" w:cs="Times New Roman"/>
          <w:b/>
          <w:sz w:val="28"/>
          <w:szCs w:val="28"/>
          <w:lang w:eastAsia="en-US"/>
        </w:rPr>
      </w:pPr>
    </w:p>
    <w:p w:rsidR="006376E4" w:rsidRPr="004224FC" w:rsidRDefault="00A004B9" w:rsidP="004224FC">
      <w:pPr>
        <w:spacing w:after="0"/>
        <w:ind w:firstLine="708"/>
        <w:jc w:val="both"/>
        <w:textAlignment w:val="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1.3.1. </w:t>
      </w:r>
      <w:r w:rsidR="00D36329">
        <w:rPr>
          <w:rFonts w:ascii="Times New Roman" w:eastAsia="Calibri" w:hAnsi="Times New Roman" w:cs="Times New Roman"/>
          <w:b/>
          <w:sz w:val="28"/>
          <w:szCs w:val="28"/>
          <w:lang w:eastAsia="en-US"/>
        </w:rPr>
        <w:t>Результаты о</w:t>
      </w:r>
      <w:r w:rsidR="007D4AA8" w:rsidRPr="004224FC">
        <w:rPr>
          <w:rFonts w:ascii="Times New Roman" w:eastAsia="Calibri" w:hAnsi="Times New Roman" w:cs="Times New Roman"/>
          <w:b/>
          <w:sz w:val="28"/>
          <w:szCs w:val="28"/>
          <w:lang w:eastAsia="en-US"/>
        </w:rPr>
        <w:t>ценк</w:t>
      </w:r>
      <w:r w:rsidR="00D36329">
        <w:rPr>
          <w:rFonts w:ascii="Times New Roman" w:eastAsia="Calibri" w:hAnsi="Times New Roman" w:cs="Times New Roman"/>
          <w:b/>
          <w:sz w:val="28"/>
          <w:szCs w:val="28"/>
          <w:lang w:eastAsia="en-US"/>
        </w:rPr>
        <w:t>и</w:t>
      </w:r>
      <w:r w:rsidR="007D4AA8" w:rsidRPr="004224FC">
        <w:rPr>
          <w:rFonts w:ascii="Times New Roman" w:eastAsia="Calibri" w:hAnsi="Times New Roman" w:cs="Times New Roman"/>
          <w:b/>
          <w:sz w:val="28"/>
          <w:szCs w:val="28"/>
          <w:lang w:eastAsia="en-US"/>
        </w:rPr>
        <w:t xml:space="preserve"> полноты, размещенной органом исполнительной власти Краснодарского края,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Краснодарского края и деятельности по содействию развитию конкуренции:</w:t>
      </w:r>
    </w:p>
    <w:p w:rsidR="007D4AA8" w:rsidRDefault="004224FC"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Доступность</w:t>
      </w:r>
      <w:r w:rsidR="00F5347E">
        <w:rPr>
          <w:rFonts w:ascii="Times New Roman" w:eastAsia="Calibri" w:hAnsi="Times New Roman" w:cs="Times New Roman"/>
          <w:sz w:val="28"/>
          <w:szCs w:val="28"/>
          <w:lang w:eastAsia="en-US"/>
        </w:rPr>
        <w:t>ю</w:t>
      </w:r>
      <w:r>
        <w:rPr>
          <w:rFonts w:ascii="Times New Roman" w:eastAsia="Calibri" w:hAnsi="Times New Roman" w:cs="Times New Roman"/>
          <w:sz w:val="28"/>
          <w:szCs w:val="28"/>
          <w:lang w:eastAsia="en-US"/>
        </w:rPr>
        <w:t xml:space="preserve"> информации о нормативной базе, связанной с внедрением Стандарта в регионе удовлетворенн</w:t>
      </w:r>
      <w:r w:rsidR="00F5347E">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респондентов предпринимателей – 99,7%;</w:t>
      </w:r>
    </w:p>
    <w:p w:rsidR="004224FC" w:rsidRDefault="004224FC"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Доступность</w:t>
      </w:r>
      <w:r w:rsidR="00F5347E">
        <w:rPr>
          <w:rFonts w:ascii="Times New Roman" w:eastAsia="Calibri" w:hAnsi="Times New Roman" w:cs="Times New Roman"/>
          <w:sz w:val="28"/>
          <w:szCs w:val="28"/>
          <w:lang w:eastAsia="en-US"/>
        </w:rPr>
        <w:t>ю</w:t>
      </w:r>
      <w:r>
        <w:rPr>
          <w:rFonts w:ascii="Times New Roman" w:eastAsia="Calibri" w:hAnsi="Times New Roman" w:cs="Times New Roman"/>
          <w:sz w:val="28"/>
          <w:szCs w:val="28"/>
          <w:lang w:eastAsia="en-US"/>
        </w:rPr>
        <w:t xml:space="preserve"> информации о перечне товарных рынков для содействия развитию конкуренции в регионе удовлетворенн</w:t>
      </w:r>
      <w:r w:rsidR="00F5347E">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респондентов предпринимателей – 100%;</w:t>
      </w:r>
    </w:p>
    <w:p w:rsidR="004224FC" w:rsidRDefault="004224FC"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Пред</w:t>
      </w:r>
      <w:r w:rsidR="00F5347E">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ставление</w:t>
      </w:r>
      <w:r w:rsidR="00F5347E">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xml:space="preserve"> возможности прохождения электронных анкет, св</w:t>
      </w:r>
      <w:r w:rsidR="00F5347E">
        <w:rPr>
          <w:rFonts w:ascii="Times New Roman" w:eastAsia="Calibri" w:hAnsi="Times New Roman" w:cs="Times New Roman"/>
          <w:sz w:val="28"/>
          <w:szCs w:val="28"/>
          <w:lang w:eastAsia="en-US"/>
        </w:rPr>
        <w:t>язанных с оценкой удовлетворенности</w:t>
      </w:r>
      <w:r>
        <w:rPr>
          <w:rFonts w:ascii="Times New Roman" w:eastAsia="Calibri" w:hAnsi="Times New Roman" w:cs="Times New Roman"/>
          <w:sz w:val="28"/>
          <w:szCs w:val="28"/>
          <w:lang w:eastAsia="en-US"/>
        </w:rPr>
        <w:t xml:space="preserve"> предпринимателей и потребителей состоянием конкурентной среды региона</w:t>
      </w:r>
      <w:r w:rsidR="00F5347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00F5347E">
        <w:rPr>
          <w:rFonts w:ascii="Times New Roman" w:eastAsia="Calibri" w:hAnsi="Times New Roman" w:cs="Times New Roman"/>
          <w:sz w:val="28"/>
          <w:szCs w:val="28"/>
          <w:lang w:eastAsia="en-US"/>
        </w:rPr>
        <w:t>респонденты оценили</w:t>
      </w:r>
      <w:r>
        <w:rPr>
          <w:rFonts w:ascii="Times New Roman" w:eastAsia="Calibri" w:hAnsi="Times New Roman" w:cs="Times New Roman"/>
          <w:sz w:val="28"/>
          <w:szCs w:val="28"/>
          <w:lang w:eastAsia="en-US"/>
        </w:rPr>
        <w:t xml:space="preserve"> 100%</w:t>
      </w:r>
      <w:r w:rsidR="00F5347E">
        <w:rPr>
          <w:rFonts w:ascii="Times New Roman" w:eastAsia="Calibri" w:hAnsi="Times New Roman" w:cs="Times New Roman"/>
          <w:sz w:val="28"/>
          <w:szCs w:val="28"/>
          <w:lang w:eastAsia="en-US"/>
        </w:rPr>
        <w:t xml:space="preserve"> «удовлетворено»</w:t>
      </w:r>
      <w:r>
        <w:rPr>
          <w:rFonts w:ascii="Times New Roman" w:eastAsia="Calibri" w:hAnsi="Times New Roman" w:cs="Times New Roman"/>
          <w:sz w:val="28"/>
          <w:szCs w:val="28"/>
          <w:lang w:eastAsia="en-US"/>
        </w:rPr>
        <w:t>;</w:t>
      </w:r>
    </w:p>
    <w:p w:rsidR="004224FC" w:rsidRDefault="00F5347E"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Обеспечением доступности</w:t>
      </w:r>
      <w:r w:rsidR="004224FC">
        <w:rPr>
          <w:rFonts w:ascii="Times New Roman" w:eastAsia="Calibri" w:hAnsi="Times New Roman" w:cs="Times New Roman"/>
          <w:sz w:val="28"/>
          <w:szCs w:val="28"/>
          <w:lang w:eastAsia="en-US"/>
        </w:rPr>
        <w:t xml:space="preserve"> «дорожной карты» региона </w:t>
      </w:r>
      <w:r>
        <w:rPr>
          <w:rFonts w:ascii="Times New Roman" w:eastAsia="Calibri" w:hAnsi="Times New Roman" w:cs="Times New Roman"/>
          <w:sz w:val="28"/>
          <w:szCs w:val="28"/>
          <w:lang w:eastAsia="en-US"/>
        </w:rPr>
        <w:t xml:space="preserve">удовлетворено </w:t>
      </w:r>
      <w:r w:rsidR="004224FC">
        <w:rPr>
          <w:rFonts w:ascii="Times New Roman" w:eastAsia="Calibri" w:hAnsi="Times New Roman" w:cs="Times New Roman"/>
          <w:sz w:val="28"/>
          <w:szCs w:val="28"/>
          <w:lang w:eastAsia="en-US"/>
        </w:rPr>
        <w:t>99,7%</w:t>
      </w:r>
      <w:r>
        <w:rPr>
          <w:rFonts w:ascii="Times New Roman" w:eastAsia="Calibri" w:hAnsi="Times New Roman" w:cs="Times New Roman"/>
          <w:sz w:val="28"/>
          <w:szCs w:val="28"/>
          <w:lang w:eastAsia="en-US"/>
        </w:rPr>
        <w:t xml:space="preserve"> респондентов</w:t>
      </w:r>
      <w:r w:rsidR="004224FC">
        <w:rPr>
          <w:rFonts w:ascii="Times New Roman" w:eastAsia="Calibri" w:hAnsi="Times New Roman" w:cs="Times New Roman"/>
          <w:sz w:val="28"/>
          <w:szCs w:val="28"/>
          <w:lang w:eastAsia="en-US"/>
        </w:rPr>
        <w:t>;</w:t>
      </w:r>
    </w:p>
    <w:p w:rsidR="00FB6B96" w:rsidRDefault="004224FC"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Доступность</w:t>
      </w:r>
      <w:r w:rsidR="00F5347E">
        <w:rPr>
          <w:rFonts w:ascii="Times New Roman" w:eastAsia="Calibri" w:hAnsi="Times New Roman" w:cs="Times New Roman"/>
          <w:sz w:val="28"/>
          <w:szCs w:val="28"/>
          <w:lang w:eastAsia="en-US"/>
        </w:rPr>
        <w:t>ю</w:t>
      </w:r>
      <w:r>
        <w:rPr>
          <w:rFonts w:ascii="Times New Roman" w:eastAsia="Calibri" w:hAnsi="Times New Roman" w:cs="Times New Roman"/>
          <w:sz w:val="28"/>
          <w:szCs w:val="28"/>
          <w:lang w:eastAsia="en-US"/>
        </w:rPr>
        <w:t xml:space="preserve"> информации о проведенных обучающих мероприятиях для органов местного самоуправления региона</w:t>
      </w:r>
      <w:r w:rsidR="009A66A5" w:rsidRPr="009A66A5">
        <w:rPr>
          <w:rFonts w:ascii="Times New Roman" w:eastAsia="Calibri" w:hAnsi="Times New Roman" w:cs="Times New Roman"/>
          <w:sz w:val="28"/>
          <w:szCs w:val="28"/>
          <w:lang w:eastAsia="en-US"/>
        </w:rPr>
        <w:t xml:space="preserve"> </w:t>
      </w:r>
      <w:r w:rsidR="00F5347E">
        <w:rPr>
          <w:rFonts w:ascii="Times New Roman" w:eastAsia="Calibri" w:hAnsi="Times New Roman" w:cs="Times New Roman"/>
          <w:sz w:val="28"/>
          <w:szCs w:val="28"/>
          <w:lang w:eastAsia="en-US"/>
        </w:rPr>
        <w:t xml:space="preserve">– удовлетворено </w:t>
      </w:r>
      <w:r>
        <w:rPr>
          <w:rFonts w:ascii="Times New Roman" w:eastAsia="Calibri" w:hAnsi="Times New Roman" w:cs="Times New Roman"/>
          <w:sz w:val="28"/>
          <w:szCs w:val="28"/>
          <w:lang w:eastAsia="en-US"/>
        </w:rPr>
        <w:t>100%.</w:t>
      </w:r>
    </w:p>
    <w:p w:rsidR="00E5453C" w:rsidRPr="00FB6B96" w:rsidRDefault="00A004B9" w:rsidP="00E5453C">
      <w:pPr>
        <w:spacing w:after="0"/>
        <w:ind w:firstLine="708"/>
        <w:jc w:val="both"/>
        <w:textAlignment w:val="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1.3.2. </w:t>
      </w:r>
      <w:r w:rsidR="00E5453C" w:rsidRPr="00FB6B96">
        <w:rPr>
          <w:rFonts w:ascii="Times New Roman" w:eastAsia="Calibri" w:hAnsi="Times New Roman" w:cs="Times New Roman"/>
          <w:b/>
          <w:sz w:val="28"/>
          <w:szCs w:val="28"/>
          <w:lang w:eastAsia="en-US"/>
        </w:rPr>
        <w:t>Результат мониторинга о состоянии конкурентной среды на рынках товаров, работ и услуг Краснодарского края и деятельности по содействию развитию конкуренции которым предпочитают пользоваться и доверяют больше всего:</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w:t>
      </w:r>
      <w:r w:rsidR="006E667E">
        <w:rPr>
          <w:rFonts w:ascii="Times New Roman" w:hAnsi="Times New Roman" w:cs="Times New Roman"/>
          <w:sz w:val="28"/>
          <w:szCs w:val="28"/>
        </w:rPr>
        <w:t>100% респондентов предпочитают пользоваться</w:t>
      </w:r>
      <w:r w:rsidR="006E667E" w:rsidRPr="00505532">
        <w:rPr>
          <w:rFonts w:ascii="Times New Roman" w:hAnsi="Times New Roman" w:cs="Times New Roman"/>
          <w:sz w:val="28"/>
          <w:szCs w:val="28"/>
        </w:rPr>
        <w:t xml:space="preserve"> </w:t>
      </w:r>
      <w:r w:rsidR="006E667E">
        <w:rPr>
          <w:rFonts w:ascii="Times New Roman" w:hAnsi="Times New Roman" w:cs="Times New Roman"/>
          <w:sz w:val="28"/>
          <w:szCs w:val="28"/>
        </w:rPr>
        <w:t>о</w:t>
      </w:r>
      <w:r w:rsidRPr="00505532">
        <w:rPr>
          <w:rFonts w:ascii="Times New Roman" w:hAnsi="Times New Roman" w:cs="Times New Roman"/>
          <w:sz w:val="28"/>
          <w:szCs w:val="28"/>
        </w:rPr>
        <w:t>фициальн</w:t>
      </w:r>
      <w:r w:rsidR="006E667E">
        <w:rPr>
          <w:rFonts w:ascii="Times New Roman" w:hAnsi="Times New Roman" w:cs="Times New Roman"/>
          <w:sz w:val="28"/>
          <w:szCs w:val="28"/>
        </w:rPr>
        <w:t>ой</w:t>
      </w:r>
      <w:r w:rsidRPr="00505532">
        <w:rPr>
          <w:rFonts w:ascii="Times New Roman" w:hAnsi="Times New Roman" w:cs="Times New Roman"/>
          <w:sz w:val="28"/>
          <w:szCs w:val="28"/>
        </w:rPr>
        <w:t xml:space="preserve"> информаци</w:t>
      </w:r>
      <w:r w:rsidR="006E667E">
        <w:rPr>
          <w:rFonts w:ascii="Times New Roman" w:hAnsi="Times New Roman" w:cs="Times New Roman"/>
          <w:sz w:val="28"/>
          <w:szCs w:val="28"/>
        </w:rPr>
        <w:t>ей</w:t>
      </w:r>
      <w:r w:rsidRPr="00505532">
        <w:rPr>
          <w:rFonts w:ascii="Times New Roman" w:hAnsi="Times New Roman" w:cs="Times New Roman"/>
          <w:sz w:val="28"/>
          <w:szCs w:val="28"/>
        </w:rPr>
        <w:t>, размещенн</w:t>
      </w:r>
      <w:r w:rsidR="006E667E">
        <w:rPr>
          <w:rFonts w:ascii="Times New Roman" w:hAnsi="Times New Roman" w:cs="Times New Roman"/>
          <w:sz w:val="28"/>
          <w:szCs w:val="28"/>
        </w:rPr>
        <w:t>ой</w:t>
      </w:r>
      <w:r w:rsidRPr="00505532">
        <w:rPr>
          <w:rFonts w:ascii="Times New Roman" w:hAnsi="Times New Roman" w:cs="Times New Roman"/>
          <w:sz w:val="28"/>
          <w:szCs w:val="28"/>
        </w:rPr>
        <w:t xml:space="preserve"> на официальном сайте уполномоченного органа в информационно-телекоммуникационной сети </w:t>
      </w:r>
      <w:r w:rsidR="00A004B9">
        <w:rPr>
          <w:rFonts w:ascii="Times New Roman" w:hAnsi="Times New Roman" w:cs="Times New Roman"/>
          <w:sz w:val="28"/>
          <w:szCs w:val="28"/>
        </w:rPr>
        <w:t>«</w:t>
      </w:r>
      <w:r w:rsidRPr="00505532">
        <w:rPr>
          <w:rFonts w:ascii="Times New Roman" w:hAnsi="Times New Roman" w:cs="Times New Roman"/>
          <w:sz w:val="28"/>
          <w:szCs w:val="28"/>
        </w:rPr>
        <w:t>Интернет</w:t>
      </w:r>
      <w:r w:rsidR="00A004B9">
        <w:rPr>
          <w:rFonts w:ascii="Times New Roman" w:hAnsi="Times New Roman" w:cs="Times New Roman"/>
          <w:sz w:val="28"/>
          <w:szCs w:val="28"/>
        </w:rPr>
        <w:t>»</w:t>
      </w:r>
      <w:r>
        <w:rPr>
          <w:rFonts w:ascii="Times New Roman" w:hAnsi="Times New Roman" w:cs="Times New Roman"/>
          <w:sz w:val="28"/>
          <w:szCs w:val="28"/>
        </w:rPr>
        <w:t>;</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eastAsia="Calibri" w:hAnsi="Times New Roman" w:cs="Times New Roman"/>
          <w:b/>
          <w:sz w:val="28"/>
          <w:szCs w:val="28"/>
          <w:lang w:eastAsia="en-US"/>
        </w:rPr>
        <w:t xml:space="preserve">- </w:t>
      </w:r>
      <w:r w:rsidR="006E667E">
        <w:rPr>
          <w:rFonts w:ascii="Times New Roman" w:hAnsi="Times New Roman" w:cs="Times New Roman"/>
          <w:sz w:val="28"/>
          <w:szCs w:val="28"/>
        </w:rPr>
        <w:t>74,7% респондентов предпочитают пользоваться</w:t>
      </w:r>
      <w:r w:rsidR="006E667E" w:rsidRPr="00505532">
        <w:rPr>
          <w:rFonts w:ascii="Times New Roman" w:hAnsi="Times New Roman" w:cs="Times New Roman"/>
          <w:sz w:val="28"/>
          <w:szCs w:val="28"/>
        </w:rPr>
        <w:t xml:space="preserve"> </w:t>
      </w:r>
      <w:r w:rsidR="006E667E">
        <w:rPr>
          <w:rFonts w:ascii="Times New Roman" w:hAnsi="Times New Roman" w:cs="Times New Roman"/>
          <w:sz w:val="28"/>
          <w:szCs w:val="28"/>
        </w:rPr>
        <w:t>о</w:t>
      </w:r>
      <w:r w:rsidRPr="00505532">
        <w:rPr>
          <w:rFonts w:ascii="Times New Roman" w:hAnsi="Times New Roman" w:cs="Times New Roman"/>
          <w:sz w:val="28"/>
          <w:szCs w:val="28"/>
        </w:rPr>
        <w:t>фициальн</w:t>
      </w:r>
      <w:r w:rsidR="006E667E">
        <w:rPr>
          <w:rFonts w:ascii="Times New Roman" w:hAnsi="Times New Roman" w:cs="Times New Roman"/>
          <w:sz w:val="28"/>
          <w:szCs w:val="28"/>
        </w:rPr>
        <w:t>ой</w:t>
      </w:r>
      <w:r w:rsidRPr="00505532">
        <w:rPr>
          <w:rFonts w:ascii="Times New Roman" w:hAnsi="Times New Roman" w:cs="Times New Roman"/>
          <w:sz w:val="28"/>
          <w:szCs w:val="28"/>
        </w:rPr>
        <w:t xml:space="preserve"> информаци</w:t>
      </w:r>
      <w:r w:rsidR="006E667E">
        <w:rPr>
          <w:rFonts w:ascii="Times New Roman" w:hAnsi="Times New Roman" w:cs="Times New Roman"/>
          <w:sz w:val="28"/>
          <w:szCs w:val="28"/>
        </w:rPr>
        <w:t>ей</w:t>
      </w:r>
      <w:r w:rsidRPr="00505532">
        <w:rPr>
          <w:rFonts w:ascii="Times New Roman" w:hAnsi="Times New Roman" w:cs="Times New Roman"/>
          <w:sz w:val="28"/>
          <w:szCs w:val="28"/>
        </w:rPr>
        <w:t>, размещенн</w:t>
      </w:r>
      <w:r w:rsidR="006E667E">
        <w:rPr>
          <w:rFonts w:ascii="Times New Roman" w:hAnsi="Times New Roman" w:cs="Times New Roman"/>
          <w:sz w:val="28"/>
          <w:szCs w:val="28"/>
        </w:rPr>
        <w:t>ой</w:t>
      </w:r>
      <w:r w:rsidRPr="00505532">
        <w:rPr>
          <w:rFonts w:ascii="Times New Roman" w:hAnsi="Times New Roman" w:cs="Times New Roman"/>
          <w:sz w:val="28"/>
          <w:szCs w:val="28"/>
        </w:rPr>
        <w:t xml:space="preserve"> на </w:t>
      </w:r>
      <w:proofErr w:type="gramStart"/>
      <w:r w:rsidRPr="00505532">
        <w:rPr>
          <w:rFonts w:ascii="Times New Roman" w:hAnsi="Times New Roman" w:cs="Times New Roman"/>
          <w:sz w:val="28"/>
          <w:szCs w:val="28"/>
        </w:rPr>
        <w:t>интернет-портале</w:t>
      </w:r>
      <w:proofErr w:type="gramEnd"/>
      <w:r w:rsidRPr="00505532">
        <w:rPr>
          <w:rFonts w:ascii="Times New Roman" w:hAnsi="Times New Roman" w:cs="Times New Roman"/>
          <w:sz w:val="28"/>
          <w:szCs w:val="28"/>
        </w:rPr>
        <w:t xml:space="preserve"> об инвестиционной деятельности в Краснодарском</w:t>
      </w:r>
      <w:r w:rsidR="006E667E">
        <w:rPr>
          <w:rFonts w:ascii="Times New Roman" w:hAnsi="Times New Roman" w:cs="Times New Roman"/>
          <w:sz w:val="28"/>
          <w:szCs w:val="28"/>
        </w:rPr>
        <w:t xml:space="preserve"> крае</w:t>
      </w:r>
      <w:r>
        <w:rPr>
          <w:rFonts w:ascii="Times New Roman" w:hAnsi="Times New Roman" w:cs="Times New Roman"/>
          <w:sz w:val="28"/>
          <w:szCs w:val="28"/>
        </w:rPr>
        <w:t>;</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w:t>
      </w:r>
      <w:r w:rsidR="006E667E">
        <w:rPr>
          <w:rFonts w:ascii="Times New Roman" w:hAnsi="Times New Roman" w:cs="Times New Roman"/>
          <w:sz w:val="28"/>
          <w:szCs w:val="28"/>
        </w:rPr>
        <w:t>99,7% респондентов предпочитают пользоваться</w:t>
      </w:r>
      <w:r w:rsidR="006E667E" w:rsidRPr="00505532">
        <w:rPr>
          <w:rFonts w:ascii="Times New Roman" w:hAnsi="Times New Roman" w:cs="Times New Roman"/>
          <w:sz w:val="28"/>
          <w:szCs w:val="28"/>
        </w:rPr>
        <w:t xml:space="preserve"> </w:t>
      </w:r>
      <w:r w:rsidR="006E667E">
        <w:rPr>
          <w:rFonts w:ascii="Times New Roman" w:hAnsi="Times New Roman" w:cs="Times New Roman"/>
          <w:sz w:val="28"/>
          <w:szCs w:val="28"/>
        </w:rPr>
        <w:t>о</w:t>
      </w:r>
      <w:r w:rsidRPr="00505532">
        <w:rPr>
          <w:rFonts w:ascii="Times New Roman" w:hAnsi="Times New Roman" w:cs="Times New Roman"/>
          <w:sz w:val="28"/>
          <w:szCs w:val="28"/>
        </w:rPr>
        <w:t>фициальн</w:t>
      </w:r>
      <w:r w:rsidR="006E667E">
        <w:rPr>
          <w:rFonts w:ascii="Times New Roman" w:hAnsi="Times New Roman" w:cs="Times New Roman"/>
          <w:sz w:val="28"/>
          <w:szCs w:val="28"/>
        </w:rPr>
        <w:t>ой</w:t>
      </w:r>
      <w:r w:rsidRPr="00505532">
        <w:rPr>
          <w:rFonts w:ascii="Times New Roman" w:hAnsi="Times New Roman" w:cs="Times New Roman"/>
          <w:sz w:val="28"/>
          <w:szCs w:val="28"/>
        </w:rPr>
        <w:t xml:space="preserve"> информаци</w:t>
      </w:r>
      <w:r w:rsidR="006E667E">
        <w:rPr>
          <w:rFonts w:ascii="Times New Roman" w:hAnsi="Times New Roman" w:cs="Times New Roman"/>
          <w:sz w:val="28"/>
          <w:szCs w:val="28"/>
        </w:rPr>
        <w:t>ей</w:t>
      </w:r>
      <w:r w:rsidRPr="00505532">
        <w:rPr>
          <w:rFonts w:ascii="Times New Roman" w:hAnsi="Times New Roman" w:cs="Times New Roman"/>
          <w:sz w:val="28"/>
          <w:szCs w:val="28"/>
        </w:rPr>
        <w:t>, размещенн</w:t>
      </w:r>
      <w:r w:rsidR="006E667E">
        <w:rPr>
          <w:rFonts w:ascii="Times New Roman" w:hAnsi="Times New Roman" w:cs="Times New Roman"/>
          <w:sz w:val="28"/>
          <w:szCs w:val="28"/>
        </w:rPr>
        <w:t>ой</w:t>
      </w:r>
      <w:r w:rsidRPr="00505532">
        <w:rPr>
          <w:rFonts w:ascii="Times New Roman" w:hAnsi="Times New Roman" w:cs="Times New Roman"/>
          <w:sz w:val="28"/>
          <w:szCs w:val="28"/>
        </w:rPr>
        <w:t xml:space="preserve"> на сайте Федеральной антимонопольной службы</w:t>
      </w:r>
      <w:r w:rsidR="006E667E">
        <w:rPr>
          <w:rFonts w:ascii="Times New Roman" w:hAnsi="Times New Roman" w:cs="Times New Roman"/>
          <w:sz w:val="28"/>
          <w:szCs w:val="28"/>
        </w:rPr>
        <w:t>;</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w:t>
      </w:r>
      <w:r w:rsidR="006E667E">
        <w:rPr>
          <w:rFonts w:ascii="Times New Roman" w:hAnsi="Times New Roman" w:cs="Times New Roman"/>
          <w:sz w:val="28"/>
          <w:szCs w:val="28"/>
        </w:rPr>
        <w:t>100% респондентов предпочитают пользоваться</w:t>
      </w:r>
      <w:r w:rsidR="006E667E" w:rsidRPr="00505532">
        <w:rPr>
          <w:rFonts w:ascii="Times New Roman" w:hAnsi="Times New Roman" w:cs="Times New Roman"/>
          <w:sz w:val="28"/>
          <w:szCs w:val="28"/>
        </w:rPr>
        <w:t xml:space="preserve"> </w:t>
      </w:r>
      <w:r w:rsidR="006E667E">
        <w:rPr>
          <w:rFonts w:ascii="Times New Roman" w:hAnsi="Times New Roman" w:cs="Times New Roman"/>
          <w:sz w:val="28"/>
          <w:szCs w:val="28"/>
        </w:rPr>
        <w:t>и</w:t>
      </w:r>
      <w:r w:rsidRPr="00505532">
        <w:rPr>
          <w:rFonts w:ascii="Times New Roman" w:hAnsi="Times New Roman" w:cs="Times New Roman"/>
          <w:sz w:val="28"/>
          <w:szCs w:val="28"/>
        </w:rPr>
        <w:t>нформаци</w:t>
      </w:r>
      <w:r w:rsidR="006E667E">
        <w:rPr>
          <w:rFonts w:ascii="Times New Roman" w:hAnsi="Times New Roman" w:cs="Times New Roman"/>
          <w:sz w:val="28"/>
          <w:szCs w:val="28"/>
        </w:rPr>
        <w:t>ей</w:t>
      </w:r>
      <w:r w:rsidRPr="00505532">
        <w:rPr>
          <w:rFonts w:ascii="Times New Roman" w:hAnsi="Times New Roman" w:cs="Times New Roman"/>
          <w:sz w:val="28"/>
          <w:szCs w:val="28"/>
        </w:rPr>
        <w:t>, размещенн</w:t>
      </w:r>
      <w:r w:rsidR="006E667E">
        <w:rPr>
          <w:rFonts w:ascii="Times New Roman" w:hAnsi="Times New Roman" w:cs="Times New Roman"/>
          <w:sz w:val="28"/>
          <w:szCs w:val="28"/>
        </w:rPr>
        <w:t>ой</w:t>
      </w:r>
      <w:r w:rsidRPr="00505532">
        <w:rPr>
          <w:rFonts w:ascii="Times New Roman" w:hAnsi="Times New Roman" w:cs="Times New Roman"/>
          <w:sz w:val="28"/>
          <w:szCs w:val="28"/>
        </w:rPr>
        <w:t xml:space="preserve">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w:t>
      </w:r>
      <w:r w:rsidR="0023795D">
        <w:rPr>
          <w:rFonts w:ascii="Times New Roman" w:hAnsi="Times New Roman" w:cs="Times New Roman"/>
          <w:sz w:val="28"/>
          <w:szCs w:val="28"/>
        </w:rPr>
        <w:t xml:space="preserve">ммуникационной сети </w:t>
      </w:r>
      <w:r w:rsidR="00A004B9">
        <w:rPr>
          <w:rFonts w:ascii="Times New Roman" w:hAnsi="Times New Roman" w:cs="Times New Roman"/>
          <w:sz w:val="28"/>
          <w:szCs w:val="28"/>
        </w:rPr>
        <w:t>«</w:t>
      </w:r>
      <w:r w:rsidR="0023795D">
        <w:rPr>
          <w:rFonts w:ascii="Times New Roman" w:hAnsi="Times New Roman" w:cs="Times New Roman"/>
          <w:sz w:val="28"/>
          <w:szCs w:val="28"/>
        </w:rPr>
        <w:t>Интернет</w:t>
      </w:r>
      <w:r w:rsidR="00A004B9">
        <w:rPr>
          <w:rFonts w:ascii="Times New Roman" w:hAnsi="Times New Roman" w:cs="Times New Roman"/>
          <w:sz w:val="28"/>
          <w:szCs w:val="28"/>
        </w:rPr>
        <w:t>»</w:t>
      </w:r>
      <w:r w:rsidR="00432398">
        <w:rPr>
          <w:rFonts w:ascii="Times New Roman" w:hAnsi="Times New Roman" w:cs="Times New Roman"/>
          <w:sz w:val="28"/>
          <w:szCs w:val="28"/>
        </w:rPr>
        <w:t>;</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w:t>
      </w:r>
      <w:r w:rsidR="00AE3851">
        <w:rPr>
          <w:rFonts w:ascii="Times New Roman" w:hAnsi="Times New Roman" w:cs="Times New Roman"/>
          <w:sz w:val="28"/>
          <w:szCs w:val="28"/>
        </w:rPr>
        <w:t>7</w:t>
      </w:r>
      <w:r>
        <w:rPr>
          <w:rFonts w:ascii="Times New Roman" w:hAnsi="Times New Roman" w:cs="Times New Roman"/>
          <w:sz w:val="28"/>
          <w:szCs w:val="28"/>
        </w:rPr>
        <w:t>3,</w:t>
      </w:r>
      <w:r w:rsidR="00AE3851">
        <w:rPr>
          <w:rFonts w:ascii="Times New Roman" w:hAnsi="Times New Roman" w:cs="Times New Roman"/>
          <w:sz w:val="28"/>
          <w:szCs w:val="28"/>
        </w:rPr>
        <w:t>9</w:t>
      </w:r>
      <w:r>
        <w:rPr>
          <w:rFonts w:ascii="Times New Roman" w:hAnsi="Times New Roman" w:cs="Times New Roman"/>
          <w:sz w:val="28"/>
          <w:szCs w:val="28"/>
        </w:rPr>
        <w:t>% респондентов предпочитают пользоваться</w:t>
      </w:r>
      <w:r w:rsidR="006E667E">
        <w:rPr>
          <w:rFonts w:ascii="Times New Roman" w:hAnsi="Times New Roman" w:cs="Times New Roman"/>
          <w:sz w:val="28"/>
          <w:szCs w:val="28"/>
        </w:rPr>
        <w:t xml:space="preserve"> - Телевидением</w:t>
      </w:r>
      <w:r w:rsidR="00432398">
        <w:rPr>
          <w:rFonts w:ascii="Times New Roman" w:hAnsi="Times New Roman" w:cs="Times New Roman"/>
          <w:sz w:val="28"/>
          <w:szCs w:val="28"/>
        </w:rPr>
        <w:t>;</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w:t>
      </w:r>
      <w:r w:rsidR="006E667E">
        <w:rPr>
          <w:rFonts w:ascii="Times New Roman" w:hAnsi="Times New Roman" w:cs="Times New Roman"/>
          <w:sz w:val="28"/>
          <w:szCs w:val="28"/>
        </w:rPr>
        <w:t xml:space="preserve"> </w:t>
      </w:r>
      <w:r>
        <w:rPr>
          <w:rFonts w:ascii="Times New Roman" w:hAnsi="Times New Roman" w:cs="Times New Roman"/>
          <w:sz w:val="28"/>
          <w:szCs w:val="28"/>
        </w:rPr>
        <w:t xml:space="preserve"> 99,</w:t>
      </w:r>
      <w:r w:rsidR="00AE3851">
        <w:rPr>
          <w:rFonts w:ascii="Times New Roman" w:hAnsi="Times New Roman" w:cs="Times New Roman"/>
          <w:sz w:val="28"/>
          <w:szCs w:val="28"/>
        </w:rPr>
        <w:t>7</w:t>
      </w:r>
      <w:r>
        <w:rPr>
          <w:rFonts w:ascii="Times New Roman" w:hAnsi="Times New Roman" w:cs="Times New Roman"/>
          <w:sz w:val="28"/>
          <w:szCs w:val="28"/>
        </w:rPr>
        <w:t>% респондентов предпочитают пользоваться</w:t>
      </w:r>
      <w:r w:rsidR="006E667E">
        <w:rPr>
          <w:rFonts w:ascii="Times New Roman" w:hAnsi="Times New Roman" w:cs="Times New Roman"/>
          <w:sz w:val="28"/>
          <w:szCs w:val="28"/>
        </w:rPr>
        <w:t xml:space="preserve"> п</w:t>
      </w:r>
      <w:r w:rsidR="006E667E" w:rsidRPr="00505532">
        <w:rPr>
          <w:rFonts w:ascii="Times New Roman" w:hAnsi="Times New Roman" w:cs="Times New Roman"/>
          <w:sz w:val="28"/>
          <w:szCs w:val="28"/>
        </w:rPr>
        <w:t>ечатны</w:t>
      </w:r>
      <w:r w:rsidR="006E667E">
        <w:rPr>
          <w:rFonts w:ascii="Times New Roman" w:hAnsi="Times New Roman" w:cs="Times New Roman"/>
          <w:sz w:val="28"/>
          <w:szCs w:val="28"/>
        </w:rPr>
        <w:t>ми</w:t>
      </w:r>
      <w:r w:rsidR="006E667E" w:rsidRPr="00505532">
        <w:rPr>
          <w:rFonts w:ascii="Times New Roman" w:hAnsi="Times New Roman" w:cs="Times New Roman"/>
          <w:sz w:val="28"/>
          <w:szCs w:val="28"/>
        </w:rPr>
        <w:t xml:space="preserve"> средства</w:t>
      </w:r>
      <w:r w:rsidR="006E667E">
        <w:rPr>
          <w:rFonts w:ascii="Times New Roman" w:hAnsi="Times New Roman" w:cs="Times New Roman"/>
          <w:sz w:val="28"/>
          <w:szCs w:val="28"/>
        </w:rPr>
        <w:t>ми</w:t>
      </w:r>
      <w:r w:rsidR="006E667E" w:rsidRPr="00505532">
        <w:rPr>
          <w:rFonts w:ascii="Times New Roman" w:hAnsi="Times New Roman" w:cs="Times New Roman"/>
          <w:sz w:val="28"/>
          <w:szCs w:val="28"/>
        </w:rPr>
        <w:t xml:space="preserve"> массовой информации</w:t>
      </w:r>
      <w:r w:rsidR="00432398">
        <w:rPr>
          <w:rFonts w:ascii="Times New Roman" w:hAnsi="Times New Roman" w:cs="Times New Roman"/>
          <w:sz w:val="28"/>
          <w:szCs w:val="28"/>
        </w:rPr>
        <w:t>;</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w:t>
      </w:r>
      <w:r w:rsidR="006E667E">
        <w:rPr>
          <w:rFonts w:ascii="Times New Roman" w:hAnsi="Times New Roman" w:cs="Times New Roman"/>
          <w:sz w:val="28"/>
          <w:szCs w:val="28"/>
        </w:rPr>
        <w:t xml:space="preserve"> </w:t>
      </w:r>
      <w:r w:rsidR="00AE3851">
        <w:rPr>
          <w:rFonts w:ascii="Times New Roman" w:hAnsi="Times New Roman" w:cs="Times New Roman"/>
          <w:sz w:val="28"/>
          <w:szCs w:val="28"/>
        </w:rPr>
        <w:t>47,4</w:t>
      </w:r>
      <w:r>
        <w:rPr>
          <w:rFonts w:ascii="Times New Roman" w:hAnsi="Times New Roman" w:cs="Times New Roman"/>
          <w:sz w:val="28"/>
          <w:szCs w:val="28"/>
        </w:rPr>
        <w:t>% респондентов предпочитают пользоваться</w:t>
      </w:r>
      <w:r w:rsidR="006E667E">
        <w:rPr>
          <w:rFonts w:ascii="Times New Roman" w:hAnsi="Times New Roman" w:cs="Times New Roman"/>
          <w:sz w:val="28"/>
          <w:szCs w:val="28"/>
        </w:rPr>
        <w:t xml:space="preserve">  - р</w:t>
      </w:r>
      <w:r w:rsidR="006E667E" w:rsidRPr="00505532">
        <w:rPr>
          <w:rFonts w:ascii="Times New Roman" w:hAnsi="Times New Roman" w:cs="Times New Roman"/>
          <w:sz w:val="28"/>
          <w:szCs w:val="28"/>
        </w:rPr>
        <w:t>адио</w:t>
      </w:r>
      <w:r w:rsidR="00432398">
        <w:rPr>
          <w:rFonts w:ascii="Times New Roman" w:hAnsi="Times New Roman" w:cs="Times New Roman"/>
          <w:sz w:val="28"/>
          <w:szCs w:val="28"/>
        </w:rPr>
        <w:t>;</w:t>
      </w:r>
    </w:p>
    <w:p w:rsidR="00E5453C" w:rsidRPr="00505532"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w:t>
      </w:r>
      <w:r w:rsidR="006E667E">
        <w:rPr>
          <w:rFonts w:ascii="Times New Roman" w:hAnsi="Times New Roman" w:cs="Times New Roman"/>
          <w:sz w:val="28"/>
          <w:szCs w:val="28"/>
        </w:rPr>
        <w:t xml:space="preserve"> </w:t>
      </w:r>
      <w:r>
        <w:rPr>
          <w:rFonts w:ascii="Times New Roman" w:hAnsi="Times New Roman" w:cs="Times New Roman"/>
          <w:sz w:val="28"/>
          <w:szCs w:val="28"/>
        </w:rPr>
        <w:t>99,</w:t>
      </w:r>
      <w:r w:rsidR="00AE3851">
        <w:rPr>
          <w:rFonts w:ascii="Times New Roman" w:hAnsi="Times New Roman" w:cs="Times New Roman"/>
          <w:sz w:val="28"/>
          <w:szCs w:val="28"/>
        </w:rPr>
        <w:t>7</w:t>
      </w:r>
      <w:r>
        <w:rPr>
          <w:rFonts w:ascii="Times New Roman" w:hAnsi="Times New Roman" w:cs="Times New Roman"/>
          <w:sz w:val="28"/>
          <w:szCs w:val="28"/>
        </w:rPr>
        <w:t>%</w:t>
      </w:r>
      <w:r w:rsidRPr="00E5453C">
        <w:rPr>
          <w:rFonts w:ascii="Times New Roman" w:hAnsi="Times New Roman" w:cs="Times New Roman"/>
          <w:sz w:val="28"/>
          <w:szCs w:val="28"/>
        </w:rPr>
        <w:t xml:space="preserve"> </w:t>
      </w:r>
      <w:r>
        <w:rPr>
          <w:rFonts w:ascii="Times New Roman" w:hAnsi="Times New Roman" w:cs="Times New Roman"/>
          <w:sz w:val="28"/>
          <w:szCs w:val="28"/>
        </w:rPr>
        <w:t>респондентов предпочитают пользоваться</w:t>
      </w:r>
      <w:r w:rsidR="006E667E">
        <w:rPr>
          <w:rFonts w:ascii="Times New Roman" w:hAnsi="Times New Roman" w:cs="Times New Roman"/>
          <w:sz w:val="28"/>
          <w:szCs w:val="28"/>
        </w:rPr>
        <w:t xml:space="preserve"> с</w:t>
      </w:r>
      <w:r w:rsidR="006E667E" w:rsidRPr="00505532">
        <w:rPr>
          <w:rFonts w:ascii="Times New Roman" w:hAnsi="Times New Roman" w:cs="Times New Roman"/>
          <w:sz w:val="28"/>
          <w:szCs w:val="28"/>
        </w:rPr>
        <w:t>пециальны</w:t>
      </w:r>
      <w:r w:rsidR="006E667E">
        <w:rPr>
          <w:rFonts w:ascii="Times New Roman" w:hAnsi="Times New Roman" w:cs="Times New Roman"/>
          <w:sz w:val="28"/>
          <w:szCs w:val="28"/>
        </w:rPr>
        <w:t>ми</w:t>
      </w:r>
      <w:r w:rsidR="006E667E" w:rsidRPr="00505532">
        <w:rPr>
          <w:rFonts w:ascii="Times New Roman" w:hAnsi="Times New Roman" w:cs="Times New Roman"/>
          <w:sz w:val="28"/>
          <w:szCs w:val="28"/>
        </w:rPr>
        <w:t xml:space="preserve"> блог</w:t>
      </w:r>
      <w:r w:rsidR="006E667E">
        <w:rPr>
          <w:rFonts w:ascii="Times New Roman" w:hAnsi="Times New Roman" w:cs="Times New Roman"/>
          <w:sz w:val="28"/>
          <w:szCs w:val="28"/>
        </w:rPr>
        <w:t>ами</w:t>
      </w:r>
      <w:r w:rsidR="006E667E" w:rsidRPr="00505532">
        <w:rPr>
          <w:rFonts w:ascii="Times New Roman" w:hAnsi="Times New Roman" w:cs="Times New Roman"/>
          <w:sz w:val="28"/>
          <w:szCs w:val="28"/>
        </w:rPr>
        <w:t>, портал</w:t>
      </w:r>
      <w:r w:rsidR="006E667E">
        <w:rPr>
          <w:rFonts w:ascii="Times New Roman" w:hAnsi="Times New Roman" w:cs="Times New Roman"/>
          <w:sz w:val="28"/>
          <w:szCs w:val="28"/>
        </w:rPr>
        <w:t>ами</w:t>
      </w:r>
      <w:r w:rsidR="006E667E" w:rsidRPr="00505532">
        <w:rPr>
          <w:rFonts w:ascii="Times New Roman" w:hAnsi="Times New Roman" w:cs="Times New Roman"/>
          <w:sz w:val="28"/>
          <w:szCs w:val="28"/>
        </w:rPr>
        <w:t xml:space="preserve"> и прочи</w:t>
      </w:r>
      <w:r w:rsidR="006E667E">
        <w:rPr>
          <w:rFonts w:ascii="Times New Roman" w:hAnsi="Times New Roman" w:cs="Times New Roman"/>
          <w:sz w:val="28"/>
          <w:szCs w:val="28"/>
        </w:rPr>
        <w:t>ми</w:t>
      </w:r>
      <w:r w:rsidR="006E667E" w:rsidRPr="00505532">
        <w:rPr>
          <w:rFonts w:ascii="Times New Roman" w:hAnsi="Times New Roman" w:cs="Times New Roman"/>
          <w:sz w:val="28"/>
          <w:szCs w:val="28"/>
        </w:rPr>
        <w:t xml:space="preserve"> электронны</w:t>
      </w:r>
      <w:r w:rsidR="006E667E">
        <w:rPr>
          <w:rFonts w:ascii="Times New Roman" w:hAnsi="Times New Roman" w:cs="Times New Roman"/>
          <w:sz w:val="28"/>
          <w:szCs w:val="28"/>
        </w:rPr>
        <w:t>ми</w:t>
      </w:r>
      <w:r w:rsidR="006E667E" w:rsidRPr="00505532">
        <w:rPr>
          <w:rFonts w:ascii="Times New Roman" w:hAnsi="Times New Roman" w:cs="Times New Roman"/>
          <w:sz w:val="28"/>
          <w:szCs w:val="28"/>
        </w:rPr>
        <w:t xml:space="preserve"> ресурс</w:t>
      </w:r>
      <w:r w:rsidR="006E667E">
        <w:rPr>
          <w:rFonts w:ascii="Times New Roman" w:hAnsi="Times New Roman" w:cs="Times New Roman"/>
          <w:sz w:val="28"/>
          <w:szCs w:val="28"/>
        </w:rPr>
        <w:t>ами</w:t>
      </w:r>
      <w:r w:rsidR="00432398">
        <w:rPr>
          <w:rFonts w:ascii="Times New Roman" w:hAnsi="Times New Roman" w:cs="Times New Roman"/>
          <w:sz w:val="28"/>
          <w:szCs w:val="28"/>
        </w:rPr>
        <w:t>;</w:t>
      </w:r>
    </w:p>
    <w:p w:rsidR="006376E4" w:rsidRPr="00AE3851" w:rsidRDefault="00E5453C"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w:t>
      </w:r>
      <w:r>
        <w:rPr>
          <w:rFonts w:ascii="Times New Roman" w:hAnsi="Times New Roman" w:cs="Times New Roman"/>
          <w:sz w:val="28"/>
          <w:szCs w:val="28"/>
        </w:rPr>
        <w:t>9</w:t>
      </w:r>
      <w:r w:rsidR="00AE3851">
        <w:rPr>
          <w:rFonts w:ascii="Times New Roman" w:hAnsi="Times New Roman" w:cs="Times New Roman"/>
          <w:sz w:val="28"/>
          <w:szCs w:val="28"/>
        </w:rPr>
        <w:t>9</w:t>
      </w:r>
      <w:r>
        <w:rPr>
          <w:rFonts w:ascii="Times New Roman" w:hAnsi="Times New Roman" w:cs="Times New Roman"/>
          <w:sz w:val="28"/>
          <w:szCs w:val="28"/>
        </w:rPr>
        <w:t>,</w:t>
      </w:r>
      <w:r w:rsidR="00AE3851">
        <w:rPr>
          <w:rFonts w:ascii="Times New Roman" w:hAnsi="Times New Roman" w:cs="Times New Roman"/>
          <w:sz w:val="28"/>
          <w:szCs w:val="28"/>
        </w:rPr>
        <w:t>4</w:t>
      </w:r>
      <w:r>
        <w:rPr>
          <w:rFonts w:ascii="Times New Roman" w:hAnsi="Times New Roman" w:cs="Times New Roman"/>
          <w:sz w:val="28"/>
          <w:szCs w:val="28"/>
        </w:rPr>
        <w:t xml:space="preserve">% респондентов </w:t>
      </w:r>
      <w:r w:rsidR="006E667E">
        <w:rPr>
          <w:rFonts w:ascii="Times New Roman" w:hAnsi="Times New Roman" w:cs="Times New Roman"/>
          <w:sz w:val="28"/>
          <w:szCs w:val="28"/>
        </w:rPr>
        <w:t>выбрали  -</w:t>
      </w:r>
      <w:r w:rsidR="0023795D">
        <w:rPr>
          <w:rFonts w:ascii="Times New Roman" w:hAnsi="Times New Roman" w:cs="Times New Roman"/>
          <w:sz w:val="28"/>
          <w:szCs w:val="28"/>
        </w:rPr>
        <w:t xml:space="preserve"> </w:t>
      </w:r>
      <w:proofErr w:type="gramStart"/>
      <w:r w:rsidR="006E667E">
        <w:rPr>
          <w:rFonts w:ascii="Times New Roman" w:hAnsi="Times New Roman" w:cs="Times New Roman"/>
          <w:sz w:val="28"/>
          <w:szCs w:val="28"/>
        </w:rPr>
        <w:t>другое</w:t>
      </w:r>
      <w:proofErr w:type="gramEnd"/>
      <w:r>
        <w:rPr>
          <w:rFonts w:ascii="Times New Roman" w:hAnsi="Times New Roman" w:cs="Times New Roman"/>
          <w:sz w:val="28"/>
          <w:szCs w:val="28"/>
        </w:rPr>
        <w:t>.</w:t>
      </w:r>
    </w:p>
    <w:p w:rsidR="0023795D" w:rsidRDefault="0023795D" w:rsidP="00847849">
      <w:pPr>
        <w:pStyle w:val="ad"/>
        <w:ind w:firstLine="708"/>
        <w:jc w:val="both"/>
        <w:rPr>
          <w:rFonts w:eastAsia="Calibri"/>
          <w:sz w:val="28"/>
          <w:szCs w:val="28"/>
        </w:rPr>
      </w:pPr>
    </w:p>
    <w:p w:rsidR="006376E4" w:rsidRPr="00AE3851" w:rsidRDefault="00540A11" w:rsidP="00847849">
      <w:pPr>
        <w:pStyle w:val="ad"/>
        <w:ind w:firstLine="708"/>
        <w:jc w:val="both"/>
        <w:rPr>
          <w:rFonts w:eastAsia="Calibri"/>
          <w:sz w:val="28"/>
          <w:szCs w:val="28"/>
        </w:rPr>
      </w:pPr>
      <w:r>
        <w:rPr>
          <w:rFonts w:eastAsia="Calibri"/>
          <w:sz w:val="28"/>
          <w:szCs w:val="28"/>
        </w:rPr>
        <w:t>Также</w:t>
      </w:r>
      <w:r w:rsidR="008277FF" w:rsidRPr="00AE3851">
        <w:rPr>
          <w:rFonts w:eastAsia="Calibri"/>
          <w:sz w:val="28"/>
          <w:szCs w:val="28"/>
        </w:rPr>
        <w:t xml:space="preserve">, проводился опрос жителей </w:t>
      </w:r>
      <w:proofErr w:type="spellStart"/>
      <w:r w:rsidR="003E7B83" w:rsidRPr="00AE3851">
        <w:rPr>
          <w:rFonts w:eastAsia="Calibri"/>
          <w:sz w:val="28"/>
          <w:szCs w:val="28"/>
        </w:rPr>
        <w:t>Приморско-Ахтарского</w:t>
      </w:r>
      <w:proofErr w:type="spellEnd"/>
      <w:r w:rsidR="008277FF" w:rsidRPr="00AE3851">
        <w:rPr>
          <w:rFonts w:eastAsia="Calibri"/>
          <w:sz w:val="28"/>
          <w:szCs w:val="28"/>
        </w:rPr>
        <w:t xml:space="preserve"> района, </w:t>
      </w:r>
      <w:r w:rsidR="0023795D">
        <w:rPr>
          <w:rFonts w:eastAsia="Calibri"/>
          <w:sz w:val="28"/>
          <w:szCs w:val="28"/>
        </w:rPr>
        <w:t xml:space="preserve">как потребителей товаров и услуг, </w:t>
      </w:r>
      <w:r w:rsidR="008277FF" w:rsidRPr="00AE3851">
        <w:rPr>
          <w:rFonts w:eastAsia="Calibri"/>
          <w:sz w:val="28"/>
          <w:szCs w:val="28"/>
        </w:rPr>
        <w:t>которых просили оценить качество официальной информации о состоянии конкурентной среды на рынках товаров и услуг Краснодарского края, размещаемой в открытом доступе.</w:t>
      </w:r>
    </w:p>
    <w:p w:rsidR="00FB6B96" w:rsidRPr="00D36329" w:rsidRDefault="00FB6B96" w:rsidP="00BB1A90">
      <w:pPr>
        <w:pStyle w:val="ad"/>
        <w:jc w:val="both"/>
        <w:rPr>
          <w:rFonts w:eastAsia="Calibri"/>
          <w:color w:val="FF0000"/>
          <w:sz w:val="28"/>
          <w:szCs w:val="28"/>
        </w:rPr>
      </w:pPr>
    </w:p>
    <w:p w:rsidR="00283433" w:rsidRDefault="00283433" w:rsidP="00BA22E1">
      <w:pPr>
        <w:pStyle w:val="ad"/>
        <w:jc w:val="center"/>
        <w:rPr>
          <w:rFonts w:eastAsia="Calibri"/>
          <w:b/>
          <w:sz w:val="28"/>
          <w:szCs w:val="28"/>
        </w:rPr>
      </w:pPr>
      <w:r w:rsidRPr="004B4953">
        <w:rPr>
          <w:rFonts w:eastAsia="Calibri"/>
          <w:b/>
          <w:sz w:val="28"/>
          <w:szCs w:val="28"/>
        </w:rPr>
        <w:t>Оценка качества официальной информации о состоянии конкурентной среды на рынках товаров и услуг Краснодарского края, ра</w:t>
      </w:r>
      <w:r w:rsidR="00BA22E1">
        <w:rPr>
          <w:rFonts w:eastAsia="Calibri"/>
          <w:b/>
          <w:sz w:val="28"/>
          <w:szCs w:val="28"/>
        </w:rPr>
        <w:t>змещаемой в открытом доступе</w:t>
      </w:r>
    </w:p>
    <w:p w:rsidR="00FB6B96" w:rsidRPr="004B4953" w:rsidRDefault="00FB6B96" w:rsidP="00BB1A90">
      <w:pPr>
        <w:pStyle w:val="ad"/>
        <w:rPr>
          <w:rFonts w:eastAsia="Calibri"/>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559"/>
        <w:gridCol w:w="1418"/>
        <w:gridCol w:w="1276"/>
        <w:gridCol w:w="1417"/>
      </w:tblGrid>
      <w:tr w:rsidR="003E7B83" w:rsidRPr="004B4953" w:rsidTr="003E7B83">
        <w:trPr>
          <w:trHeight w:val="406"/>
        </w:trPr>
        <w:tc>
          <w:tcPr>
            <w:tcW w:w="2943" w:type="dxa"/>
            <w:vMerge w:val="restart"/>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Критерий</w:t>
            </w:r>
          </w:p>
        </w:tc>
        <w:tc>
          <w:tcPr>
            <w:tcW w:w="6946" w:type="dxa"/>
            <w:gridSpan w:val="5"/>
          </w:tcPr>
          <w:p w:rsidR="003E7B83" w:rsidRPr="00540A11" w:rsidRDefault="003E7B83" w:rsidP="00C00A63">
            <w:pPr>
              <w:pStyle w:val="ad"/>
              <w:jc w:val="center"/>
              <w:rPr>
                <w:rFonts w:eastAsia="Calibri"/>
                <w:sz w:val="28"/>
                <w:szCs w:val="24"/>
              </w:rPr>
            </w:pPr>
            <w:r w:rsidRPr="00540A11">
              <w:rPr>
                <w:rFonts w:eastAsia="Calibri"/>
                <w:sz w:val="28"/>
                <w:szCs w:val="24"/>
              </w:rPr>
              <w:t>Варианты ответов</w:t>
            </w:r>
          </w:p>
        </w:tc>
      </w:tr>
      <w:tr w:rsidR="003E7B83" w:rsidRPr="004B4953" w:rsidTr="003E7B83">
        <w:trPr>
          <w:cantSplit/>
          <w:trHeight w:val="2614"/>
        </w:trPr>
        <w:tc>
          <w:tcPr>
            <w:tcW w:w="2943" w:type="dxa"/>
            <w:vMerge/>
            <w:shd w:val="clear" w:color="auto" w:fill="auto"/>
            <w:vAlign w:val="center"/>
          </w:tcPr>
          <w:p w:rsidR="003E7B83" w:rsidRPr="00540A11" w:rsidRDefault="003E7B83" w:rsidP="00C00A63">
            <w:pPr>
              <w:pStyle w:val="ad"/>
              <w:jc w:val="center"/>
              <w:rPr>
                <w:rFonts w:eastAsia="Calibri"/>
                <w:sz w:val="28"/>
                <w:szCs w:val="24"/>
              </w:rPr>
            </w:pPr>
          </w:p>
        </w:tc>
        <w:tc>
          <w:tcPr>
            <w:tcW w:w="1276" w:type="dxa"/>
            <w:textDirection w:val="btLr"/>
          </w:tcPr>
          <w:p w:rsidR="003E7B83" w:rsidRPr="00540A11" w:rsidRDefault="003E7B83" w:rsidP="003E7B83">
            <w:pPr>
              <w:pStyle w:val="ad"/>
              <w:ind w:left="113" w:right="113"/>
              <w:jc w:val="center"/>
              <w:rPr>
                <w:rFonts w:eastAsia="Calibri"/>
                <w:sz w:val="28"/>
                <w:szCs w:val="24"/>
              </w:rPr>
            </w:pPr>
            <w:r w:rsidRPr="00540A11">
              <w:rPr>
                <w:rFonts w:eastAsia="Calibri"/>
                <w:sz w:val="28"/>
                <w:szCs w:val="24"/>
              </w:rPr>
              <w:t>Удовлетворительно</w:t>
            </w:r>
          </w:p>
        </w:tc>
        <w:tc>
          <w:tcPr>
            <w:tcW w:w="1559" w:type="dxa"/>
            <w:shd w:val="clear" w:color="auto" w:fill="auto"/>
            <w:textDirection w:val="btLr"/>
            <w:vAlign w:val="center"/>
          </w:tcPr>
          <w:p w:rsidR="003E7B83" w:rsidRPr="00540A11" w:rsidRDefault="003E7B83" w:rsidP="003E7B83">
            <w:pPr>
              <w:pStyle w:val="ad"/>
              <w:ind w:left="113" w:right="113"/>
              <w:jc w:val="center"/>
              <w:rPr>
                <w:rFonts w:eastAsia="Calibri"/>
                <w:sz w:val="28"/>
                <w:szCs w:val="24"/>
              </w:rPr>
            </w:pPr>
            <w:r w:rsidRPr="00540A11">
              <w:rPr>
                <w:rFonts w:eastAsia="Calibri"/>
                <w:sz w:val="28"/>
                <w:szCs w:val="24"/>
              </w:rPr>
              <w:t>Скорее удовлетворительно</w:t>
            </w:r>
          </w:p>
        </w:tc>
        <w:tc>
          <w:tcPr>
            <w:tcW w:w="1418" w:type="dxa"/>
            <w:shd w:val="clear" w:color="auto" w:fill="auto"/>
            <w:textDirection w:val="btLr"/>
            <w:vAlign w:val="center"/>
          </w:tcPr>
          <w:p w:rsidR="003E7B83" w:rsidRPr="00540A11" w:rsidRDefault="003E7B83" w:rsidP="003E7B83">
            <w:pPr>
              <w:pStyle w:val="ad"/>
              <w:ind w:left="113" w:right="113"/>
              <w:jc w:val="center"/>
              <w:rPr>
                <w:rFonts w:eastAsia="Calibri"/>
                <w:sz w:val="28"/>
                <w:szCs w:val="24"/>
              </w:rPr>
            </w:pPr>
            <w:r w:rsidRPr="00540A11">
              <w:rPr>
                <w:rFonts w:eastAsia="Calibri"/>
                <w:sz w:val="28"/>
                <w:szCs w:val="24"/>
              </w:rPr>
              <w:t>Скорее неудовлетворительно</w:t>
            </w:r>
          </w:p>
        </w:tc>
        <w:tc>
          <w:tcPr>
            <w:tcW w:w="1276" w:type="dxa"/>
            <w:shd w:val="clear" w:color="auto" w:fill="auto"/>
            <w:textDirection w:val="btLr"/>
            <w:vAlign w:val="center"/>
          </w:tcPr>
          <w:p w:rsidR="003E7B83" w:rsidRPr="00540A11" w:rsidRDefault="003E7B83" w:rsidP="003E7B83">
            <w:pPr>
              <w:pStyle w:val="ad"/>
              <w:ind w:left="113" w:right="113"/>
              <w:jc w:val="center"/>
              <w:rPr>
                <w:rFonts w:eastAsia="Calibri"/>
                <w:sz w:val="28"/>
                <w:szCs w:val="24"/>
              </w:rPr>
            </w:pPr>
            <w:r w:rsidRPr="00540A11">
              <w:rPr>
                <w:rFonts w:eastAsia="Calibri"/>
                <w:sz w:val="28"/>
                <w:szCs w:val="24"/>
              </w:rPr>
              <w:t>Неудовлетворительно</w:t>
            </w:r>
          </w:p>
        </w:tc>
        <w:tc>
          <w:tcPr>
            <w:tcW w:w="1417" w:type="dxa"/>
            <w:textDirection w:val="btLr"/>
          </w:tcPr>
          <w:p w:rsidR="003E7B83" w:rsidRPr="00540A11" w:rsidRDefault="003E7B83" w:rsidP="003E7B83">
            <w:pPr>
              <w:pStyle w:val="ad"/>
              <w:ind w:left="113" w:right="113"/>
              <w:jc w:val="center"/>
              <w:rPr>
                <w:rFonts w:eastAsia="Calibri"/>
                <w:sz w:val="28"/>
                <w:szCs w:val="24"/>
              </w:rPr>
            </w:pPr>
            <w:r w:rsidRPr="00540A11">
              <w:rPr>
                <w:rFonts w:eastAsia="Calibri"/>
                <w:sz w:val="28"/>
                <w:szCs w:val="24"/>
              </w:rPr>
              <w:t>Затрудняюсь ответить/мне ничего не известно о такой информации</w:t>
            </w:r>
          </w:p>
        </w:tc>
      </w:tr>
      <w:tr w:rsidR="003E7B83" w:rsidRPr="004B4953" w:rsidTr="003E7B83">
        <w:tc>
          <w:tcPr>
            <w:tcW w:w="2943" w:type="dxa"/>
            <w:shd w:val="clear" w:color="auto" w:fill="auto"/>
            <w:vAlign w:val="center"/>
          </w:tcPr>
          <w:p w:rsidR="003E7B83" w:rsidRPr="00540A11" w:rsidRDefault="003E7B83" w:rsidP="00C00A63">
            <w:pPr>
              <w:pStyle w:val="ad"/>
              <w:rPr>
                <w:rFonts w:eastAsia="Calibri"/>
                <w:sz w:val="28"/>
                <w:szCs w:val="24"/>
              </w:rPr>
            </w:pPr>
            <w:r w:rsidRPr="00540A11">
              <w:rPr>
                <w:rFonts w:eastAsia="Calibri"/>
                <w:sz w:val="28"/>
                <w:szCs w:val="24"/>
              </w:rPr>
              <w:t>Уровень доступности</w:t>
            </w:r>
          </w:p>
        </w:tc>
        <w:tc>
          <w:tcPr>
            <w:tcW w:w="1276" w:type="dxa"/>
            <w:vAlign w:val="center"/>
          </w:tcPr>
          <w:p w:rsidR="003E7B83" w:rsidRPr="00540A11" w:rsidRDefault="003E7B83" w:rsidP="00C00A63">
            <w:pPr>
              <w:pStyle w:val="ad"/>
              <w:jc w:val="center"/>
              <w:rPr>
                <w:rFonts w:eastAsia="Calibri"/>
                <w:sz w:val="28"/>
                <w:szCs w:val="24"/>
              </w:rPr>
            </w:pPr>
            <w:r w:rsidRPr="00540A11">
              <w:rPr>
                <w:rFonts w:eastAsia="Calibri"/>
                <w:sz w:val="28"/>
                <w:szCs w:val="24"/>
              </w:rPr>
              <w:t>1302</w:t>
            </w:r>
          </w:p>
        </w:tc>
        <w:tc>
          <w:tcPr>
            <w:tcW w:w="1559"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3</w:t>
            </w:r>
          </w:p>
        </w:tc>
        <w:tc>
          <w:tcPr>
            <w:tcW w:w="1418"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2</w:t>
            </w:r>
          </w:p>
        </w:tc>
        <w:tc>
          <w:tcPr>
            <w:tcW w:w="1276"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2</w:t>
            </w:r>
          </w:p>
        </w:tc>
        <w:tc>
          <w:tcPr>
            <w:tcW w:w="1417" w:type="dxa"/>
          </w:tcPr>
          <w:p w:rsidR="003E7B83" w:rsidRPr="00540A11" w:rsidRDefault="003E7B83" w:rsidP="00C00A63">
            <w:pPr>
              <w:pStyle w:val="ad"/>
              <w:jc w:val="center"/>
              <w:rPr>
                <w:rFonts w:eastAsia="Calibri"/>
                <w:sz w:val="28"/>
                <w:szCs w:val="24"/>
              </w:rPr>
            </w:pPr>
            <w:r w:rsidRPr="00540A11">
              <w:rPr>
                <w:rFonts w:eastAsia="Calibri"/>
                <w:sz w:val="28"/>
                <w:szCs w:val="24"/>
              </w:rPr>
              <w:t>2</w:t>
            </w:r>
          </w:p>
        </w:tc>
      </w:tr>
      <w:tr w:rsidR="003E7B83" w:rsidRPr="004B4953" w:rsidTr="003E7B83">
        <w:tc>
          <w:tcPr>
            <w:tcW w:w="2943" w:type="dxa"/>
            <w:shd w:val="clear" w:color="auto" w:fill="auto"/>
            <w:vAlign w:val="center"/>
          </w:tcPr>
          <w:p w:rsidR="003E7B83" w:rsidRPr="00540A11" w:rsidRDefault="003E7B83" w:rsidP="00C00A63">
            <w:pPr>
              <w:pStyle w:val="ad"/>
              <w:rPr>
                <w:rFonts w:eastAsia="Calibri"/>
                <w:sz w:val="28"/>
                <w:szCs w:val="24"/>
              </w:rPr>
            </w:pPr>
            <w:r w:rsidRPr="00540A11">
              <w:rPr>
                <w:rFonts w:eastAsia="Calibri"/>
                <w:sz w:val="28"/>
                <w:szCs w:val="24"/>
              </w:rPr>
              <w:t>Уровень понятности</w:t>
            </w:r>
          </w:p>
        </w:tc>
        <w:tc>
          <w:tcPr>
            <w:tcW w:w="1276" w:type="dxa"/>
            <w:vAlign w:val="center"/>
          </w:tcPr>
          <w:p w:rsidR="003E7B83" w:rsidRPr="00540A11" w:rsidRDefault="003E7B83" w:rsidP="00C00A63">
            <w:pPr>
              <w:pStyle w:val="ad"/>
              <w:jc w:val="center"/>
              <w:rPr>
                <w:rFonts w:eastAsia="Calibri"/>
                <w:sz w:val="28"/>
                <w:szCs w:val="24"/>
              </w:rPr>
            </w:pPr>
            <w:r w:rsidRPr="00540A11">
              <w:rPr>
                <w:rFonts w:eastAsia="Calibri"/>
                <w:sz w:val="28"/>
                <w:szCs w:val="24"/>
              </w:rPr>
              <w:t>1302</w:t>
            </w:r>
          </w:p>
        </w:tc>
        <w:tc>
          <w:tcPr>
            <w:tcW w:w="1559"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4</w:t>
            </w:r>
          </w:p>
        </w:tc>
        <w:tc>
          <w:tcPr>
            <w:tcW w:w="1418"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1</w:t>
            </w:r>
          </w:p>
        </w:tc>
        <w:tc>
          <w:tcPr>
            <w:tcW w:w="1276"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1</w:t>
            </w:r>
          </w:p>
        </w:tc>
        <w:tc>
          <w:tcPr>
            <w:tcW w:w="1417" w:type="dxa"/>
          </w:tcPr>
          <w:p w:rsidR="003E7B83" w:rsidRPr="00540A11" w:rsidRDefault="003E7B83" w:rsidP="00C00A63">
            <w:pPr>
              <w:pStyle w:val="ad"/>
              <w:jc w:val="center"/>
              <w:rPr>
                <w:rFonts w:eastAsia="Calibri"/>
                <w:sz w:val="28"/>
                <w:szCs w:val="24"/>
              </w:rPr>
            </w:pPr>
            <w:r w:rsidRPr="00540A11">
              <w:rPr>
                <w:rFonts w:eastAsia="Calibri"/>
                <w:sz w:val="28"/>
                <w:szCs w:val="24"/>
              </w:rPr>
              <w:t>2</w:t>
            </w:r>
          </w:p>
        </w:tc>
      </w:tr>
      <w:tr w:rsidR="003E7B83" w:rsidRPr="004B4953" w:rsidTr="003E7B83">
        <w:tc>
          <w:tcPr>
            <w:tcW w:w="2943" w:type="dxa"/>
            <w:shd w:val="clear" w:color="auto" w:fill="auto"/>
            <w:vAlign w:val="center"/>
          </w:tcPr>
          <w:p w:rsidR="003E7B83" w:rsidRPr="00540A11" w:rsidRDefault="003E7B83" w:rsidP="00C00A63">
            <w:pPr>
              <w:pStyle w:val="ad"/>
              <w:rPr>
                <w:rFonts w:eastAsia="Calibri"/>
                <w:sz w:val="28"/>
                <w:szCs w:val="24"/>
              </w:rPr>
            </w:pPr>
            <w:r w:rsidRPr="00540A11">
              <w:rPr>
                <w:rFonts w:eastAsia="Calibri"/>
                <w:sz w:val="28"/>
                <w:szCs w:val="24"/>
              </w:rPr>
              <w:t>Уровень получения</w:t>
            </w:r>
          </w:p>
        </w:tc>
        <w:tc>
          <w:tcPr>
            <w:tcW w:w="1276" w:type="dxa"/>
            <w:vAlign w:val="center"/>
          </w:tcPr>
          <w:p w:rsidR="003E7B83" w:rsidRPr="00540A11" w:rsidRDefault="003E7B83" w:rsidP="00C00A63">
            <w:pPr>
              <w:pStyle w:val="ad"/>
              <w:jc w:val="center"/>
              <w:rPr>
                <w:rFonts w:eastAsia="Calibri"/>
                <w:sz w:val="28"/>
                <w:szCs w:val="24"/>
              </w:rPr>
            </w:pPr>
            <w:r w:rsidRPr="00540A11">
              <w:rPr>
                <w:rFonts w:eastAsia="Calibri"/>
                <w:sz w:val="28"/>
                <w:szCs w:val="24"/>
              </w:rPr>
              <w:t>1302</w:t>
            </w:r>
          </w:p>
        </w:tc>
        <w:tc>
          <w:tcPr>
            <w:tcW w:w="1559"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3</w:t>
            </w:r>
          </w:p>
        </w:tc>
        <w:tc>
          <w:tcPr>
            <w:tcW w:w="1418"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2</w:t>
            </w:r>
          </w:p>
        </w:tc>
        <w:tc>
          <w:tcPr>
            <w:tcW w:w="1276" w:type="dxa"/>
            <w:shd w:val="clear" w:color="auto" w:fill="auto"/>
            <w:vAlign w:val="center"/>
          </w:tcPr>
          <w:p w:rsidR="003E7B83" w:rsidRPr="00540A11" w:rsidRDefault="003E7B83" w:rsidP="00C00A63">
            <w:pPr>
              <w:pStyle w:val="ad"/>
              <w:jc w:val="center"/>
              <w:rPr>
                <w:rFonts w:eastAsia="Calibri"/>
                <w:sz w:val="28"/>
                <w:szCs w:val="24"/>
              </w:rPr>
            </w:pPr>
            <w:r w:rsidRPr="00540A11">
              <w:rPr>
                <w:rFonts w:eastAsia="Calibri"/>
                <w:sz w:val="28"/>
                <w:szCs w:val="24"/>
              </w:rPr>
              <w:t>1</w:t>
            </w:r>
          </w:p>
        </w:tc>
        <w:tc>
          <w:tcPr>
            <w:tcW w:w="1417" w:type="dxa"/>
          </w:tcPr>
          <w:p w:rsidR="003E7B83" w:rsidRPr="00540A11" w:rsidRDefault="003E7B83" w:rsidP="00C00A63">
            <w:pPr>
              <w:pStyle w:val="ad"/>
              <w:jc w:val="center"/>
              <w:rPr>
                <w:rFonts w:eastAsia="Calibri"/>
                <w:sz w:val="28"/>
                <w:szCs w:val="24"/>
              </w:rPr>
            </w:pPr>
            <w:r w:rsidRPr="00540A11">
              <w:rPr>
                <w:rFonts w:eastAsia="Calibri"/>
                <w:sz w:val="28"/>
                <w:szCs w:val="24"/>
              </w:rPr>
              <w:t>2</w:t>
            </w:r>
          </w:p>
        </w:tc>
      </w:tr>
    </w:tbl>
    <w:p w:rsidR="00AE3851" w:rsidRDefault="00AE3851" w:rsidP="00B06904">
      <w:pPr>
        <w:spacing w:after="0"/>
        <w:ind w:firstLine="708"/>
        <w:jc w:val="both"/>
        <w:textAlignment w:val="auto"/>
        <w:rPr>
          <w:rFonts w:ascii="Times New Roman" w:eastAsia="Calibri" w:hAnsi="Times New Roman" w:cs="Times New Roman"/>
          <w:b/>
          <w:sz w:val="28"/>
          <w:szCs w:val="28"/>
          <w:lang w:eastAsia="en-US"/>
        </w:rPr>
      </w:pPr>
    </w:p>
    <w:p w:rsidR="00540A11" w:rsidRDefault="00540A11" w:rsidP="00540A11">
      <w:pPr>
        <w:pStyle w:val="ad"/>
        <w:ind w:firstLine="708"/>
        <w:jc w:val="both"/>
        <w:rPr>
          <w:rFonts w:eastAsia="Calibri"/>
          <w:sz w:val="28"/>
          <w:szCs w:val="28"/>
        </w:rPr>
      </w:pPr>
      <w:r w:rsidRPr="009D6483">
        <w:rPr>
          <w:sz w:val="28"/>
          <w:szCs w:val="28"/>
        </w:rPr>
        <w:t>Таким образом, в</w:t>
      </w:r>
      <w:r>
        <w:t xml:space="preserve"> </w:t>
      </w:r>
      <w:r>
        <w:rPr>
          <w:sz w:val="28"/>
          <w:szCs w:val="28"/>
        </w:rPr>
        <w:t xml:space="preserve">ходе опроса респонденты-потребители оценили </w:t>
      </w:r>
      <w:r w:rsidRPr="004B4953">
        <w:rPr>
          <w:rFonts w:eastAsia="Calibri"/>
          <w:sz w:val="28"/>
          <w:szCs w:val="28"/>
        </w:rPr>
        <w:t>качеств</w:t>
      </w:r>
      <w:r>
        <w:rPr>
          <w:rFonts w:eastAsia="Calibri"/>
          <w:sz w:val="28"/>
          <w:szCs w:val="28"/>
        </w:rPr>
        <w:t>о</w:t>
      </w:r>
      <w:r w:rsidRPr="004B4953">
        <w:rPr>
          <w:rFonts w:eastAsia="Calibri"/>
          <w:sz w:val="28"/>
          <w:szCs w:val="28"/>
        </w:rPr>
        <w:t xml:space="preserve"> официальной информации о состоянии конкурентной среды</w:t>
      </w:r>
      <w:r>
        <w:rPr>
          <w:rFonts w:eastAsia="Calibri"/>
          <w:sz w:val="28"/>
          <w:szCs w:val="28"/>
        </w:rPr>
        <w:t xml:space="preserve"> на рынках товаров и услуг Краснодарского края размещенной в открытом доступе, следующим образом:</w:t>
      </w:r>
    </w:p>
    <w:p w:rsidR="00540A11" w:rsidRPr="009D6483" w:rsidRDefault="00540A11" w:rsidP="00540A11">
      <w:pPr>
        <w:pStyle w:val="ad"/>
        <w:ind w:firstLine="708"/>
        <w:jc w:val="both"/>
        <w:rPr>
          <w:sz w:val="28"/>
          <w:szCs w:val="28"/>
        </w:rPr>
      </w:pPr>
      <w:r>
        <w:rPr>
          <w:rFonts w:eastAsia="Calibri"/>
          <w:sz w:val="28"/>
          <w:szCs w:val="28"/>
        </w:rPr>
        <w:t>У</w:t>
      </w:r>
      <w:r w:rsidRPr="004B4953">
        <w:rPr>
          <w:rFonts w:eastAsia="Calibri"/>
          <w:sz w:val="28"/>
          <w:szCs w:val="28"/>
        </w:rPr>
        <w:t>ров</w:t>
      </w:r>
      <w:r>
        <w:rPr>
          <w:rFonts w:eastAsia="Calibri"/>
          <w:sz w:val="28"/>
          <w:szCs w:val="28"/>
        </w:rPr>
        <w:t>ень</w:t>
      </w:r>
      <w:r w:rsidRPr="004B4953">
        <w:rPr>
          <w:rFonts w:eastAsia="Calibri"/>
          <w:sz w:val="28"/>
          <w:szCs w:val="28"/>
        </w:rPr>
        <w:t xml:space="preserve"> понятности </w:t>
      </w:r>
      <w:r>
        <w:rPr>
          <w:rFonts w:eastAsia="Calibri"/>
          <w:sz w:val="28"/>
          <w:szCs w:val="28"/>
        </w:rPr>
        <w:t>– 99,3 %;</w:t>
      </w:r>
    </w:p>
    <w:p w:rsidR="00540A11" w:rsidRPr="004B4953" w:rsidRDefault="00540A11" w:rsidP="00540A11">
      <w:pPr>
        <w:pStyle w:val="ad"/>
        <w:ind w:firstLine="708"/>
        <w:jc w:val="both"/>
        <w:rPr>
          <w:rFonts w:eastAsia="Calibri"/>
          <w:sz w:val="28"/>
          <w:szCs w:val="28"/>
        </w:rPr>
      </w:pPr>
      <w:r w:rsidRPr="004B4953">
        <w:rPr>
          <w:rFonts w:eastAsia="Calibri"/>
          <w:sz w:val="28"/>
          <w:szCs w:val="28"/>
        </w:rPr>
        <w:t xml:space="preserve">Уровень доступности </w:t>
      </w:r>
      <w:r>
        <w:rPr>
          <w:rFonts w:eastAsia="Calibri"/>
          <w:sz w:val="28"/>
          <w:szCs w:val="28"/>
        </w:rPr>
        <w:t>–</w:t>
      </w:r>
      <w:r w:rsidRPr="004B4953">
        <w:rPr>
          <w:rFonts w:eastAsia="Calibri"/>
          <w:sz w:val="28"/>
          <w:szCs w:val="28"/>
        </w:rPr>
        <w:t xml:space="preserve"> </w:t>
      </w:r>
      <w:r>
        <w:rPr>
          <w:rFonts w:eastAsia="Calibri"/>
          <w:sz w:val="28"/>
          <w:szCs w:val="28"/>
        </w:rPr>
        <w:t>99,3</w:t>
      </w:r>
      <w:r w:rsidRPr="004B4953">
        <w:rPr>
          <w:rFonts w:eastAsia="Calibri"/>
          <w:sz w:val="28"/>
          <w:szCs w:val="28"/>
        </w:rPr>
        <w:t xml:space="preserve"> %</w:t>
      </w:r>
      <w:r>
        <w:rPr>
          <w:rFonts w:eastAsia="Calibri"/>
          <w:sz w:val="28"/>
          <w:szCs w:val="28"/>
        </w:rPr>
        <w:t>;</w:t>
      </w:r>
    </w:p>
    <w:p w:rsidR="00540A11" w:rsidRDefault="00540A11" w:rsidP="00540A11">
      <w:pPr>
        <w:pStyle w:val="ad"/>
        <w:ind w:firstLine="708"/>
        <w:jc w:val="both"/>
        <w:rPr>
          <w:rFonts w:eastAsia="Calibri"/>
          <w:sz w:val="28"/>
          <w:szCs w:val="28"/>
        </w:rPr>
      </w:pPr>
      <w:r w:rsidRPr="004B4953">
        <w:rPr>
          <w:rFonts w:eastAsia="Calibri"/>
          <w:sz w:val="28"/>
          <w:szCs w:val="28"/>
        </w:rPr>
        <w:t xml:space="preserve">Удобство получения информации </w:t>
      </w:r>
      <w:r>
        <w:rPr>
          <w:rFonts w:eastAsia="Calibri"/>
          <w:sz w:val="28"/>
          <w:szCs w:val="28"/>
        </w:rPr>
        <w:t>–</w:t>
      </w:r>
      <w:r w:rsidRPr="004B4953">
        <w:rPr>
          <w:rFonts w:eastAsia="Calibri"/>
          <w:sz w:val="28"/>
          <w:szCs w:val="28"/>
        </w:rPr>
        <w:t xml:space="preserve"> </w:t>
      </w:r>
      <w:r>
        <w:rPr>
          <w:rFonts w:eastAsia="Calibri"/>
          <w:sz w:val="28"/>
          <w:szCs w:val="28"/>
        </w:rPr>
        <w:t>99,3 %.</w:t>
      </w:r>
    </w:p>
    <w:p w:rsidR="00540A11" w:rsidRDefault="00540A11" w:rsidP="00B06904">
      <w:pPr>
        <w:spacing w:after="0"/>
        <w:ind w:firstLine="708"/>
        <w:jc w:val="both"/>
        <w:textAlignment w:val="auto"/>
        <w:rPr>
          <w:rFonts w:ascii="Times New Roman" w:eastAsia="Calibri" w:hAnsi="Times New Roman" w:cs="Times New Roman"/>
          <w:b/>
          <w:sz w:val="28"/>
          <w:szCs w:val="28"/>
          <w:lang w:eastAsia="en-US"/>
        </w:rPr>
      </w:pPr>
    </w:p>
    <w:p w:rsidR="00B06904" w:rsidRDefault="00B06904" w:rsidP="00847849">
      <w:pPr>
        <w:spacing w:after="0" w:line="240" w:lineRule="auto"/>
        <w:ind w:firstLine="708"/>
        <w:jc w:val="both"/>
        <w:textAlignment w:val="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Результаты о</w:t>
      </w:r>
      <w:r w:rsidRPr="004224FC">
        <w:rPr>
          <w:rFonts w:ascii="Times New Roman" w:eastAsia="Calibri" w:hAnsi="Times New Roman" w:cs="Times New Roman"/>
          <w:b/>
          <w:sz w:val="28"/>
          <w:szCs w:val="28"/>
          <w:lang w:eastAsia="en-US"/>
        </w:rPr>
        <w:t>ценк</w:t>
      </w:r>
      <w:r>
        <w:rPr>
          <w:rFonts w:ascii="Times New Roman" w:eastAsia="Calibri" w:hAnsi="Times New Roman" w:cs="Times New Roman"/>
          <w:b/>
          <w:sz w:val="28"/>
          <w:szCs w:val="28"/>
          <w:lang w:eastAsia="en-US"/>
        </w:rPr>
        <w:t>и</w:t>
      </w:r>
      <w:r w:rsidRPr="004224FC">
        <w:rPr>
          <w:rFonts w:ascii="Times New Roman" w:eastAsia="Calibri" w:hAnsi="Times New Roman" w:cs="Times New Roman"/>
          <w:b/>
          <w:sz w:val="28"/>
          <w:szCs w:val="28"/>
          <w:lang w:eastAsia="en-US"/>
        </w:rPr>
        <w:t xml:space="preserve"> полноты, размещенной органом исполнительной власти Краснодарского края,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w:t>
      </w:r>
      <w:r>
        <w:rPr>
          <w:rFonts w:ascii="Times New Roman" w:eastAsia="Calibri" w:hAnsi="Times New Roman" w:cs="Times New Roman"/>
          <w:b/>
          <w:sz w:val="28"/>
          <w:szCs w:val="28"/>
          <w:lang w:eastAsia="en-US"/>
        </w:rPr>
        <w:t>субъекта Российской Федерации</w:t>
      </w:r>
      <w:r w:rsidRPr="004224FC">
        <w:rPr>
          <w:rFonts w:ascii="Times New Roman" w:eastAsia="Calibri" w:hAnsi="Times New Roman" w:cs="Times New Roman"/>
          <w:b/>
          <w:sz w:val="28"/>
          <w:szCs w:val="28"/>
          <w:lang w:eastAsia="en-US"/>
        </w:rPr>
        <w:t xml:space="preserve"> и деятельности по содействию развитию конкуренции:</w:t>
      </w:r>
    </w:p>
    <w:p w:rsidR="00B06904" w:rsidRDefault="00B06904"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Доступность</w:t>
      </w:r>
      <w:r w:rsidR="006E667E">
        <w:rPr>
          <w:rFonts w:ascii="Times New Roman" w:eastAsia="Calibri" w:hAnsi="Times New Roman" w:cs="Times New Roman"/>
          <w:sz w:val="28"/>
          <w:szCs w:val="28"/>
          <w:lang w:eastAsia="en-US"/>
        </w:rPr>
        <w:t>ю</w:t>
      </w:r>
      <w:r>
        <w:rPr>
          <w:rFonts w:ascii="Times New Roman" w:eastAsia="Calibri" w:hAnsi="Times New Roman" w:cs="Times New Roman"/>
          <w:sz w:val="28"/>
          <w:szCs w:val="28"/>
          <w:lang w:eastAsia="en-US"/>
        </w:rPr>
        <w:t xml:space="preserve"> информации о нормативной базе, связанной с внедрением Стандарта в  регионе удовлетворенн</w:t>
      </w:r>
      <w:r w:rsidR="00540A11">
        <w:rPr>
          <w:rFonts w:ascii="Times New Roman" w:eastAsia="Calibri" w:hAnsi="Times New Roman" w:cs="Times New Roman"/>
          <w:sz w:val="28"/>
          <w:szCs w:val="28"/>
          <w:lang w:eastAsia="en-US"/>
        </w:rPr>
        <w:t>о 99,1%</w:t>
      </w:r>
      <w:r>
        <w:rPr>
          <w:rFonts w:ascii="Times New Roman" w:eastAsia="Calibri" w:hAnsi="Times New Roman" w:cs="Times New Roman"/>
          <w:sz w:val="28"/>
          <w:szCs w:val="28"/>
          <w:lang w:eastAsia="en-US"/>
        </w:rPr>
        <w:t xml:space="preserve"> респондентов </w:t>
      </w:r>
      <w:r w:rsidR="00540A11">
        <w:rPr>
          <w:rFonts w:ascii="Times New Roman" w:eastAsia="Calibri" w:hAnsi="Times New Roman" w:cs="Times New Roman"/>
          <w:sz w:val="28"/>
          <w:szCs w:val="28"/>
          <w:lang w:eastAsia="en-US"/>
        </w:rPr>
        <w:t>потребителей</w:t>
      </w:r>
      <w:r>
        <w:rPr>
          <w:rFonts w:ascii="Times New Roman" w:eastAsia="Calibri" w:hAnsi="Times New Roman" w:cs="Times New Roman"/>
          <w:sz w:val="28"/>
          <w:szCs w:val="28"/>
          <w:lang w:eastAsia="en-US"/>
        </w:rPr>
        <w:t>;</w:t>
      </w:r>
    </w:p>
    <w:p w:rsidR="00B06904" w:rsidRDefault="00B06904"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Доступность</w:t>
      </w:r>
      <w:r w:rsidR="006E667E">
        <w:rPr>
          <w:rFonts w:ascii="Times New Roman" w:eastAsia="Calibri" w:hAnsi="Times New Roman" w:cs="Times New Roman"/>
          <w:sz w:val="28"/>
          <w:szCs w:val="28"/>
          <w:lang w:eastAsia="en-US"/>
        </w:rPr>
        <w:t>ю</w:t>
      </w:r>
      <w:r>
        <w:rPr>
          <w:rFonts w:ascii="Times New Roman" w:eastAsia="Calibri" w:hAnsi="Times New Roman" w:cs="Times New Roman"/>
          <w:sz w:val="28"/>
          <w:szCs w:val="28"/>
          <w:lang w:eastAsia="en-US"/>
        </w:rPr>
        <w:t xml:space="preserve"> информации о перечне товарных рынков для содействия развитию конкуренции в регионе удовлетворенн</w:t>
      </w:r>
      <w:r w:rsidR="00540A11">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 xml:space="preserve"> респондентов </w:t>
      </w:r>
      <w:r w:rsidR="00540A11">
        <w:rPr>
          <w:rFonts w:ascii="Times New Roman" w:eastAsia="Calibri" w:hAnsi="Times New Roman" w:cs="Times New Roman"/>
          <w:sz w:val="28"/>
          <w:szCs w:val="28"/>
          <w:lang w:eastAsia="en-US"/>
        </w:rPr>
        <w:t>потребителей</w:t>
      </w:r>
      <w:r>
        <w:rPr>
          <w:rFonts w:ascii="Times New Roman" w:eastAsia="Calibri" w:hAnsi="Times New Roman" w:cs="Times New Roman"/>
          <w:sz w:val="28"/>
          <w:szCs w:val="28"/>
          <w:lang w:eastAsia="en-US"/>
        </w:rPr>
        <w:t xml:space="preserve"> – 99,1%;</w:t>
      </w:r>
    </w:p>
    <w:p w:rsidR="00B06904" w:rsidRDefault="00B06904"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Пред</w:t>
      </w:r>
      <w:r w:rsidR="00540A11">
        <w:rPr>
          <w:rFonts w:ascii="Times New Roman" w:eastAsia="Calibri" w:hAnsi="Times New Roman" w:cs="Times New Roman"/>
          <w:sz w:val="28"/>
          <w:szCs w:val="28"/>
          <w:lang w:eastAsia="en-US"/>
        </w:rPr>
        <w:t>о</w:t>
      </w:r>
      <w:r>
        <w:rPr>
          <w:rFonts w:ascii="Times New Roman" w:eastAsia="Calibri" w:hAnsi="Times New Roman" w:cs="Times New Roman"/>
          <w:sz w:val="28"/>
          <w:szCs w:val="28"/>
          <w:lang w:eastAsia="en-US"/>
        </w:rPr>
        <w:t>ставлен</w:t>
      </w:r>
      <w:r w:rsidR="00540A11">
        <w:rPr>
          <w:rFonts w:ascii="Times New Roman" w:eastAsia="Calibri" w:hAnsi="Times New Roman" w:cs="Times New Roman"/>
          <w:sz w:val="28"/>
          <w:szCs w:val="28"/>
          <w:lang w:eastAsia="en-US"/>
        </w:rPr>
        <w:t>ной</w:t>
      </w:r>
      <w:r>
        <w:rPr>
          <w:rFonts w:ascii="Times New Roman" w:eastAsia="Calibri" w:hAnsi="Times New Roman" w:cs="Times New Roman"/>
          <w:sz w:val="28"/>
          <w:szCs w:val="28"/>
          <w:lang w:eastAsia="en-US"/>
        </w:rPr>
        <w:t xml:space="preserve"> возможност</w:t>
      </w:r>
      <w:r w:rsidR="00540A11">
        <w:rPr>
          <w:rFonts w:ascii="Times New Roman" w:eastAsia="Calibri" w:hAnsi="Times New Roman" w:cs="Times New Roman"/>
          <w:sz w:val="28"/>
          <w:szCs w:val="28"/>
          <w:lang w:eastAsia="en-US"/>
        </w:rPr>
        <w:t>ью</w:t>
      </w:r>
      <w:r>
        <w:rPr>
          <w:rFonts w:ascii="Times New Roman" w:eastAsia="Calibri" w:hAnsi="Times New Roman" w:cs="Times New Roman"/>
          <w:sz w:val="28"/>
          <w:szCs w:val="28"/>
          <w:lang w:eastAsia="en-US"/>
        </w:rPr>
        <w:t xml:space="preserve"> прохождения электронных анкет, связанных с оценкой удовлетворенности предпринимателей и потребителей состоянием конкурентной среды региона</w:t>
      </w:r>
      <w:r w:rsidR="00540A11">
        <w:rPr>
          <w:rFonts w:ascii="Times New Roman" w:eastAsia="Calibri" w:hAnsi="Times New Roman" w:cs="Times New Roman"/>
          <w:sz w:val="28"/>
          <w:szCs w:val="28"/>
          <w:lang w:eastAsia="en-US"/>
        </w:rPr>
        <w:t>,</w:t>
      </w:r>
      <w:r w:rsidR="00FE6055">
        <w:rPr>
          <w:rFonts w:ascii="Times New Roman" w:eastAsia="Calibri" w:hAnsi="Times New Roman" w:cs="Times New Roman"/>
          <w:sz w:val="28"/>
          <w:szCs w:val="28"/>
          <w:lang w:eastAsia="en-US"/>
        </w:rPr>
        <w:t xml:space="preserve"> удовлетворено</w:t>
      </w:r>
      <w:r>
        <w:rPr>
          <w:rFonts w:ascii="Times New Roman" w:eastAsia="Calibri" w:hAnsi="Times New Roman" w:cs="Times New Roman"/>
          <w:sz w:val="28"/>
          <w:szCs w:val="28"/>
          <w:lang w:eastAsia="en-US"/>
        </w:rPr>
        <w:t xml:space="preserve"> </w:t>
      </w:r>
      <w:r w:rsidR="00540A11">
        <w:rPr>
          <w:rFonts w:ascii="Times New Roman" w:eastAsia="Calibri" w:hAnsi="Times New Roman" w:cs="Times New Roman"/>
          <w:sz w:val="28"/>
          <w:szCs w:val="28"/>
          <w:lang w:eastAsia="en-US"/>
        </w:rPr>
        <w:t>99,3 %</w:t>
      </w:r>
      <w:r w:rsidR="00FE6055">
        <w:rPr>
          <w:rFonts w:ascii="Times New Roman" w:eastAsia="Calibri" w:hAnsi="Times New Roman" w:cs="Times New Roman"/>
          <w:sz w:val="28"/>
          <w:szCs w:val="28"/>
          <w:lang w:eastAsia="en-US"/>
        </w:rPr>
        <w:t xml:space="preserve"> потребителей;</w:t>
      </w:r>
    </w:p>
    <w:p w:rsidR="00B06904" w:rsidRDefault="00B06904" w:rsidP="00847849">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w:t>
      </w:r>
      <w:r w:rsidR="00FE6055">
        <w:rPr>
          <w:rFonts w:ascii="Times New Roman" w:eastAsia="Calibri" w:hAnsi="Times New Roman" w:cs="Times New Roman"/>
          <w:sz w:val="28"/>
          <w:szCs w:val="28"/>
          <w:lang w:eastAsia="en-US"/>
        </w:rPr>
        <w:t>м</w:t>
      </w:r>
      <w:r>
        <w:rPr>
          <w:rFonts w:ascii="Times New Roman" w:eastAsia="Calibri" w:hAnsi="Times New Roman" w:cs="Times New Roman"/>
          <w:sz w:val="28"/>
          <w:szCs w:val="28"/>
          <w:lang w:eastAsia="en-US"/>
        </w:rPr>
        <w:t xml:space="preserve"> доступности «дорожной карты» региона – удовлетворенных респондентов – 99,0%;</w:t>
      </w:r>
    </w:p>
    <w:p w:rsidR="00B06904" w:rsidRDefault="00B06904" w:rsidP="00CF51D8">
      <w:pPr>
        <w:spacing w:after="0" w:line="240" w:lineRule="auto"/>
        <w:ind w:firstLine="708"/>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Доступность</w:t>
      </w:r>
      <w:r w:rsidR="006E667E">
        <w:rPr>
          <w:rFonts w:ascii="Times New Roman" w:eastAsia="Calibri" w:hAnsi="Times New Roman" w:cs="Times New Roman"/>
          <w:sz w:val="28"/>
          <w:szCs w:val="28"/>
          <w:lang w:eastAsia="en-US"/>
        </w:rPr>
        <w:t>ю</w:t>
      </w:r>
      <w:r>
        <w:rPr>
          <w:rFonts w:ascii="Times New Roman" w:eastAsia="Calibri" w:hAnsi="Times New Roman" w:cs="Times New Roman"/>
          <w:sz w:val="28"/>
          <w:szCs w:val="28"/>
          <w:lang w:eastAsia="en-US"/>
        </w:rPr>
        <w:t xml:space="preserve"> информации о проведенных обучающих мероприятиях для органов местного самоуправления региона</w:t>
      </w:r>
      <w:r w:rsidR="00FE6055">
        <w:rPr>
          <w:rFonts w:ascii="Times New Roman" w:eastAsia="Calibri" w:hAnsi="Times New Roman" w:cs="Times New Roman"/>
          <w:sz w:val="28"/>
          <w:szCs w:val="28"/>
          <w:lang w:eastAsia="en-US"/>
        </w:rPr>
        <w:t xml:space="preserve"> удовлетворено</w:t>
      </w:r>
      <w:r w:rsidR="00CF51D8">
        <w:rPr>
          <w:rFonts w:ascii="Times New Roman" w:eastAsia="Calibri" w:hAnsi="Times New Roman" w:cs="Times New Roman"/>
          <w:sz w:val="28"/>
          <w:szCs w:val="28"/>
          <w:lang w:eastAsia="en-US"/>
        </w:rPr>
        <w:t xml:space="preserve"> респондентов – 99,1%.</w:t>
      </w:r>
    </w:p>
    <w:p w:rsidR="00505532" w:rsidRPr="00BA22E1" w:rsidRDefault="00505532" w:rsidP="00847849">
      <w:pPr>
        <w:spacing w:after="0" w:line="240" w:lineRule="auto"/>
        <w:ind w:firstLine="708"/>
        <w:jc w:val="both"/>
        <w:textAlignment w:val="auto"/>
        <w:rPr>
          <w:rFonts w:ascii="Times New Roman" w:eastAsia="Calibri" w:hAnsi="Times New Roman" w:cs="Times New Roman"/>
          <w:b/>
          <w:sz w:val="28"/>
          <w:szCs w:val="28"/>
          <w:lang w:eastAsia="en-US"/>
        </w:rPr>
      </w:pPr>
      <w:r w:rsidRPr="00BA22E1">
        <w:rPr>
          <w:rFonts w:ascii="Times New Roman" w:eastAsia="Calibri" w:hAnsi="Times New Roman" w:cs="Times New Roman"/>
          <w:b/>
          <w:sz w:val="28"/>
          <w:szCs w:val="28"/>
          <w:lang w:eastAsia="en-US"/>
        </w:rPr>
        <w:t>Результат</w:t>
      </w:r>
      <w:r w:rsidR="00FE6055">
        <w:rPr>
          <w:rFonts w:ascii="Times New Roman" w:eastAsia="Calibri" w:hAnsi="Times New Roman" w:cs="Times New Roman"/>
          <w:b/>
          <w:sz w:val="28"/>
          <w:szCs w:val="28"/>
          <w:lang w:eastAsia="en-US"/>
        </w:rPr>
        <w:t>ы</w:t>
      </w:r>
      <w:r w:rsidRPr="00BA22E1">
        <w:rPr>
          <w:rFonts w:ascii="Times New Roman" w:eastAsia="Calibri" w:hAnsi="Times New Roman" w:cs="Times New Roman"/>
          <w:b/>
          <w:sz w:val="28"/>
          <w:szCs w:val="28"/>
          <w:lang w:eastAsia="en-US"/>
        </w:rPr>
        <w:t xml:space="preserve"> мониторинга о состоянии конкурентной среды на рынках товаров, работ и услуг Краснодарского края и деятельности по содействию развитию конкуренции </w:t>
      </w:r>
      <w:r w:rsidR="00FE6055">
        <w:rPr>
          <w:rFonts w:ascii="Times New Roman" w:eastAsia="Calibri" w:hAnsi="Times New Roman" w:cs="Times New Roman"/>
          <w:b/>
          <w:sz w:val="28"/>
          <w:szCs w:val="28"/>
          <w:lang w:eastAsia="en-US"/>
        </w:rPr>
        <w:t xml:space="preserve">показали, что </w:t>
      </w:r>
      <w:r w:rsidR="00B42C2C">
        <w:rPr>
          <w:rFonts w:ascii="Times New Roman" w:eastAsia="Calibri" w:hAnsi="Times New Roman" w:cs="Times New Roman"/>
          <w:b/>
          <w:sz w:val="28"/>
          <w:szCs w:val="28"/>
          <w:lang w:eastAsia="en-US"/>
        </w:rPr>
        <w:t xml:space="preserve">наибольшее количество </w:t>
      </w:r>
      <w:r w:rsidR="00B42C2C">
        <w:rPr>
          <w:rFonts w:ascii="Times New Roman" w:eastAsia="Calibri" w:hAnsi="Times New Roman" w:cs="Times New Roman"/>
          <w:b/>
          <w:sz w:val="28"/>
          <w:szCs w:val="28"/>
          <w:lang w:eastAsia="en-US"/>
        </w:rPr>
        <w:lastRenderedPageBreak/>
        <w:t xml:space="preserve">респондентов предпочитают пользоваться следующими источниками информации: </w:t>
      </w:r>
    </w:p>
    <w:p w:rsidR="00505532" w:rsidRPr="00505532" w:rsidRDefault="00505532"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Официальная информация, размещенная на официальном сайте уполномоченного органа в информационно-телекоммуникационной сети </w:t>
      </w:r>
      <w:r w:rsidR="00A004B9">
        <w:rPr>
          <w:rFonts w:ascii="Times New Roman" w:hAnsi="Times New Roman" w:cs="Times New Roman"/>
          <w:sz w:val="28"/>
          <w:szCs w:val="28"/>
        </w:rPr>
        <w:t>«</w:t>
      </w:r>
      <w:r w:rsidRPr="00505532">
        <w:rPr>
          <w:rFonts w:ascii="Times New Roman" w:hAnsi="Times New Roman" w:cs="Times New Roman"/>
          <w:sz w:val="28"/>
          <w:szCs w:val="28"/>
        </w:rPr>
        <w:t>Интернет</w:t>
      </w:r>
      <w:r w:rsidR="00A004B9">
        <w:rPr>
          <w:rFonts w:ascii="Times New Roman" w:hAnsi="Times New Roman" w:cs="Times New Roman"/>
          <w:sz w:val="28"/>
          <w:szCs w:val="28"/>
        </w:rPr>
        <w:t>»</w:t>
      </w:r>
      <w:r w:rsidRPr="00505532">
        <w:rPr>
          <w:rFonts w:ascii="Times New Roman" w:hAnsi="Times New Roman" w:cs="Times New Roman"/>
          <w:sz w:val="28"/>
          <w:szCs w:val="28"/>
        </w:rPr>
        <w:t>-</w:t>
      </w:r>
      <w:r>
        <w:rPr>
          <w:rFonts w:ascii="Times New Roman" w:hAnsi="Times New Roman" w:cs="Times New Roman"/>
          <w:sz w:val="28"/>
          <w:szCs w:val="28"/>
        </w:rPr>
        <w:t xml:space="preserve"> 99,4% респондентов предпочитают пользоваться;</w:t>
      </w:r>
    </w:p>
    <w:p w:rsidR="00505532" w:rsidRPr="00505532" w:rsidRDefault="00505532"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xml:space="preserve">- Информация,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w:t>
      </w:r>
      <w:r w:rsidR="00A004B9">
        <w:rPr>
          <w:rFonts w:ascii="Times New Roman" w:hAnsi="Times New Roman" w:cs="Times New Roman"/>
          <w:sz w:val="28"/>
          <w:szCs w:val="28"/>
        </w:rPr>
        <w:t>«</w:t>
      </w:r>
      <w:r w:rsidRPr="00505532">
        <w:rPr>
          <w:rFonts w:ascii="Times New Roman" w:hAnsi="Times New Roman" w:cs="Times New Roman"/>
          <w:sz w:val="28"/>
          <w:szCs w:val="28"/>
        </w:rPr>
        <w:t>Интернет</w:t>
      </w:r>
      <w:r w:rsidR="00A004B9">
        <w:rPr>
          <w:rFonts w:ascii="Times New Roman" w:hAnsi="Times New Roman" w:cs="Times New Roman"/>
          <w:sz w:val="28"/>
          <w:szCs w:val="28"/>
        </w:rPr>
        <w:t>»</w:t>
      </w:r>
      <w:r w:rsidRPr="00505532">
        <w:rPr>
          <w:rFonts w:ascii="Times New Roman" w:hAnsi="Times New Roman" w:cs="Times New Roman"/>
          <w:sz w:val="28"/>
          <w:szCs w:val="28"/>
        </w:rPr>
        <w:t xml:space="preserve">- </w:t>
      </w:r>
      <w:r w:rsidR="00E5453C">
        <w:rPr>
          <w:rFonts w:ascii="Times New Roman" w:hAnsi="Times New Roman" w:cs="Times New Roman"/>
          <w:sz w:val="28"/>
          <w:szCs w:val="28"/>
        </w:rPr>
        <w:t xml:space="preserve"> 99,2% респонде</w:t>
      </w:r>
      <w:r w:rsidR="00432398">
        <w:rPr>
          <w:rFonts w:ascii="Times New Roman" w:hAnsi="Times New Roman" w:cs="Times New Roman"/>
          <w:sz w:val="28"/>
          <w:szCs w:val="28"/>
        </w:rPr>
        <w:t>нтов предпочитают пользоваться;</w:t>
      </w:r>
    </w:p>
    <w:p w:rsidR="00505532" w:rsidRPr="00505532" w:rsidRDefault="00505532"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Печатные средства массовой информации</w:t>
      </w:r>
      <w:r w:rsidR="00E5453C">
        <w:rPr>
          <w:rFonts w:ascii="Times New Roman" w:hAnsi="Times New Roman" w:cs="Times New Roman"/>
          <w:sz w:val="28"/>
          <w:szCs w:val="28"/>
        </w:rPr>
        <w:t xml:space="preserve"> – 99,3% респонде</w:t>
      </w:r>
      <w:r w:rsidR="00432398">
        <w:rPr>
          <w:rFonts w:ascii="Times New Roman" w:hAnsi="Times New Roman" w:cs="Times New Roman"/>
          <w:sz w:val="28"/>
          <w:szCs w:val="28"/>
        </w:rPr>
        <w:t>нтов предпочитают пользоваться;</w:t>
      </w:r>
    </w:p>
    <w:p w:rsidR="00505532" w:rsidRPr="00505532" w:rsidRDefault="00505532" w:rsidP="00847849">
      <w:pPr>
        <w:spacing w:after="0" w:line="240" w:lineRule="auto"/>
        <w:ind w:firstLine="708"/>
        <w:jc w:val="both"/>
        <w:textAlignment w:val="auto"/>
        <w:rPr>
          <w:rFonts w:ascii="Times New Roman" w:hAnsi="Times New Roman" w:cs="Times New Roman"/>
          <w:sz w:val="28"/>
          <w:szCs w:val="28"/>
        </w:rPr>
      </w:pPr>
      <w:r w:rsidRPr="00505532">
        <w:rPr>
          <w:rFonts w:ascii="Times New Roman" w:hAnsi="Times New Roman" w:cs="Times New Roman"/>
          <w:sz w:val="28"/>
          <w:szCs w:val="28"/>
        </w:rPr>
        <w:t>- Специальные блоги, порталы и прочие электронные ресурсы</w:t>
      </w:r>
      <w:r w:rsidR="00E5453C">
        <w:rPr>
          <w:rFonts w:ascii="Times New Roman" w:hAnsi="Times New Roman" w:cs="Times New Roman"/>
          <w:sz w:val="28"/>
          <w:szCs w:val="28"/>
        </w:rPr>
        <w:t xml:space="preserve"> </w:t>
      </w:r>
      <w:r w:rsidRPr="00505532">
        <w:rPr>
          <w:rFonts w:ascii="Times New Roman" w:hAnsi="Times New Roman" w:cs="Times New Roman"/>
          <w:sz w:val="28"/>
          <w:szCs w:val="28"/>
        </w:rPr>
        <w:t xml:space="preserve">- </w:t>
      </w:r>
      <w:r w:rsidR="00E5453C">
        <w:rPr>
          <w:rFonts w:ascii="Times New Roman" w:hAnsi="Times New Roman" w:cs="Times New Roman"/>
          <w:sz w:val="28"/>
          <w:szCs w:val="28"/>
        </w:rPr>
        <w:t>99,4%</w:t>
      </w:r>
      <w:r w:rsidR="00E5453C" w:rsidRPr="00E5453C">
        <w:rPr>
          <w:rFonts w:ascii="Times New Roman" w:hAnsi="Times New Roman" w:cs="Times New Roman"/>
          <w:sz w:val="28"/>
          <w:szCs w:val="28"/>
        </w:rPr>
        <w:t xml:space="preserve"> </w:t>
      </w:r>
      <w:r w:rsidR="00E5453C">
        <w:rPr>
          <w:rFonts w:ascii="Times New Roman" w:hAnsi="Times New Roman" w:cs="Times New Roman"/>
          <w:sz w:val="28"/>
          <w:szCs w:val="28"/>
        </w:rPr>
        <w:t>респондентов предпочитают п</w:t>
      </w:r>
      <w:r w:rsidR="00B42C2C">
        <w:rPr>
          <w:rFonts w:ascii="Times New Roman" w:hAnsi="Times New Roman" w:cs="Times New Roman"/>
          <w:sz w:val="28"/>
          <w:szCs w:val="28"/>
        </w:rPr>
        <w:t>ользоваться.</w:t>
      </w:r>
    </w:p>
    <w:p w:rsidR="00B42C2C" w:rsidRPr="00B42C2C" w:rsidRDefault="00B42C2C" w:rsidP="00847849">
      <w:pPr>
        <w:spacing w:after="0" w:line="240" w:lineRule="auto"/>
        <w:ind w:firstLine="708"/>
        <w:jc w:val="both"/>
        <w:textAlignment w:val="auto"/>
        <w:rPr>
          <w:rFonts w:ascii="Times New Roman" w:hAnsi="Times New Roman" w:cs="Times New Roman"/>
          <w:sz w:val="28"/>
          <w:szCs w:val="28"/>
        </w:rPr>
      </w:pPr>
      <w:r w:rsidRPr="00B42C2C">
        <w:rPr>
          <w:rFonts w:ascii="Times New Roman" w:hAnsi="Times New Roman" w:cs="Times New Roman"/>
          <w:sz w:val="28"/>
          <w:szCs w:val="28"/>
        </w:rPr>
        <w:t xml:space="preserve">Наибольшее доверие у опрошенных жителей вызывает информация, размещенная на </w:t>
      </w:r>
      <w:proofErr w:type="gramStart"/>
      <w:r w:rsidRPr="00B42C2C">
        <w:rPr>
          <w:rFonts w:ascii="Times New Roman" w:hAnsi="Times New Roman" w:cs="Times New Roman"/>
          <w:sz w:val="28"/>
          <w:szCs w:val="28"/>
        </w:rPr>
        <w:t>интернет-портале</w:t>
      </w:r>
      <w:proofErr w:type="gramEnd"/>
      <w:r w:rsidRPr="00B42C2C">
        <w:rPr>
          <w:rFonts w:ascii="Times New Roman" w:hAnsi="Times New Roman" w:cs="Times New Roman"/>
          <w:sz w:val="28"/>
          <w:szCs w:val="28"/>
        </w:rPr>
        <w:t xml:space="preserve"> об инвестиционной деятельности в Краснодарском крае</w:t>
      </w:r>
      <w:r>
        <w:rPr>
          <w:rFonts w:ascii="Times New Roman" w:hAnsi="Times New Roman" w:cs="Times New Roman"/>
          <w:sz w:val="28"/>
          <w:szCs w:val="28"/>
        </w:rPr>
        <w:t xml:space="preserve"> (30,6%).</w:t>
      </w:r>
    </w:p>
    <w:p w:rsidR="00B42C2C" w:rsidRPr="00B42C2C" w:rsidRDefault="00B42C2C" w:rsidP="00847849">
      <w:pPr>
        <w:spacing w:after="0" w:line="240" w:lineRule="auto"/>
        <w:ind w:firstLine="708"/>
        <w:jc w:val="both"/>
        <w:textAlignment w:val="auto"/>
        <w:rPr>
          <w:rFonts w:ascii="Times New Roman" w:hAnsi="Times New Roman" w:cs="Times New Roman"/>
          <w:b/>
          <w:sz w:val="28"/>
          <w:szCs w:val="28"/>
        </w:rPr>
      </w:pPr>
    </w:p>
    <w:p w:rsidR="00AE3851" w:rsidRPr="00AE3851" w:rsidRDefault="00AE3851" w:rsidP="00CF51D8">
      <w:pPr>
        <w:pStyle w:val="ConsPlusNormal"/>
        <w:ind w:firstLine="709"/>
        <w:contextualSpacing/>
        <w:jc w:val="both"/>
        <w:rPr>
          <w:rFonts w:ascii="Times New Roman" w:hAnsi="Times New Roman" w:cs="Times New Roman"/>
          <w:sz w:val="28"/>
          <w:szCs w:val="28"/>
        </w:rPr>
      </w:pPr>
      <w:r w:rsidRPr="00AE3851">
        <w:rPr>
          <w:rFonts w:ascii="Times New Roman" w:hAnsi="Times New Roman" w:cs="Times New Roman"/>
          <w:sz w:val="28"/>
          <w:szCs w:val="28"/>
        </w:rPr>
        <w:t xml:space="preserve">Таким образом, результаты мониторинга свидетельствуют о том, что большая часть респондентов-предпринимателей и респондентов-потребителей удовлетворена качеством (в том числе уровнем доступности, понятности и удобства получения) официальной информации о состоянии конкурентной среды на товарных рынках муниципального образования </w:t>
      </w:r>
      <w:proofErr w:type="spellStart"/>
      <w:r w:rsidRPr="00AE3851">
        <w:rPr>
          <w:rFonts w:ascii="Times New Roman" w:hAnsi="Times New Roman" w:cs="Times New Roman"/>
          <w:sz w:val="28"/>
          <w:szCs w:val="28"/>
        </w:rPr>
        <w:t>Приморско-Ахтарский</w:t>
      </w:r>
      <w:proofErr w:type="spellEnd"/>
      <w:r w:rsidRPr="00AE3851">
        <w:rPr>
          <w:rFonts w:ascii="Times New Roman" w:hAnsi="Times New Roman" w:cs="Times New Roman"/>
          <w:sz w:val="28"/>
          <w:szCs w:val="28"/>
        </w:rPr>
        <w:t xml:space="preserve"> район, информация удобна для получения и легко воспринимается.</w:t>
      </w:r>
    </w:p>
    <w:p w:rsidR="00831F8B" w:rsidRPr="00AE3851" w:rsidRDefault="00831F8B" w:rsidP="00847849">
      <w:pPr>
        <w:spacing w:after="0" w:line="240" w:lineRule="auto"/>
        <w:jc w:val="both"/>
        <w:textAlignment w:val="auto"/>
        <w:rPr>
          <w:rFonts w:ascii="Times New Roman" w:eastAsia="Calibri" w:hAnsi="Times New Roman" w:cs="Times New Roman"/>
          <w:b/>
          <w:color w:val="FF0000"/>
          <w:sz w:val="28"/>
          <w:szCs w:val="28"/>
          <w:lang w:eastAsia="en-US"/>
        </w:rPr>
      </w:pPr>
    </w:p>
    <w:p w:rsidR="009D6737" w:rsidRDefault="003E30C7" w:rsidP="009D6737">
      <w:pPr>
        <w:spacing w:after="0" w:line="240" w:lineRule="auto"/>
        <w:ind w:firstLine="708"/>
        <w:jc w:val="both"/>
        <w:rPr>
          <w:rFonts w:ascii="Times New Roman" w:hAnsi="Times New Roman"/>
          <w:b/>
          <w:sz w:val="28"/>
          <w:szCs w:val="28"/>
        </w:rPr>
      </w:pPr>
      <w:r w:rsidRPr="004B4953">
        <w:rPr>
          <w:rFonts w:ascii="Times New Roman" w:hAnsi="Times New Roman"/>
          <w:b/>
          <w:sz w:val="28"/>
          <w:szCs w:val="28"/>
        </w:rPr>
        <w:t>1.4.</w:t>
      </w:r>
      <w:r w:rsidR="006A4C1D" w:rsidRPr="004B4953">
        <w:rPr>
          <w:rFonts w:ascii="Times New Roman" w:hAnsi="Times New Roman"/>
          <w:b/>
          <w:sz w:val="28"/>
          <w:szCs w:val="28"/>
        </w:rPr>
        <w:t xml:space="preserve"> </w:t>
      </w:r>
      <w:r w:rsidR="009D6737" w:rsidRPr="004B4953">
        <w:rPr>
          <w:rFonts w:ascii="Times New Roman" w:hAnsi="Times New Roman"/>
          <w:b/>
          <w:sz w:val="28"/>
          <w:szCs w:val="28"/>
        </w:rPr>
        <w:t xml:space="preserve">Результаты мониторинга удовлетворенности населения деятельностью в сфере финансовых услуг, осуществляемой на территории муниципального образования </w:t>
      </w:r>
      <w:proofErr w:type="spellStart"/>
      <w:r w:rsidR="00AE3851">
        <w:rPr>
          <w:rFonts w:ascii="Times New Roman" w:hAnsi="Times New Roman"/>
          <w:b/>
          <w:sz w:val="28"/>
          <w:szCs w:val="28"/>
        </w:rPr>
        <w:t>Приморско-Ахтарский</w:t>
      </w:r>
      <w:proofErr w:type="spellEnd"/>
      <w:r w:rsidR="00AE3851">
        <w:rPr>
          <w:rFonts w:ascii="Times New Roman" w:hAnsi="Times New Roman"/>
          <w:b/>
          <w:sz w:val="28"/>
          <w:szCs w:val="28"/>
        </w:rPr>
        <w:t xml:space="preserve"> район</w:t>
      </w:r>
      <w:r w:rsidR="00432398">
        <w:rPr>
          <w:rFonts w:ascii="Times New Roman" w:hAnsi="Times New Roman"/>
          <w:b/>
          <w:sz w:val="28"/>
          <w:szCs w:val="28"/>
        </w:rPr>
        <w:t>.</w:t>
      </w:r>
    </w:p>
    <w:p w:rsidR="00AE3851" w:rsidRPr="004B4953" w:rsidRDefault="00AE3851" w:rsidP="009D6737">
      <w:pPr>
        <w:spacing w:after="0" w:line="240" w:lineRule="auto"/>
        <w:ind w:firstLine="708"/>
        <w:jc w:val="both"/>
        <w:rPr>
          <w:rFonts w:ascii="Times New Roman" w:hAnsi="Times New Roman"/>
          <w:b/>
          <w:sz w:val="28"/>
          <w:szCs w:val="28"/>
        </w:rPr>
      </w:pPr>
    </w:p>
    <w:p w:rsidR="009D6737" w:rsidRPr="004B4953" w:rsidRDefault="009D6737" w:rsidP="009D6737">
      <w:pPr>
        <w:spacing w:after="0" w:line="240" w:lineRule="auto"/>
        <w:ind w:firstLine="708"/>
        <w:jc w:val="both"/>
        <w:rPr>
          <w:rFonts w:ascii="Times New Roman" w:hAnsi="Times New Roman" w:cs="Times New Roman"/>
          <w:sz w:val="28"/>
          <w:szCs w:val="28"/>
        </w:rPr>
      </w:pPr>
      <w:r w:rsidRPr="004B4953">
        <w:rPr>
          <w:rFonts w:ascii="Times New Roman" w:hAnsi="Times New Roman"/>
          <w:sz w:val="28"/>
          <w:szCs w:val="28"/>
        </w:rPr>
        <w:t>В результате проведенного в 20</w:t>
      </w:r>
      <w:r w:rsidR="00AE3851">
        <w:rPr>
          <w:rFonts w:ascii="Times New Roman" w:hAnsi="Times New Roman"/>
          <w:sz w:val="28"/>
          <w:szCs w:val="28"/>
        </w:rPr>
        <w:t>20</w:t>
      </w:r>
      <w:r w:rsidRPr="004B4953">
        <w:rPr>
          <w:rFonts w:ascii="Times New Roman" w:hAnsi="Times New Roman"/>
          <w:sz w:val="28"/>
          <w:szCs w:val="28"/>
        </w:rPr>
        <w:t xml:space="preserve"> году мониторинга удовлетворенности </w:t>
      </w:r>
      <w:r w:rsidR="00B42C2C">
        <w:rPr>
          <w:rFonts w:ascii="Times New Roman" w:hAnsi="Times New Roman"/>
          <w:sz w:val="28"/>
          <w:szCs w:val="28"/>
        </w:rPr>
        <w:t>предпринимателей</w:t>
      </w:r>
      <w:r w:rsidRPr="004B4953">
        <w:rPr>
          <w:rFonts w:ascii="Times New Roman" w:hAnsi="Times New Roman"/>
          <w:sz w:val="28"/>
          <w:szCs w:val="28"/>
        </w:rPr>
        <w:t xml:space="preserve"> качеством финансовых услуг на территории </w:t>
      </w:r>
      <w:r w:rsidRPr="004B4953">
        <w:rPr>
          <w:rFonts w:ascii="Times New Roman" w:hAnsi="Times New Roman" w:cs="Times New Roman"/>
          <w:sz w:val="28"/>
          <w:szCs w:val="28"/>
        </w:rPr>
        <w:t xml:space="preserve">муниципального образования </w:t>
      </w:r>
      <w:proofErr w:type="spellStart"/>
      <w:r w:rsidR="00AE3851">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w:t>
      </w:r>
      <w:r w:rsidR="00DA0A54" w:rsidRPr="004B4953">
        <w:rPr>
          <w:rFonts w:ascii="Times New Roman" w:hAnsi="Times New Roman" w:cs="Times New Roman"/>
          <w:sz w:val="28"/>
          <w:szCs w:val="28"/>
        </w:rPr>
        <w:t xml:space="preserve">, в котором </w:t>
      </w:r>
      <w:r w:rsidRPr="004B4953">
        <w:rPr>
          <w:rFonts w:ascii="Times New Roman" w:hAnsi="Times New Roman" w:cs="Times New Roman"/>
          <w:sz w:val="28"/>
          <w:szCs w:val="28"/>
        </w:rPr>
        <w:t xml:space="preserve">приняли участие </w:t>
      </w:r>
      <w:r w:rsidR="00AE3851">
        <w:rPr>
          <w:rFonts w:ascii="Times New Roman" w:hAnsi="Times New Roman" w:cs="Times New Roman"/>
          <w:sz w:val="28"/>
          <w:szCs w:val="28"/>
        </w:rPr>
        <w:t>819</w:t>
      </w:r>
      <w:r w:rsidRPr="004B4953">
        <w:rPr>
          <w:rFonts w:ascii="Times New Roman" w:hAnsi="Times New Roman" w:cs="Times New Roman"/>
          <w:sz w:val="28"/>
          <w:szCs w:val="28"/>
        </w:rPr>
        <w:t xml:space="preserve"> человек</w:t>
      </w:r>
      <w:r w:rsidR="00DA0A54" w:rsidRPr="004B4953">
        <w:rPr>
          <w:rFonts w:ascii="Times New Roman" w:hAnsi="Times New Roman" w:cs="Times New Roman"/>
          <w:sz w:val="28"/>
          <w:szCs w:val="28"/>
        </w:rPr>
        <w:t>, в</w:t>
      </w:r>
      <w:r w:rsidRPr="004B4953">
        <w:rPr>
          <w:rFonts w:ascii="Times New Roman" w:hAnsi="Times New Roman" w:cs="Times New Roman"/>
          <w:sz w:val="28"/>
          <w:szCs w:val="28"/>
        </w:rPr>
        <w:t>ыявлены следующие показатели:</w:t>
      </w:r>
    </w:p>
    <w:p w:rsidR="009D6737" w:rsidRPr="004B4953" w:rsidRDefault="009D6737" w:rsidP="00E0031C">
      <w:pPr>
        <w:pStyle w:val="ad"/>
        <w:ind w:firstLine="708"/>
        <w:jc w:val="both"/>
        <w:rPr>
          <w:sz w:val="28"/>
          <w:szCs w:val="28"/>
        </w:rPr>
      </w:pPr>
      <w:r w:rsidRPr="004B4953">
        <w:rPr>
          <w:sz w:val="28"/>
          <w:szCs w:val="28"/>
        </w:rPr>
        <w:t xml:space="preserve">1) </w:t>
      </w:r>
      <w:r w:rsidR="00AC175C">
        <w:rPr>
          <w:sz w:val="28"/>
          <w:szCs w:val="28"/>
        </w:rPr>
        <w:t xml:space="preserve"> </w:t>
      </w:r>
      <w:r w:rsidR="00D74AD1">
        <w:rPr>
          <w:sz w:val="28"/>
          <w:szCs w:val="28"/>
        </w:rPr>
        <w:t>95,1</w:t>
      </w:r>
      <w:r w:rsidRPr="004B4953">
        <w:rPr>
          <w:sz w:val="28"/>
          <w:szCs w:val="28"/>
        </w:rPr>
        <w:t xml:space="preserve">% </w:t>
      </w:r>
      <w:r w:rsidR="00B42C2C">
        <w:rPr>
          <w:sz w:val="28"/>
          <w:szCs w:val="28"/>
        </w:rPr>
        <w:t>предпринимателей</w:t>
      </w:r>
      <w:r w:rsidRPr="004B4953">
        <w:rPr>
          <w:sz w:val="28"/>
          <w:szCs w:val="28"/>
        </w:rPr>
        <w:t xml:space="preserve"> </w:t>
      </w:r>
      <w:r w:rsidR="00B42C2C">
        <w:rPr>
          <w:sz w:val="28"/>
          <w:szCs w:val="28"/>
        </w:rPr>
        <w:t>«</w:t>
      </w:r>
      <w:r w:rsidRPr="004B4953">
        <w:rPr>
          <w:sz w:val="28"/>
          <w:szCs w:val="28"/>
        </w:rPr>
        <w:t>удовлетворены</w:t>
      </w:r>
      <w:r w:rsidR="00B42C2C">
        <w:rPr>
          <w:sz w:val="28"/>
          <w:szCs w:val="28"/>
        </w:rPr>
        <w:t>»</w:t>
      </w:r>
      <w:r w:rsidRPr="004B4953">
        <w:rPr>
          <w:sz w:val="28"/>
          <w:szCs w:val="28"/>
        </w:rPr>
        <w:t xml:space="preserve"> качеством кредитования,</w:t>
      </w:r>
      <w:r w:rsidR="00D74AD1">
        <w:rPr>
          <w:sz w:val="28"/>
          <w:szCs w:val="28"/>
        </w:rPr>
        <w:t xml:space="preserve"> ипотека, кредитные карты,</w:t>
      </w:r>
      <w:r w:rsidRPr="004B4953">
        <w:rPr>
          <w:sz w:val="28"/>
          <w:szCs w:val="28"/>
        </w:rPr>
        <w:t xml:space="preserve"> </w:t>
      </w:r>
      <w:r w:rsidR="00B42C2C">
        <w:rPr>
          <w:sz w:val="28"/>
          <w:szCs w:val="28"/>
        </w:rPr>
        <w:t>«</w:t>
      </w:r>
      <w:r w:rsidR="00D74AD1">
        <w:rPr>
          <w:sz w:val="28"/>
          <w:szCs w:val="28"/>
        </w:rPr>
        <w:t>скорее удовлетворены</w:t>
      </w:r>
      <w:r w:rsidR="00B42C2C">
        <w:rPr>
          <w:sz w:val="28"/>
          <w:szCs w:val="28"/>
        </w:rPr>
        <w:t>»</w:t>
      </w:r>
      <w:r w:rsidRPr="004B4953">
        <w:rPr>
          <w:sz w:val="28"/>
          <w:szCs w:val="28"/>
        </w:rPr>
        <w:t xml:space="preserve"> </w:t>
      </w:r>
      <w:r w:rsidR="00B42C2C">
        <w:rPr>
          <w:sz w:val="28"/>
          <w:szCs w:val="28"/>
        </w:rPr>
        <w:t xml:space="preserve">- </w:t>
      </w:r>
      <w:r w:rsidR="00D74AD1">
        <w:rPr>
          <w:sz w:val="28"/>
          <w:szCs w:val="28"/>
        </w:rPr>
        <w:t>0,5</w:t>
      </w:r>
      <w:r w:rsidRPr="004B4953">
        <w:rPr>
          <w:sz w:val="28"/>
          <w:szCs w:val="28"/>
        </w:rPr>
        <w:t xml:space="preserve"> %;</w:t>
      </w:r>
    </w:p>
    <w:p w:rsidR="009D6737" w:rsidRPr="004B4953" w:rsidRDefault="00E0031C" w:rsidP="00E0031C">
      <w:pPr>
        <w:pStyle w:val="ad"/>
        <w:ind w:firstLine="708"/>
        <w:jc w:val="both"/>
        <w:rPr>
          <w:sz w:val="28"/>
          <w:szCs w:val="28"/>
        </w:rPr>
      </w:pPr>
      <w:r w:rsidRPr="004B4953">
        <w:rPr>
          <w:sz w:val="28"/>
          <w:szCs w:val="28"/>
        </w:rPr>
        <w:t>2)</w:t>
      </w:r>
      <w:r w:rsidR="00AC175C">
        <w:rPr>
          <w:sz w:val="28"/>
          <w:szCs w:val="28"/>
        </w:rPr>
        <w:t xml:space="preserve"> </w:t>
      </w:r>
      <w:r w:rsidR="00D74AD1">
        <w:rPr>
          <w:sz w:val="28"/>
          <w:szCs w:val="28"/>
        </w:rPr>
        <w:t>95,1</w:t>
      </w:r>
      <w:r w:rsidRPr="004B4953">
        <w:rPr>
          <w:sz w:val="28"/>
          <w:szCs w:val="28"/>
        </w:rPr>
        <w:t xml:space="preserve">% </w:t>
      </w:r>
      <w:r w:rsidR="00B42C2C">
        <w:rPr>
          <w:sz w:val="28"/>
          <w:szCs w:val="28"/>
        </w:rPr>
        <w:t xml:space="preserve">предпринимателей </w:t>
      </w:r>
      <w:proofErr w:type="gramStart"/>
      <w:r w:rsidR="009D6737" w:rsidRPr="004B4953">
        <w:rPr>
          <w:sz w:val="28"/>
          <w:szCs w:val="28"/>
        </w:rPr>
        <w:t>удовлетворены</w:t>
      </w:r>
      <w:proofErr w:type="gramEnd"/>
      <w:r w:rsidR="009D6737" w:rsidRPr="004B4953">
        <w:rPr>
          <w:sz w:val="28"/>
          <w:szCs w:val="28"/>
        </w:rPr>
        <w:t xml:space="preserve"> качеством вкладов/сбережений, </w:t>
      </w:r>
      <w:r w:rsidR="00D74AD1">
        <w:rPr>
          <w:sz w:val="28"/>
          <w:szCs w:val="28"/>
        </w:rPr>
        <w:t>0,5</w:t>
      </w:r>
      <w:r w:rsidR="009D6737" w:rsidRPr="004B4953">
        <w:rPr>
          <w:sz w:val="28"/>
          <w:szCs w:val="28"/>
        </w:rPr>
        <w:t xml:space="preserve"> %</w:t>
      </w:r>
      <w:r w:rsidR="00B42C2C">
        <w:rPr>
          <w:sz w:val="28"/>
          <w:szCs w:val="28"/>
        </w:rPr>
        <w:t xml:space="preserve"> -</w:t>
      </w:r>
      <w:r w:rsidR="00D74AD1" w:rsidRPr="004B4953">
        <w:rPr>
          <w:sz w:val="28"/>
          <w:szCs w:val="28"/>
        </w:rPr>
        <w:t xml:space="preserve"> </w:t>
      </w:r>
      <w:r w:rsidR="00B42C2C">
        <w:rPr>
          <w:sz w:val="28"/>
          <w:szCs w:val="28"/>
        </w:rPr>
        <w:t>«</w:t>
      </w:r>
      <w:r w:rsidR="00D74AD1">
        <w:rPr>
          <w:sz w:val="28"/>
          <w:szCs w:val="28"/>
        </w:rPr>
        <w:t>скорее удовлетворены</w:t>
      </w:r>
      <w:r w:rsidR="00B42C2C">
        <w:rPr>
          <w:sz w:val="28"/>
          <w:szCs w:val="28"/>
        </w:rPr>
        <w:t>»</w:t>
      </w:r>
      <w:r w:rsidR="009D6737" w:rsidRPr="004B4953">
        <w:rPr>
          <w:sz w:val="28"/>
          <w:szCs w:val="28"/>
        </w:rPr>
        <w:t>;</w:t>
      </w:r>
    </w:p>
    <w:p w:rsidR="009D6737" w:rsidRPr="004B4953" w:rsidRDefault="009D6737" w:rsidP="00847849">
      <w:pPr>
        <w:spacing w:after="0" w:line="240" w:lineRule="auto"/>
        <w:jc w:val="both"/>
        <w:rPr>
          <w:rFonts w:ascii="Times New Roman" w:hAnsi="Times New Roman" w:cs="Times New Roman"/>
          <w:sz w:val="28"/>
          <w:szCs w:val="28"/>
        </w:rPr>
      </w:pPr>
      <w:r w:rsidRPr="004B4953">
        <w:rPr>
          <w:rFonts w:ascii="Times New Roman" w:hAnsi="Times New Roman" w:cs="Times New Roman"/>
          <w:sz w:val="28"/>
          <w:szCs w:val="28"/>
        </w:rPr>
        <w:tab/>
        <w:t xml:space="preserve">3) </w:t>
      </w:r>
      <w:r w:rsidR="00D74AD1">
        <w:rPr>
          <w:rFonts w:ascii="Times New Roman" w:hAnsi="Times New Roman" w:cs="Times New Roman"/>
          <w:sz w:val="28"/>
          <w:szCs w:val="28"/>
        </w:rPr>
        <w:t>98,3</w:t>
      </w:r>
      <w:r w:rsidRPr="004B4953">
        <w:rPr>
          <w:rFonts w:ascii="Times New Roman" w:hAnsi="Times New Roman" w:cs="Times New Roman"/>
          <w:sz w:val="28"/>
          <w:szCs w:val="28"/>
        </w:rPr>
        <w:t xml:space="preserve"> % </w:t>
      </w:r>
      <w:r w:rsidR="00B42C2C" w:rsidRPr="00B42C2C">
        <w:rPr>
          <w:rFonts w:ascii="Times New Roman" w:hAnsi="Times New Roman" w:cs="Times New Roman"/>
          <w:sz w:val="28"/>
          <w:szCs w:val="28"/>
        </w:rPr>
        <w:t xml:space="preserve">предпринимателей </w:t>
      </w:r>
      <w:r w:rsidR="00B42C2C">
        <w:rPr>
          <w:rFonts w:ascii="Times New Roman" w:hAnsi="Times New Roman" w:cs="Times New Roman"/>
          <w:sz w:val="28"/>
          <w:szCs w:val="28"/>
        </w:rPr>
        <w:t>«</w:t>
      </w:r>
      <w:r w:rsidRPr="004B4953">
        <w:rPr>
          <w:rFonts w:ascii="Times New Roman" w:hAnsi="Times New Roman" w:cs="Times New Roman"/>
          <w:sz w:val="28"/>
          <w:szCs w:val="28"/>
        </w:rPr>
        <w:t>удовлетворены</w:t>
      </w:r>
      <w:r w:rsidR="00B42C2C">
        <w:rPr>
          <w:rFonts w:ascii="Times New Roman" w:hAnsi="Times New Roman" w:cs="Times New Roman"/>
          <w:sz w:val="28"/>
          <w:szCs w:val="28"/>
        </w:rPr>
        <w:t>»</w:t>
      </w:r>
      <w:r w:rsidRPr="004B4953">
        <w:rPr>
          <w:rFonts w:ascii="Times New Roman" w:hAnsi="Times New Roman" w:cs="Times New Roman"/>
          <w:sz w:val="28"/>
          <w:szCs w:val="28"/>
        </w:rPr>
        <w:t xml:space="preserve"> качеством платежных услуг, </w:t>
      </w:r>
      <w:r w:rsidR="00D74AD1">
        <w:rPr>
          <w:rFonts w:ascii="Times New Roman" w:hAnsi="Times New Roman" w:cs="Times New Roman"/>
          <w:sz w:val="28"/>
          <w:szCs w:val="28"/>
        </w:rPr>
        <w:t>1,7</w:t>
      </w:r>
      <w:r w:rsidRPr="004B4953">
        <w:rPr>
          <w:rFonts w:ascii="Times New Roman" w:hAnsi="Times New Roman" w:cs="Times New Roman"/>
          <w:sz w:val="28"/>
          <w:szCs w:val="28"/>
        </w:rPr>
        <w:t xml:space="preserve"> % </w:t>
      </w:r>
      <w:r w:rsidR="00B42C2C">
        <w:rPr>
          <w:rFonts w:ascii="Times New Roman" w:hAnsi="Times New Roman" w:cs="Times New Roman"/>
          <w:sz w:val="28"/>
          <w:szCs w:val="28"/>
        </w:rPr>
        <w:t>-</w:t>
      </w:r>
      <w:r w:rsidR="00D74AD1" w:rsidRPr="00D74AD1">
        <w:rPr>
          <w:rFonts w:ascii="Times New Roman" w:hAnsi="Times New Roman" w:cs="Times New Roman"/>
          <w:sz w:val="28"/>
          <w:szCs w:val="28"/>
        </w:rPr>
        <w:t xml:space="preserve"> </w:t>
      </w:r>
      <w:r w:rsidR="00B42C2C">
        <w:rPr>
          <w:rFonts w:ascii="Times New Roman" w:hAnsi="Times New Roman" w:cs="Times New Roman"/>
          <w:sz w:val="28"/>
          <w:szCs w:val="28"/>
        </w:rPr>
        <w:t>«</w:t>
      </w:r>
      <w:r w:rsidR="00D74AD1" w:rsidRPr="00D74AD1">
        <w:rPr>
          <w:rFonts w:ascii="Times New Roman" w:hAnsi="Times New Roman" w:cs="Times New Roman"/>
          <w:sz w:val="28"/>
          <w:szCs w:val="28"/>
        </w:rPr>
        <w:t>скорее удовлетворены</w:t>
      </w:r>
      <w:r w:rsidR="00B42C2C">
        <w:rPr>
          <w:rFonts w:ascii="Times New Roman" w:hAnsi="Times New Roman" w:cs="Times New Roman"/>
          <w:sz w:val="28"/>
          <w:szCs w:val="28"/>
        </w:rPr>
        <w:t>»</w:t>
      </w:r>
      <w:r w:rsidRPr="004B4953">
        <w:rPr>
          <w:rFonts w:ascii="Times New Roman" w:hAnsi="Times New Roman" w:cs="Times New Roman"/>
          <w:sz w:val="28"/>
          <w:szCs w:val="28"/>
        </w:rPr>
        <w:t>;</w:t>
      </w:r>
    </w:p>
    <w:p w:rsidR="009D6737" w:rsidRPr="004B4953" w:rsidRDefault="009D6737" w:rsidP="00847849">
      <w:pPr>
        <w:spacing w:after="0" w:line="240" w:lineRule="auto"/>
        <w:ind w:firstLine="708"/>
        <w:jc w:val="both"/>
        <w:rPr>
          <w:rFonts w:ascii="Times New Roman" w:hAnsi="Times New Roman" w:cs="Times New Roman"/>
          <w:sz w:val="28"/>
          <w:szCs w:val="28"/>
        </w:rPr>
      </w:pPr>
      <w:r w:rsidRPr="004B4953">
        <w:rPr>
          <w:rFonts w:ascii="Times New Roman" w:hAnsi="Times New Roman" w:cs="Times New Roman"/>
          <w:sz w:val="28"/>
          <w:szCs w:val="28"/>
        </w:rPr>
        <w:t xml:space="preserve">4) </w:t>
      </w:r>
      <w:r w:rsidR="00D74AD1">
        <w:rPr>
          <w:rFonts w:ascii="Times New Roman" w:hAnsi="Times New Roman" w:cs="Times New Roman"/>
          <w:sz w:val="28"/>
          <w:szCs w:val="28"/>
        </w:rPr>
        <w:t>94,6</w:t>
      </w:r>
      <w:r w:rsidRPr="004B4953">
        <w:rPr>
          <w:rFonts w:ascii="Times New Roman" w:hAnsi="Times New Roman" w:cs="Times New Roman"/>
          <w:sz w:val="28"/>
          <w:szCs w:val="28"/>
        </w:rPr>
        <w:t xml:space="preserve">% </w:t>
      </w:r>
      <w:r w:rsidR="00B42C2C" w:rsidRPr="00B42C2C">
        <w:rPr>
          <w:rFonts w:ascii="Times New Roman" w:hAnsi="Times New Roman" w:cs="Times New Roman"/>
          <w:sz w:val="28"/>
          <w:szCs w:val="28"/>
        </w:rPr>
        <w:t xml:space="preserve">предпринимателей </w:t>
      </w:r>
      <w:r w:rsidR="00B42C2C">
        <w:rPr>
          <w:rFonts w:ascii="Times New Roman" w:hAnsi="Times New Roman" w:cs="Times New Roman"/>
          <w:sz w:val="28"/>
          <w:szCs w:val="28"/>
        </w:rPr>
        <w:t>«</w:t>
      </w:r>
      <w:r w:rsidRPr="004B4953">
        <w:rPr>
          <w:rFonts w:ascii="Times New Roman" w:hAnsi="Times New Roman" w:cs="Times New Roman"/>
          <w:sz w:val="28"/>
          <w:szCs w:val="28"/>
        </w:rPr>
        <w:t>удовлетворены</w:t>
      </w:r>
      <w:r w:rsidR="00B42C2C">
        <w:rPr>
          <w:rFonts w:ascii="Times New Roman" w:hAnsi="Times New Roman" w:cs="Times New Roman"/>
          <w:sz w:val="28"/>
          <w:szCs w:val="28"/>
        </w:rPr>
        <w:t>»</w:t>
      </w:r>
      <w:r w:rsidRPr="004B4953">
        <w:rPr>
          <w:rFonts w:ascii="Times New Roman" w:hAnsi="Times New Roman" w:cs="Times New Roman"/>
          <w:sz w:val="28"/>
          <w:szCs w:val="28"/>
        </w:rPr>
        <w:t xml:space="preserve"> качеством ОСАГО, </w:t>
      </w:r>
      <w:r w:rsidR="00D74AD1">
        <w:rPr>
          <w:rFonts w:ascii="Times New Roman" w:hAnsi="Times New Roman" w:cs="Times New Roman"/>
          <w:sz w:val="28"/>
          <w:szCs w:val="28"/>
        </w:rPr>
        <w:t>1</w:t>
      </w:r>
      <w:r w:rsidRPr="004B4953">
        <w:rPr>
          <w:rFonts w:ascii="Times New Roman" w:hAnsi="Times New Roman" w:cs="Times New Roman"/>
          <w:sz w:val="28"/>
          <w:szCs w:val="28"/>
        </w:rPr>
        <w:t xml:space="preserve">% </w:t>
      </w:r>
      <w:r w:rsidR="00B42C2C">
        <w:rPr>
          <w:rFonts w:ascii="Times New Roman" w:hAnsi="Times New Roman" w:cs="Times New Roman"/>
          <w:sz w:val="28"/>
          <w:szCs w:val="28"/>
        </w:rPr>
        <w:t>-</w:t>
      </w:r>
      <w:r w:rsidRPr="004B4953">
        <w:rPr>
          <w:rFonts w:ascii="Times New Roman" w:hAnsi="Times New Roman" w:cs="Times New Roman"/>
          <w:sz w:val="28"/>
          <w:szCs w:val="28"/>
        </w:rPr>
        <w:t xml:space="preserve">  </w:t>
      </w:r>
      <w:r w:rsidR="00B42C2C">
        <w:rPr>
          <w:rFonts w:ascii="Times New Roman" w:hAnsi="Times New Roman" w:cs="Times New Roman"/>
          <w:sz w:val="28"/>
          <w:szCs w:val="28"/>
        </w:rPr>
        <w:t>«</w:t>
      </w:r>
      <w:r w:rsidR="00D74AD1" w:rsidRPr="00D74AD1">
        <w:rPr>
          <w:rFonts w:ascii="Times New Roman" w:hAnsi="Times New Roman" w:cs="Times New Roman"/>
          <w:sz w:val="28"/>
          <w:szCs w:val="28"/>
        </w:rPr>
        <w:t>скорее удовлетворены</w:t>
      </w:r>
      <w:r w:rsidR="00B42C2C">
        <w:rPr>
          <w:rFonts w:ascii="Times New Roman" w:hAnsi="Times New Roman" w:cs="Times New Roman"/>
          <w:sz w:val="28"/>
          <w:szCs w:val="28"/>
        </w:rPr>
        <w:t>»</w:t>
      </w:r>
      <w:r w:rsidRPr="004B4953">
        <w:rPr>
          <w:rFonts w:ascii="Times New Roman" w:hAnsi="Times New Roman" w:cs="Times New Roman"/>
          <w:sz w:val="28"/>
          <w:szCs w:val="28"/>
        </w:rPr>
        <w:t>;</w:t>
      </w:r>
    </w:p>
    <w:p w:rsidR="009D6737" w:rsidRPr="004B4953" w:rsidRDefault="009D6737" w:rsidP="00847849">
      <w:pPr>
        <w:spacing w:after="0" w:line="240" w:lineRule="auto"/>
        <w:ind w:firstLine="708"/>
        <w:jc w:val="both"/>
        <w:rPr>
          <w:rFonts w:ascii="Times New Roman" w:hAnsi="Times New Roman" w:cs="Times New Roman"/>
          <w:sz w:val="28"/>
          <w:szCs w:val="28"/>
        </w:rPr>
      </w:pPr>
      <w:r w:rsidRPr="004B4953">
        <w:rPr>
          <w:rFonts w:ascii="Times New Roman" w:hAnsi="Times New Roman" w:cs="Times New Roman"/>
          <w:sz w:val="28"/>
          <w:szCs w:val="28"/>
        </w:rPr>
        <w:t xml:space="preserve">5) </w:t>
      </w:r>
      <w:r w:rsidR="00D74AD1">
        <w:rPr>
          <w:rFonts w:ascii="Times New Roman" w:hAnsi="Times New Roman" w:cs="Times New Roman"/>
          <w:sz w:val="28"/>
          <w:szCs w:val="28"/>
        </w:rPr>
        <w:t>96,1</w:t>
      </w:r>
      <w:r w:rsidRPr="004B4953">
        <w:rPr>
          <w:rFonts w:ascii="Times New Roman" w:hAnsi="Times New Roman" w:cs="Times New Roman"/>
          <w:sz w:val="28"/>
          <w:szCs w:val="28"/>
        </w:rPr>
        <w:t xml:space="preserve"> % </w:t>
      </w:r>
      <w:r w:rsidR="004C46EF" w:rsidRPr="004C46EF">
        <w:rPr>
          <w:rFonts w:ascii="Times New Roman" w:hAnsi="Times New Roman" w:cs="Times New Roman"/>
          <w:sz w:val="28"/>
          <w:szCs w:val="28"/>
        </w:rPr>
        <w:t xml:space="preserve">предпринимателей </w:t>
      </w:r>
      <w:r w:rsidR="004C46EF">
        <w:rPr>
          <w:rFonts w:ascii="Times New Roman" w:hAnsi="Times New Roman" w:cs="Times New Roman"/>
          <w:sz w:val="28"/>
          <w:szCs w:val="28"/>
        </w:rPr>
        <w:t>«</w:t>
      </w:r>
      <w:r w:rsidRPr="004B4953">
        <w:rPr>
          <w:rFonts w:ascii="Times New Roman" w:hAnsi="Times New Roman" w:cs="Times New Roman"/>
          <w:sz w:val="28"/>
          <w:szCs w:val="28"/>
        </w:rPr>
        <w:t>удовлетворены</w:t>
      </w:r>
      <w:r w:rsidR="004C46EF">
        <w:rPr>
          <w:rFonts w:ascii="Times New Roman" w:hAnsi="Times New Roman" w:cs="Times New Roman"/>
          <w:sz w:val="28"/>
          <w:szCs w:val="28"/>
        </w:rPr>
        <w:t>»</w:t>
      </w:r>
      <w:r w:rsidRPr="004B4953">
        <w:rPr>
          <w:rFonts w:ascii="Times New Roman" w:hAnsi="Times New Roman" w:cs="Times New Roman"/>
          <w:sz w:val="28"/>
          <w:szCs w:val="28"/>
        </w:rPr>
        <w:t xml:space="preserve"> качеством КАСКО, </w:t>
      </w:r>
      <w:r w:rsidR="00D74AD1">
        <w:rPr>
          <w:rFonts w:ascii="Times New Roman" w:hAnsi="Times New Roman" w:cs="Times New Roman"/>
          <w:sz w:val="28"/>
          <w:szCs w:val="28"/>
        </w:rPr>
        <w:t>3,9</w:t>
      </w:r>
      <w:r w:rsidRPr="004B4953">
        <w:rPr>
          <w:rFonts w:ascii="Times New Roman" w:hAnsi="Times New Roman" w:cs="Times New Roman"/>
          <w:sz w:val="28"/>
          <w:szCs w:val="28"/>
        </w:rPr>
        <w:t xml:space="preserve">% </w:t>
      </w:r>
      <w:r w:rsidR="004C46EF">
        <w:rPr>
          <w:rFonts w:ascii="Times New Roman" w:hAnsi="Times New Roman" w:cs="Times New Roman"/>
          <w:sz w:val="28"/>
          <w:szCs w:val="28"/>
        </w:rPr>
        <w:t>-</w:t>
      </w:r>
      <w:r w:rsidRPr="004B4953">
        <w:rPr>
          <w:rFonts w:ascii="Times New Roman" w:hAnsi="Times New Roman" w:cs="Times New Roman"/>
          <w:sz w:val="28"/>
          <w:szCs w:val="28"/>
        </w:rPr>
        <w:t xml:space="preserve">  </w:t>
      </w:r>
      <w:r w:rsidR="004C46EF">
        <w:rPr>
          <w:rFonts w:ascii="Times New Roman" w:hAnsi="Times New Roman" w:cs="Times New Roman"/>
          <w:sz w:val="28"/>
          <w:szCs w:val="28"/>
        </w:rPr>
        <w:t>«</w:t>
      </w:r>
      <w:r w:rsidR="00D74AD1" w:rsidRPr="00D74AD1">
        <w:rPr>
          <w:rFonts w:ascii="Times New Roman" w:hAnsi="Times New Roman" w:cs="Times New Roman"/>
          <w:sz w:val="28"/>
          <w:szCs w:val="28"/>
        </w:rPr>
        <w:t>скорее удовлетворены</w:t>
      </w:r>
      <w:r w:rsidR="004C46EF">
        <w:rPr>
          <w:rFonts w:ascii="Times New Roman" w:hAnsi="Times New Roman" w:cs="Times New Roman"/>
          <w:sz w:val="28"/>
          <w:szCs w:val="28"/>
        </w:rPr>
        <w:t>»</w:t>
      </w:r>
      <w:r w:rsidRPr="004B4953">
        <w:rPr>
          <w:rFonts w:ascii="Times New Roman" w:hAnsi="Times New Roman" w:cs="Times New Roman"/>
          <w:sz w:val="28"/>
          <w:szCs w:val="28"/>
        </w:rPr>
        <w:t>;</w:t>
      </w:r>
    </w:p>
    <w:p w:rsidR="009D6737" w:rsidRPr="004B4953" w:rsidRDefault="009D6737" w:rsidP="00847849">
      <w:pPr>
        <w:spacing w:after="0" w:line="240" w:lineRule="auto"/>
        <w:ind w:firstLine="708"/>
        <w:jc w:val="both"/>
        <w:rPr>
          <w:rFonts w:ascii="Times New Roman" w:hAnsi="Times New Roman" w:cs="Times New Roman"/>
          <w:sz w:val="28"/>
          <w:szCs w:val="28"/>
        </w:rPr>
      </w:pPr>
      <w:r w:rsidRPr="004B4953">
        <w:rPr>
          <w:rFonts w:ascii="Times New Roman" w:hAnsi="Times New Roman" w:cs="Times New Roman"/>
          <w:sz w:val="28"/>
          <w:szCs w:val="28"/>
        </w:rPr>
        <w:lastRenderedPageBreak/>
        <w:t xml:space="preserve">6) </w:t>
      </w:r>
      <w:r w:rsidR="00D74AD1">
        <w:rPr>
          <w:rFonts w:ascii="Times New Roman" w:hAnsi="Times New Roman" w:cs="Times New Roman"/>
          <w:sz w:val="28"/>
          <w:szCs w:val="28"/>
        </w:rPr>
        <w:t>95,4</w:t>
      </w:r>
      <w:r w:rsidRPr="004B4953">
        <w:rPr>
          <w:rFonts w:ascii="Times New Roman" w:hAnsi="Times New Roman" w:cs="Times New Roman"/>
          <w:sz w:val="28"/>
          <w:szCs w:val="28"/>
        </w:rPr>
        <w:t xml:space="preserve"> % </w:t>
      </w:r>
      <w:r w:rsidR="004C46EF" w:rsidRPr="004C46EF">
        <w:rPr>
          <w:rFonts w:ascii="Times New Roman" w:hAnsi="Times New Roman" w:cs="Times New Roman"/>
          <w:sz w:val="28"/>
          <w:szCs w:val="28"/>
        </w:rPr>
        <w:t xml:space="preserve">предпринимателей </w:t>
      </w:r>
      <w:r w:rsidR="004C46EF">
        <w:rPr>
          <w:rFonts w:ascii="Times New Roman" w:hAnsi="Times New Roman" w:cs="Times New Roman"/>
          <w:sz w:val="28"/>
          <w:szCs w:val="28"/>
        </w:rPr>
        <w:t>«</w:t>
      </w:r>
      <w:r w:rsidRPr="004B4953">
        <w:rPr>
          <w:rFonts w:ascii="Times New Roman" w:hAnsi="Times New Roman" w:cs="Times New Roman"/>
          <w:sz w:val="28"/>
          <w:szCs w:val="28"/>
        </w:rPr>
        <w:t>удовлетворены</w:t>
      </w:r>
      <w:r w:rsidR="004C46EF">
        <w:rPr>
          <w:rFonts w:ascii="Times New Roman" w:hAnsi="Times New Roman" w:cs="Times New Roman"/>
          <w:sz w:val="28"/>
          <w:szCs w:val="28"/>
        </w:rPr>
        <w:t>»</w:t>
      </w:r>
      <w:r w:rsidRPr="004B4953">
        <w:rPr>
          <w:rFonts w:ascii="Times New Roman" w:hAnsi="Times New Roman" w:cs="Times New Roman"/>
          <w:sz w:val="28"/>
          <w:szCs w:val="28"/>
        </w:rPr>
        <w:t xml:space="preserve"> качеством страхования имущества, </w:t>
      </w:r>
      <w:r w:rsidR="00D74AD1">
        <w:rPr>
          <w:rFonts w:ascii="Times New Roman" w:hAnsi="Times New Roman" w:cs="Times New Roman"/>
          <w:sz w:val="28"/>
          <w:szCs w:val="28"/>
        </w:rPr>
        <w:t>4,6</w:t>
      </w:r>
      <w:r w:rsidRPr="004B4953">
        <w:rPr>
          <w:rFonts w:ascii="Times New Roman" w:hAnsi="Times New Roman" w:cs="Times New Roman"/>
          <w:sz w:val="28"/>
          <w:szCs w:val="28"/>
        </w:rPr>
        <w:t xml:space="preserve"> % </w:t>
      </w:r>
      <w:r w:rsidR="004C46EF">
        <w:rPr>
          <w:rFonts w:ascii="Times New Roman" w:hAnsi="Times New Roman" w:cs="Times New Roman"/>
          <w:sz w:val="28"/>
          <w:szCs w:val="28"/>
        </w:rPr>
        <w:t>-</w:t>
      </w:r>
      <w:r w:rsidRPr="004B4953">
        <w:rPr>
          <w:rFonts w:ascii="Times New Roman" w:hAnsi="Times New Roman" w:cs="Times New Roman"/>
          <w:sz w:val="28"/>
          <w:szCs w:val="28"/>
        </w:rPr>
        <w:t xml:space="preserve"> </w:t>
      </w:r>
      <w:r w:rsidR="004C46EF">
        <w:rPr>
          <w:rFonts w:ascii="Times New Roman" w:hAnsi="Times New Roman" w:cs="Times New Roman"/>
          <w:sz w:val="28"/>
          <w:szCs w:val="28"/>
        </w:rPr>
        <w:t>«</w:t>
      </w:r>
      <w:r w:rsidR="00D74AD1" w:rsidRPr="00D74AD1">
        <w:rPr>
          <w:rFonts w:ascii="Times New Roman" w:hAnsi="Times New Roman" w:cs="Times New Roman"/>
          <w:sz w:val="28"/>
          <w:szCs w:val="28"/>
        </w:rPr>
        <w:t>скорее удовлетворены</w:t>
      </w:r>
      <w:r w:rsidR="004C46EF">
        <w:rPr>
          <w:rFonts w:ascii="Times New Roman" w:hAnsi="Times New Roman" w:cs="Times New Roman"/>
          <w:sz w:val="28"/>
          <w:szCs w:val="28"/>
        </w:rPr>
        <w:t>»</w:t>
      </w:r>
      <w:r w:rsidRPr="004B4953">
        <w:rPr>
          <w:rFonts w:ascii="Times New Roman" w:hAnsi="Times New Roman" w:cs="Times New Roman"/>
          <w:sz w:val="28"/>
          <w:szCs w:val="28"/>
        </w:rPr>
        <w:t>;</w:t>
      </w:r>
    </w:p>
    <w:p w:rsidR="009D6737" w:rsidRPr="004B4953" w:rsidRDefault="009D6737" w:rsidP="00847849">
      <w:pPr>
        <w:spacing w:after="0" w:line="240" w:lineRule="auto"/>
        <w:ind w:firstLine="708"/>
        <w:jc w:val="both"/>
        <w:rPr>
          <w:rFonts w:ascii="Times New Roman" w:hAnsi="Times New Roman" w:cs="Times New Roman"/>
          <w:sz w:val="28"/>
          <w:szCs w:val="28"/>
        </w:rPr>
      </w:pPr>
      <w:r w:rsidRPr="004B4953">
        <w:rPr>
          <w:rFonts w:ascii="Times New Roman" w:hAnsi="Times New Roman" w:cs="Times New Roman"/>
          <w:sz w:val="28"/>
          <w:szCs w:val="28"/>
        </w:rPr>
        <w:t xml:space="preserve">7) </w:t>
      </w:r>
      <w:r w:rsidR="00D74AD1">
        <w:rPr>
          <w:rFonts w:ascii="Times New Roman" w:hAnsi="Times New Roman" w:cs="Times New Roman"/>
          <w:sz w:val="28"/>
          <w:szCs w:val="28"/>
        </w:rPr>
        <w:t>89,1</w:t>
      </w:r>
      <w:r w:rsidRPr="004B4953">
        <w:rPr>
          <w:rFonts w:ascii="Times New Roman" w:hAnsi="Times New Roman" w:cs="Times New Roman"/>
          <w:sz w:val="28"/>
          <w:szCs w:val="28"/>
        </w:rPr>
        <w:t xml:space="preserve">% </w:t>
      </w:r>
      <w:r w:rsidR="004C46EF" w:rsidRPr="004C46EF">
        <w:rPr>
          <w:rFonts w:ascii="Times New Roman" w:hAnsi="Times New Roman" w:cs="Times New Roman"/>
          <w:sz w:val="28"/>
          <w:szCs w:val="28"/>
        </w:rPr>
        <w:t xml:space="preserve">предпринимателей </w:t>
      </w:r>
      <w:r w:rsidR="004C46EF">
        <w:rPr>
          <w:rFonts w:ascii="Times New Roman" w:hAnsi="Times New Roman" w:cs="Times New Roman"/>
          <w:sz w:val="28"/>
          <w:szCs w:val="28"/>
        </w:rPr>
        <w:t>«</w:t>
      </w:r>
      <w:r w:rsidRPr="004B4953">
        <w:rPr>
          <w:rFonts w:ascii="Times New Roman" w:hAnsi="Times New Roman" w:cs="Times New Roman"/>
          <w:sz w:val="28"/>
          <w:szCs w:val="28"/>
        </w:rPr>
        <w:t>удовлетворены</w:t>
      </w:r>
      <w:r w:rsidR="004C46EF">
        <w:rPr>
          <w:rFonts w:ascii="Times New Roman" w:hAnsi="Times New Roman" w:cs="Times New Roman"/>
          <w:sz w:val="28"/>
          <w:szCs w:val="28"/>
        </w:rPr>
        <w:t>»</w:t>
      </w:r>
      <w:r w:rsidRPr="004B4953">
        <w:rPr>
          <w:rFonts w:ascii="Times New Roman" w:hAnsi="Times New Roman" w:cs="Times New Roman"/>
          <w:sz w:val="28"/>
          <w:szCs w:val="28"/>
        </w:rPr>
        <w:t xml:space="preserve"> качеством получения </w:t>
      </w:r>
      <w:proofErr w:type="spellStart"/>
      <w:r w:rsidRPr="004B4953">
        <w:rPr>
          <w:rFonts w:ascii="Times New Roman" w:hAnsi="Times New Roman" w:cs="Times New Roman"/>
          <w:sz w:val="28"/>
          <w:szCs w:val="28"/>
        </w:rPr>
        <w:t>микрозаймов</w:t>
      </w:r>
      <w:proofErr w:type="spellEnd"/>
      <w:r w:rsidRPr="004B4953">
        <w:rPr>
          <w:rFonts w:ascii="Times New Roman" w:hAnsi="Times New Roman" w:cs="Times New Roman"/>
          <w:sz w:val="28"/>
          <w:szCs w:val="28"/>
        </w:rPr>
        <w:t xml:space="preserve">, </w:t>
      </w:r>
      <w:r w:rsidR="00D74AD1">
        <w:rPr>
          <w:rFonts w:ascii="Times New Roman" w:hAnsi="Times New Roman" w:cs="Times New Roman"/>
          <w:sz w:val="28"/>
          <w:szCs w:val="28"/>
        </w:rPr>
        <w:t>0,5</w:t>
      </w:r>
      <w:r w:rsidRPr="004B4953">
        <w:rPr>
          <w:rFonts w:ascii="Times New Roman" w:hAnsi="Times New Roman" w:cs="Times New Roman"/>
          <w:sz w:val="28"/>
          <w:szCs w:val="28"/>
        </w:rPr>
        <w:t xml:space="preserve"> % </w:t>
      </w:r>
      <w:r w:rsidR="004C46EF">
        <w:rPr>
          <w:rFonts w:ascii="Times New Roman" w:hAnsi="Times New Roman" w:cs="Times New Roman"/>
          <w:sz w:val="28"/>
          <w:szCs w:val="28"/>
        </w:rPr>
        <w:t>«</w:t>
      </w:r>
      <w:r w:rsidR="00D74AD1" w:rsidRPr="00D74AD1">
        <w:rPr>
          <w:rFonts w:ascii="Times New Roman" w:hAnsi="Times New Roman" w:cs="Times New Roman"/>
          <w:sz w:val="28"/>
          <w:szCs w:val="28"/>
        </w:rPr>
        <w:t>скорее удовлетворены</w:t>
      </w:r>
      <w:r w:rsidR="004C46EF">
        <w:rPr>
          <w:rFonts w:ascii="Times New Roman" w:hAnsi="Times New Roman" w:cs="Times New Roman"/>
          <w:sz w:val="28"/>
          <w:szCs w:val="28"/>
        </w:rPr>
        <w:t>»</w:t>
      </w:r>
      <w:r w:rsidR="00D74AD1">
        <w:rPr>
          <w:sz w:val="28"/>
          <w:szCs w:val="28"/>
        </w:rPr>
        <w:t xml:space="preserve"> </w:t>
      </w:r>
      <w:r w:rsidR="00D74AD1">
        <w:rPr>
          <w:rFonts w:ascii="Times New Roman" w:hAnsi="Times New Roman" w:cs="Times New Roman"/>
          <w:sz w:val="28"/>
          <w:szCs w:val="28"/>
        </w:rPr>
        <w:t xml:space="preserve">получением </w:t>
      </w:r>
      <w:proofErr w:type="spellStart"/>
      <w:r w:rsidR="00D74AD1">
        <w:rPr>
          <w:rFonts w:ascii="Times New Roman" w:hAnsi="Times New Roman" w:cs="Times New Roman"/>
          <w:sz w:val="28"/>
          <w:szCs w:val="28"/>
        </w:rPr>
        <w:t>микрозаймов</w:t>
      </w:r>
      <w:proofErr w:type="spellEnd"/>
      <w:r w:rsidR="00D74AD1">
        <w:rPr>
          <w:rFonts w:ascii="Times New Roman" w:hAnsi="Times New Roman" w:cs="Times New Roman"/>
          <w:sz w:val="28"/>
          <w:szCs w:val="28"/>
        </w:rPr>
        <w:t xml:space="preserve">, 5,7% </w:t>
      </w:r>
      <w:r w:rsidR="004C46EF">
        <w:rPr>
          <w:rFonts w:ascii="Times New Roman" w:hAnsi="Times New Roman" w:cs="Times New Roman"/>
          <w:sz w:val="28"/>
          <w:szCs w:val="28"/>
        </w:rPr>
        <w:t>«</w:t>
      </w:r>
      <w:r w:rsidR="00D74AD1">
        <w:rPr>
          <w:rFonts w:ascii="Times New Roman" w:hAnsi="Times New Roman" w:cs="Times New Roman"/>
          <w:sz w:val="28"/>
          <w:szCs w:val="28"/>
        </w:rPr>
        <w:t>скорее не удовлетворены</w:t>
      </w:r>
      <w:r w:rsidR="004C46EF">
        <w:rPr>
          <w:rFonts w:ascii="Times New Roman" w:hAnsi="Times New Roman" w:cs="Times New Roman"/>
          <w:sz w:val="28"/>
          <w:szCs w:val="28"/>
        </w:rPr>
        <w:t>»;</w:t>
      </w:r>
    </w:p>
    <w:p w:rsidR="009D6737" w:rsidRDefault="009D6737" w:rsidP="00847849">
      <w:pPr>
        <w:spacing w:after="0" w:line="240" w:lineRule="auto"/>
        <w:ind w:firstLine="708"/>
        <w:jc w:val="both"/>
        <w:rPr>
          <w:rFonts w:ascii="Times New Roman" w:hAnsi="Times New Roman" w:cs="Times New Roman"/>
          <w:sz w:val="28"/>
          <w:szCs w:val="28"/>
        </w:rPr>
      </w:pPr>
      <w:r w:rsidRPr="004B4953">
        <w:rPr>
          <w:rFonts w:ascii="Times New Roman" w:hAnsi="Times New Roman" w:cs="Times New Roman"/>
          <w:sz w:val="28"/>
          <w:szCs w:val="28"/>
        </w:rPr>
        <w:t xml:space="preserve">8) </w:t>
      </w:r>
      <w:r w:rsidR="00D74AD1">
        <w:rPr>
          <w:rFonts w:ascii="Times New Roman" w:hAnsi="Times New Roman" w:cs="Times New Roman"/>
          <w:sz w:val="28"/>
          <w:szCs w:val="28"/>
        </w:rPr>
        <w:t>86,4</w:t>
      </w:r>
      <w:r w:rsidRPr="004B4953">
        <w:rPr>
          <w:rFonts w:ascii="Times New Roman" w:hAnsi="Times New Roman" w:cs="Times New Roman"/>
          <w:sz w:val="28"/>
          <w:szCs w:val="28"/>
        </w:rPr>
        <w:t xml:space="preserve"> % </w:t>
      </w:r>
      <w:r w:rsidR="004C46EF" w:rsidRPr="004C46EF">
        <w:rPr>
          <w:rFonts w:ascii="Times New Roman" w:hAnsi="Times New Roman" w:cs="Times New Roman"/>
          <w:sz w:val="28"/>
          <w:szCs w:val="28"/>
        </w:rPr>
        <w:t xml:space="preserve">предпринимателей </w:t>
      </w:r>
      <w:r w:rsidR="004C46EF">
        <w:rPr>
          <w:rFonts w:ascii="Times New Roman" w:hAnsi="Times New Roman" w:cs="Times New Roman"/>
          <w:sz w:val="28"/>
          <w:szCs w:val="28"/>
        </w:rPr>
        <w:t>«</w:t>
      </w:r>
      <w:r w:rsidRPr="004B4953">
        <w:rPr>
          <w:rFonts w:ascii="Times New Roman" w:hAnsi="Times New Roman" w:cs="Times New Roman"/>
          <w:sz w:val="28"/>
          <w:szCs w:val="28"/>
        </w:rPr>
        <w:t>удовлетворены</w:t>
      </w:r>
      <w:r w:rsidR="004C46EF">
        <w:rPr>
          <w:rFonts w:ascii="Times New Roman" w:hAnsi="Times New Roman" w:cs="Times New Roman"/>
          <w:sz w:val="28"/>
          <w:szCs w:val="28"/>
        </w:rPr>
        <w:t xml:space="preserve">» </w:t>
      </w:r>
      <w:r w:rsidRPr="004B4953">
        <w:rPr>
          <w:rFonts w:ascii="Times New Roman" w:hAnsi="Times New Roman" w:cs="Times New Roman"/>
          <w:sz w:val="28"/>
          <w:szCs w:val="28"/>
        </w:rPr>
        <w:t xml:space="preserve">качеством услуг ломбардов, </w:t>
      </w:r>
      <w:r w:rsidR="00D74AD1">
        <w:rPr>
          <w:rFonts w:ascii="Times New Roman" w:hAnsi="Times New Roman" w:cs="Times New Roman"/>
          <w:sz w:val="28"/>
          <w:szCs w:val="28"/>
        </w:rPr>
        <w:t>3,2</w:t>
      </w:r>
      <w:r w:rsidRPr="004B4953">
        <w:rPr>
          <w:rFonts w:ascii="Times New Roman" w:hAnsi="Times New Roman" w:cs="Times New Roman"/>
          <w:sz w:val="28"/>
          <w:szCs w:val="28"/>
        </w:rPr>
        <w:t xml:space="preserve"> % </w:t>
      </w:r>
      <w:r w:rsidR="004C46EF">
        <w:rPr>
          <w:rFonts w:ascii="Times New Roman" w:hAnsi="Times New Roman" w:cs="Times New Roman"/>
          <w:sz w:val="28"/>
          <w:szCs w:val="28"/>
        </w:rPr>
        <w:t>- «</w:t>
      </w:r>
      <w:r w:rsidR="00D74AD1" w:rsidRPr="00D74AD1">
        <w:rPr>
          <w:rFonts w:ascii="Times New Roman" w:hAnsi="Times New Roman" w:cs="Times New Roman"/>
          <w:sz w:val="28"/>
          <w:szCs w:val="28"/>
        </w:rPr>
        <w:t>скорее удовлетворены</w:t>
      </w:r>
      <w:r w:rsidR="004C46EF">
        <w:rPr>
          <w:rFonts w:ascii="Times New Roman" w:hAnsi="Times New Roman" w:cs="Times New Roman"/>
          <w:sz w:val="28"/>
          <w:szCs w:val="28"/>
        </w:rPr>
        <w:t>»</w:t>
      </w:r>
      <w:r w:rsidR="00D74AD1">
        <w:rPr>
          <w:rFonts w:ascii="Times New Roman" w:hAnsi="Times New Roman" w:cs="Times New Roman"/>
          <w:sz w:val="28"/>
          <w:szCs w:val="28"/>
        </w:rPr>
        <w:t xml:space="preserve">, </w:t>
      </w:r>
      <w:r w:rsidR="00401642">
        <w:rPr>
          <w:rFonts w:ascii="Times New Roman" w:hAnsi="Times New Roman" w:cs="Times New Roman"/>
          <w:sz w:val="28"/>
          <w:szCs w:val="28"/>
        </w:rPr>
        <w:t xml:space="preserve">5,7% </w:t>
      </w:r>
      <w:r w:rsidR="004C46EF">
        <w:rPr>
          <w:rFonts w:ascii="Times New Roman" w:hAnsi="Times New Roman" w:cs="Times New Roman"/>
          <w:sz w:val="28"/>
          <w:szCs w:val="28"/>
        </w:rPr>
        <w:t>-</w:t>
      </w:r>
      <w:r w:rsidR="00401642">
        <w:rPr>
          <w:rFonts w:ascii="Times New Roman" w:hAnsi="Times New Roman" w:cs="Times New Roman"/>
          <w:sz w:val="28"/>
          <w:szCs w:val="28"/>
        </w:rPr>
        <w:t xml:space="preserve"> </w:t>
      </w:r>
      <w:r w:rsidR="004C46EF">
        <w:rPr>
          <w:rFonts w:ascii="Times New Roman" w:hAnsi="Times New Roman" w:cs="Times New Roman"/>
          <w:sz w:val="28"/>
          <w:szCs w:val="28"/>
        </w:rPr>
        <w:t>«</w:t>
      </w:r>
      <w:r w:rsidR="00401642">
        <w:rPr>
          <w:rFonts w:ascii="Times New Roman" w:hAnsi="Times New Roman" w:cs="Times New Roman"/>
          <w:sz w:val="28"/>
          <w:szCs w:val="28"/>
        </w:rPr>
        <w:t>скорее не удовлетворены</w:t>
      </w:r>
      <w:r w:rsidR="004C46EF">
        <w:rPr>
          <w:rFonts w:ascii="Times New Roman" w:hAnsi="Times New Roman" w:cs="Times New Roman"/>
          <w:sz w:val="28"/>
          <w:szCs w:val="28"/>
        </w:rPr>
        <w:t>»</w:t>
      </w:r>
      <w:r w:rsidR="00401642">
        <w:rPr>
          <w:rFonts w:ascii="Times New Roman" w:hAnsi="Times New Roman" w:cs="Times New Roman"/>
          <w:sz w:val="28"/>
          <w:szCs w:val="28"/>
        </w:rPr>
        <w:t>.</w:t>
      </w:r>
    </w:p>
    <w:p w:rsidR="00FC2D78" w:rsidRPr="00FC2D78" w:rsidRDefault="004C46EF" w:rsidP="00847849">
      <w:pPr>
        <w:spacing w:after="0" w:line="240" w:lineRule="auto"/>
        <w:ind w:firstLine="708"/>
        <w:jc w:val="both"/>
        <w:rPr>
          <w:rFonts w:ascii="Times New Roman" w:hAnsi="Times New Roman" w:cs="Times New Roman"/>
          <w:sz w:val="28"/>
          <w:szCs w:val="28"/>
        </w:rPr>
      </w:pPr>
      <w:r>
        <w:rPr>
          <w:rFonts w:ascii="Times New Roman" w:hAnsi="Times New Roman"/>
          <w:sz w:val="28"/>
          <w:szCs w:val="28"/>
        </w:rPr>
        <w:t>Так</w:t>
      </w:r>
      <w:r w:rsidR="00FC2D78" w:rsidRPr="00FC2D78">
        <w:rPr>
          <w:rFonts w:ascii="Times New Roman" w:hAnsi="Times New Roman"/>
          <w:sz w:val="28"/>
          <w:szCs w:val="28"/>
        </w:rPr>
        <w:t>же</w:t>
      </w:r>
      <w:r>
        <w:rPr>
          <w:rFonts w:ascii="Times New Roman" w:hAnsi="Times New Roman"/>
          <w:sz w:val="28"/>
          <w:szCs w:val="28"/>
        </w:rPr>
        <w:t>,</w:t>
      </w:r>
      <w:r w:rsidR="00FC2D78" w:rsidRPr="00FC2D78">
        <w:rPr>
          <w:rFonts w:ascii="Times New Roman" w:hAnsi="Times New Roman"/>
          <w:sz w:val="28"/>
          <w:szCs w:val="28"/>
        </w:rPr>
        <w:t xml:space="preserve"> в 2020 году проведен  мониторинг доступности для субъектов предпринимательства базового набора финансовых услуг (страхование, кредитование, вклады/сбережения, платежные услуги) на территории </w:t>
      </w:r>
      <w:r w:rsidR="00FC2D78" w:rsidRPr="00FC2D78">
        <w:rPr>
          <w:rFonts w:ascii="Times New Roman" w:hAnsi="Times New Roman" w:cs="Times New Roman"/>
          <w:sz w:val="28"/>
          <w:szCs w:val="28"/>
        </w:rPr>
        <w:t xml:space="preserve">муниципального образования </w:t>
      </w:r>
      <w:proofErr w:type="spellStart"/>
      <w:r w:rsidR="00FC2D78" w:rsidRPr="00FC2D78">
        <w:rPr>
          <w:rFonts w:ascii="Times New Roman" w:hAnsi="Times New Roman" w:cs="Times New Roman"/>
          <w:sz w:val="28"/>
          <w:szCs w:val="28"/>
        </w:rPr>
        <w:t>Приморско-Ахтарский</w:t>
      </w:r>
      <w:proofErr w:type="spellEnd"/>
      <w:r w:rsidR="00FC2D78" w:rsidRPr="00FC2D78">
        <w:rPr>
          <w:rFonts w:ascii="Times New Roman" w:hAnsi="Times New Roman" w:cs="Times New Roman"/>
          <w:sz w:val="28"/>
          <w:szCs w:val="28"/>
        </w:rPr>
        <w:t xml:space="preserve"> район, в котором  приняли участие 819 субъектов предпринимательства. Выявлены следующие показатели:</w:t>
      </w:r>
    </w:p>
    <w:p w:rsidR="003D1A00" w:rsidRPr="008E497B" w:rsidRDefault="00FC2D78" w:rsidP="008478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D1A00" w:rsidRPr="008E497B">
        <w:rPr>
          <w:rFonts w:ascii="Times New Roman" w:hAnsi="Times New Roman" w:cs="Times New Roman"/>
          <w:sz w:val="28"/>
          <w:szCs w:val="28"/>
        </w:rPr>
        <w:t xml:space="preserve">79,4% </w:t>
      </w:r>
      <w:r w:rsidR="004C46EF">
        <w:rPr>
          <w:rFonts w:ascii="Times New Roman" w:hAnsi="Times New Roman" w:cs="Times New Roman"/>
          <w:sz w:val="28"/>
          <w:szCs w:val="28"/>
        </w:rPr>
        <w:t>предпринимателей</w:t>
      </w:r>
      <w:r w:rsidR="003D1A00" w:rsidRPr="008E497B">
        <w:rPr>
          <w:rFonts w:ascii="Times New Roman" w:hAnsi="Times New Roman" w:cs="Times New Roman"/>
          <w:sz w:val="28"/>
          <w:szCs w:val="28"/>
        </w:rPr>
        <w:t xml:space="preserve">  ответили, что доступны все виды финансовых услуг и 0,2% населения ответили</w:t>
      </w:r>
      <w:r w:rsidR="009A44EE" w:rsidRPr="008E497B">
        <w:rPr>
          <w:rFonts w:ascii="Times New Roman" w:hAnsi="Times New Roman" w:cs="Times New Roman"/>
          <w:sz w:val="28"/>
          <w:szCs w:val="28"/>
        </w:rPr>
        <w:t>,</w:t>
      </w:r>
      <w:r w:rsidR="003D1A00" w:rsidRPr="008E497B">
        <w:rPr>
          <w:rFonts w:ascii="Times New Roman" w:hAnsi="Times New Roman" w:cs="Times New Roman"/>
          <w:sz w:val="28"/>
          <w:szCs w:val="28"/>
        </w:rPr>
        <w:t xml:space="preserve"> что доступно несколько видов финансовых услуг.</w:t>
      </w:r>
    </w:p>
    <w:p w:rsidR="009A44EE" w:rsidRDefault="009A44EE" w:rsidP="00847849">
      <w:pPr>
        <w:spacing w:after="0" w:line="240" w:lineRule="auto"/>
        <w:jc w:val="both"/>
        <w:textAlignment w:val="auto"/>
        <w:rPr>
          <w:rFonts w:ascii="Times New Roman" w:hAnsi="Times New Roman"/>
          <w:sz w:val="28"/>
          <w:szCs w:val="28"/>
        </w:rPr>
      </w:pPr>
      <w:r>
        <w:rPr>
          <w:rFonts w:ascii="Times New Roman" w:hAnsi="Times New Roman"/>
          <w:sz w:val="28"/>
          <w:szCs w:val="28"/>
        </w:rPr>
        <w:tab/>
      </w:r>
      <w:r w:rsidR="00F31479">
        <w:rPr>
          <w:rFonts w:ascii="Times New Roman" w:hAnsi="Times New Roman"/>
          <w:sz w:val="28"/>
          <w:szCs w:val="28"/>
        </w:rPr>
        <w:t xml:space="preserve">96 % респондентов считают, что на территории </w:t>
      </w:r>
      <w:proofErr w:type="spellStart"/>
      <w:r w:rsidR="00F31479">
        <w:rPr>
          <w:rFonts w:ascii="Times New Roman" w:hAnsi="Times New Roman"/>
          <w:sz w:val="28"/>
          <w:szCs w:val="28"/>
        </w:rPr>
        <w:t>Приморско-Ахтарского</w:t>
      </w:r>
      <w:proofErr w:type="spellEnd"/>
      <w:r w:rsidR="00F31479">
        <w:rPr>
          <w:rFonts w:ascii="Times New Roman" w:hAnsi="Times New Roman"/>
          <w:sz w:val="28"/>
          <w:szCs w:val="28"/>
        </w:rPr>
        <w:t xml:space="preserve"> района получить все наиболее востребованные финансовые услуги.</w:t>
      </w:r>
    </w:p>
    <w:p w:rsidR="00FC2D78" w:rsidRPr="004B4953" w:rsidRDefault="00FC2D78" w:rsidP="00847849">
      <w:pPr>
        <w:pStyle w:val="ad"/>
        <w:ind w:firstLine="708"/>
        <w:jc w:val="both"/>
        <w:rPr>
          <w:sz w:val="28"/>
          <w:szCs w:val="28"/>
        </w:rPr>
      </w:pPr>
      <w:r w:rsidRPr="004B4953">
        <w:rPr>
          <w:sz w:val="28"/>
          <w:szCs w:val="28"/>
        </w:rPr>
        <w:t>На вопрос о том: «Какими финансовыми продуктами (услугами) Вы пользуетесь», были выявлены следующие показатели:</w:t>
      </w:r>
    </w:p>
    <w:p w:rsidR="00FC2D78" w:rsidRPr="004B4953" w:rsidRDefault="00FC2D78" w:rsidP="00FC2D78">
      <w:pPr>
        <w:spacing w:after="0" w:line="240" w:lineRule="auto"/>
        <w:ind w:firstLine="709"/>
        <w:jc w:val="center"/>
        <w:textAlignment w:val="auto"/>
        <w:rPr>
          <w:rFonts w:ascii="Times New Roman" w:eastAsia="Times New Roman" w:hAnsi="Times New Roman" w:cs="Times New Roman"/>
          <w:sz w:val="28"/>
          <w:szCs w:val="28"/>
          <w:lang w:eastAsia="en-US"/>
        </w:rPr>
      </w:pPr>
    </w:p>
    <w:p w:rsidR="00FC2D78" w:rsidRPr="004B4953" w:rsidRDefault="00FC2D78" w:rsidP="00FC2D78">
      <w:pPr>
        <w:spacing w:after="0" w:line="240" w:lineRule="auto"/>
        <w:ind w:firstLine="709"/>
        <w:jc w:val="center"/>
        <w:textAlignment w:val="auto"/>
        <w:rPr>
          <w:rFonts w:ascii="Times New Roman" w:eastAsia="Times New Roman" w:hAnsi="Times New Roman" w:cs="Times New Roman"/>
          <w:b/>
          <w:sz w:val="28"/>
          <w:szCs w:val="28"/>
          <w:lang w:eastAsia="en-US"/>
        </w:rPr>
      </w:pPr>
      <w:r w:rsidRPr="004B4953">
        <w:rPr>
          <w:rFonts w:ascii="Times New Roman" w:eastAsia="Times New Roman" w:hAnsi="Times New Roman" w:cs="Times New Roman"/>
          <w:b/>
          <w:sz w:val="28"/>
          <w:szCs w:val="28"/>
          <w:lang w:eastAsia="en-US"/>
        </w:rPr>
        <w:t>Финансовые продукты (услуги), которыми пользуются</w:t>
      </w:r>
    </w:p>
    <w:p w:rsidR="00FC2D78" w:rsidRPr="004B4953" w:rsidRDefault="00FC2D78" w:rsidP="00FC2D78">
      <w:pPr>
        <w:spacing w:after="0" w:line="240" w:lineRule="auto"/>
        <w:ind w:firstLine="709"/>
        <w:jc w:val="center"/>
        <w:textAlignment w:val="auto"/>
        <w:rPr>
          <w:rFonts w:ascii="Times New Roman" w:eastAsia="Times New Roman" w:hAnsi="Times New Roman" w:cs="Times New Roman"/>
          <w:b/>
          <w:sz w:val="28"/>
          <w:szCs w:val="28"/>
          <w:lang w:eastAsia="en-US"/>
        </w:rPr>
      </w:pPr>
      <w:r w:rsidRPr="004B4953">
        <w:rPr>
          <w:rFonts w:ascii="Times New Roman" w:eastAsia="Times New Roman" w:hAnsi="Times New Roman" w:cs="Times New Roman"/>
          <w:b/>
          <w:sz w:val="28"/>
          <w:szCs w:val="28"/>
          <w:lang w:eastAsia="en-US"/>
        </w:rPr>
        <w:t>субъекты предпринимательства</w:t>
      </w:r>
    </w:p>
    <w:p w:rsidR="00FC2D78" w:rsidRPr="004B4953" w:rsidRDefault="00FC2D78" w:rsidP="00FC2D78">
      <w:pPr>
        <w:spacing w:after="0" w:line="240" w:lineRule="auto"/>
        <w:ind w:firstLine="709"/>
        <w:jc w:val="center"/>
        <w:textAlignment w:val="auto"/>
        <w:rPr>
          <w:rFonts w:ascii="Times New Roman" w:eastAsia="Times New Roman"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2"/>
        <w:gridCol w:w="2169"/>
        <w:gridCol w:w="2169"/>
      </w:tblGrid>
      <w:tr w:rsidR="00FC2D78" w:rsidRPr="004B4953" w:rsidTr="00CF51D8">
        <w:trPr>
          <w:trHeight w:val="317"/>
        </w:trPr>
        <w:tc>
          <w:tcPr>
            <w:tcW w:w="5462" w:type="dxa"/>
            <w:vAlign w:val="center"/>
          </w:tcPr>
          <w:p w:rsidR="00FC2D78" w:rsidRPr="004B4953" w:rsidRDefault="00FC2D78" w:rsidP="00062C28">
            <w:pPr>
              <w:pStyle w:val="ad"/>
              <w:jc w:val="both"/>
              <w:rPr>
                <w:sz w:val="28"/>
                <w:szCs w:val="28"/>
              </w:rPr>
            </w:pPr>
            <w:r w:rsidRPr="004B4953">
              <w:rPr>
                <w:sz w:val="28"/>
                <w:szCs w:val="28"/>
              </w:rPr>
              <w:t>Варианты ответов</w:t>
            </w:r>
          </w:p>
        </w:tc>
        <w:tc>
          <w:tcPr>
            <w:tcW w:w="2169" w:type="dxa"/>
          </w:tcPr>
          <w:p w:rsidR="00FC2D78" w:rsidRPr="004B4953" w:rsidRDefault="00FC2D78" w:rsidP="00062C28">
            <w:pPr>
              <w:pStyle w:val="ad"/>
              <w:jc w:val="center"/>
              <w:rPr>
                <w:sz w:val="28"/>
                <w:szCs w:val="28"/>
              </w:rPr>
            </w:pPr>
            <w:r w:rsidRPr="004B4953">
              <w:rPr>
                <w:sz w:val="28"/>
                <w:szCs w:val="28"/>
              </w:rPr>
              <w:t>Количество</w:t>
            </w:r>
          </w:p>
        </w:tc>
        <w:tc>
          <w:tcPr>
            <w:tcW w:w="2169" w:type="dxa"/>
          </w:tcPr>
          <w:p w:rsidR="00FC2D78" w:rsidRPr="004B4953" w:rsidRDefault="00FC2D78" w:rsidP="00062C28">
            <w:pPr>
              <w:pStyle w:val="ad"/>
              <w:jc w:val="center"/>
              <w:rPr>
                <w:sz w:val="28"/>
                <w:szCs w:val="28"/>
              </w:rPr>
            </w:pPr>
            <w:r w:rsidRPr="004B4953">
              <w:rPr>
                <w:sz w:val="28"/>
                <w:szCs w:val="28"/>
              </w:rPr>
              <w:t>%</w:t>
            </w:r>
          </w:p>
        </w:tc>
      </w:tr>
      <w:tr w:rsidR="00FC2D78" w:rsidRPr="004B4953" w:rsidTr="00CF51D8">
        <w:trPr>
          <w:trHeight w:val="634"/>
        </w:trPr>
        <w:tc>
          <w:tcPr>
            <w:tcW w:w="5462" w:type="dxa"/>
            <w:vAlign w:val="center"/>
          </w:tcPr>
          <w:p w:rsidR="00FC2D78" w:rsidRPr="004B4953" w:rsidRDefault="00FC2D78" w:rsidP="00062C28">
            <w:pPr>
              <w:pStyle w:val="ad"/>
              <w:jc w:val="both"/>
              <w:rPr>
                <w:sz w:val="28"/>
                <w:szCs w:val="28"/>
              </w:rPr>
            </w:pPr>
            <w:r w:rsidRPr="004B4953">
              <w:rPr>
                <w:sz w:val="28"/>
                <w:szCs w:val="28"/>
              </w:rPr>
              <w:t xml:space="preserve">Кредитование, в </w:t>
            </w:r>
            <w:proofErr w:type="spellStart"/>
            <w:r w:rsidRPr="004B4953">
              <w:rPr>
                <w:sz w:val="28"/>
                <w:szCs w:val="28"/>
              </w:rPr>
              <w:t>т.ч</w:t>
            </w:r>
            <w:proofErr w:type="spellEnd"/>
            <w:r w:rsidRPr="004B4953">
              <w:rPr>
                <w:sz w:val="28"/>
                <w:szCs w:val="28"/>
              </w:rPr>
              <w:t>. ипотека, кредитная карта и пр.</w:t>
            </w:r>
          </w:p>
        </w:tc>
        <w:tc>
          <w:tcPr>
            <w:tcW w:w="2169" w:type="dxa"/>
          </w:tcPr>
          <w:p w:rsidR="00FC2D78" w:rsidRPr="004B4953" w:rsidRDefault="00FC2D78" w:rsidP="00062C28">
            <w:pPr>
              <w:pStyle w:val="ad"/>
              <w:jc w:val="center"/>
              <w:rPr>
                <w:sz w:val="28"/>
                <w:szCs w:val="28"/>
              </w:rPr>
            </w:pPr>
            <w:r>
              <w:rPr>
                <w:sz w:val="28"/>
                <w:szCs w:val="28"/>
              </w:rPr>
              <w:t>738</w:t>
            </w:r>
          </w:p>
        </w:tc>
        <w:tc>
          <w:tcPr>
            <w:tcW w:w="2169" w:type="dxa"/>
          </w:tcPr>
          <w:p w:rsidR="00FC2D78" w:rsidRPr="004B4953" w:rsidRDefault="00FC2D78" w:rsidP="00062C28">
            <w:pPr>
              <w:pStyle w:val="ad"/>
              <w:jc w:val="center"/>
              <w:rPr>
                <w:sz w:val="28"/>
                <w:szCs w:val="28"/>
              </w:rPr>
            </w:pPr>
            <w:r>
              <w:rPr>
                <w:sz w:val="28"/>
                <w:szCs w:val="28"/>
              </w:rPr>
              <w:t>90,1</w:t>
            </w:r>
          </w:p>
        </w:tc>
      </w:tr>
      <w:tr w:rsidR="00FC2D78" w:rsidRPr="004B4953" w:rsidTr="00CF51D8">
        <w:trPr>
          <w:trHeight w:val="332"/>
        </w:trPr>
        <w:tc>
          <w:tcPr>
            <w:tcW w:w="5462" w:type="dxa"/>
            <w:vAlign w:val="center"/>
          </w:tcPr>
          <w:p w:rsidR="00FC2D78" w:rsidRPr="004B4953" w:rsidRDefault="00FC2D78" w:rsidP="00062C28">
            <w:pPr>
              <w:pStyle w:val="ad"/>
              <w:jc w:val="both"/>
              <w:rPr>
                <w:sz w:val="28"/>
                <w:szCs w:val="28"/>
              </w:rPr>
            </w:pPr>
            <w:proofErr w:type="spellStart"/>
            <w:r w:rsidRPr="004B4953">
              <w:rPr>
                <w:sz w:val="28"/>
                <w:szCs w:val="28"/>
              </w:rPr>
              <w:t>Микрозаймы</w:t>
            </w:r>
            <w:proofErr w:type="spellEnd"/>
            <w:r w:rsidRPr="004B4953">
              <w:rPr>
                <w:sz w:val="28"/>
                <w:szCs w:val="28"/>
              </w:rPr>
              <w:t>, ломбарды</w:t>
            </w:r>
          </w:p>
        </w:tc>
        <w:tc>
          <w:tcPr>
            <w:tcW w:w="2169" w:type="dxa"/>
            <w:vAlign w:val="center"/>
          </w:tcPr>
          <w:p w:rsidR="00FC2D78" w:rsidRPr="004B4953" w:rsidRDefault="00FC2D78" w:rsidP="00062C28">
            <w:pPr>
              <w:pStyle w:val="ad"/>
              <w:jc w:val="center"/>
              <w:rPr>
                <w:sz w:val="28"/>
                <w:szCs w:val="28"/>
              </w:rPr>
            </w:pPr>
            <w:r>
              <w:rPr>
                <w:sz w:val="28"/>
                <w:szCs w:val="28"/>
              </w:rPr>
              <w:t>15</w:t>
            </w:r>
          </w:p>
        </w:tc>
        <w:tc>
          <w:tcPr>
            <w:tcW w:w="2169" w:type="dxa"/>
          </w:tcPr>
          <w:p w:rsidR="00FC2D78" w:rsidRPr="004B4953" w:rsidRDefault="00FC2D78" w:rsidP="00FC2D78">
            <w:pPr>
              <w:pStyle w:val="ad"/>
              <w:jc w:val="center"/>
              <w:rPr>
                <w:sz w:val="28"/>
                <w:szCs w:val="28"/>
              </w:rPr>
            </w:pPr>
            <w:r>
              <w:rPr>
                <w:sz w:val="28"/>
                <w:szCs w:val="28"/>
              </w:rPr>
              <w:t>1,8</w:t>
            </w:r>
          </w:p>
        </w:tc>
      </w:tr>
      <w:tr w:rsidR="00FC2D78" w:rsidRPr="004B4953" w:rsidTr="00CF51D8">
        <w:trPr>
          <w:trHeight w:val="634"/>
        </w:trPr>
        <w:tc>
          <w:tcPr>
            <w:tcW w:w="5462" w:type="dxa"/>
            <w:vAlign w:val="center"/>
          </w:tcPr>
          <w:p w:rsidR="00FC2D78" w:rsidRPr="004B4953" w:rsidRDefault="00FC2D78" w:rsidP="00062C28">
            <w:pPr>
              <w:pStyle w:val="ad"/>
              <w:jc w:val="both"/>
              <w:rPr>
                <w:sz w:val="28"/>
                <w:szCs w:val="28"/>
              </w:rPr>
            </w:pPr>
            <w:proofErr w:type="spellStart"/>
            <w:r w:rsidRPr="004B4953">
              <w:rPr>
                <w:sz w:val="28"/>
                <w:szCs w:val="28"/>
              </w:rPr>
              <w:t>Рсчетно</w:t>
            </w:r>
            <w:proofErr w:type="spellEnd"/>
            <w:r w:rsidRPr="004B4953">
              <w:rPr>
                <w:sz w:val="28"/>
                <w:szCs w:val="28"/>
              </w:rPr>
              <w:t>-кассовое обслуживание (вклады, платежи и пр.)</w:t>
            </w:r>
          </w:p>
        </w:tc>
        <w:tc>
          <w:tcPr>
            <w:tcW w:w="2169" w:type="dxa"/>
            <w:vAlign w:val="center"/>
          </w:tcPr>
          <w:p w:rsidR="00FC2D78" w:rsidRDefault="00FC2D78" w:rsidP="00062C28">
            <w:pPr>
              <w:pStyle w:val="ad"/>
              <w:jc w:val="center"/>
              <w:rPr>
                <w:sz w:val="28"/>
                <w:szCs w:val="28"/>
              </w:rPr>
            </w:pPr>
          </w:p>
          <w:p w:rsidR="00FC2D78" w:rsidRPr="004B4953" w:rsidRDefault="00FC2D78" w:rsidP="00062C28">
            <w:pPr>
              <w:pStyle w:val="ad"/>
              <w:jc w:val="center"/>
              <w:rPr>
                <w:sz w:val="28"/>
                <w:szCs w:val="28"/>
              </w:rPr>
            </w:pPr>
            <w:r>
              <w:rPr>
                <w:sz w:val="28"/>
                <w:szCs w:val="28"/>
              </w:rPr>
              <w:t>2</w:t>
            </w:r>
            <w:r w:rsidRPr="004B4953">
              <w:rPr>
                <w:sz w:val="28"/>
                <w:szCs w:val="28"/>
              </w:rPr>
              <w:t>6</w:t>
            </w:r>
          </w:p>
        </w:tc>
        <w:tc>
          <w:tcPr>
            <w:tcW w:w="2169" w:type="dxa"/>
          </w:tcPr>
          <w:p w:rsidR="00FC2D78" w:rsidRDefault="00FC2D78" w:rsidP="00062C28">
            <w:pPr>
              <w:pStyle w:val="ad"/>
              <w:jc w:val="center"/>
              <w:rPr>
                <w:sz w:val="28"/>
                <w:szCs w:val="28"/>
              </w:rPr>
            </w:pPr>
          </w:p>
          <w:p w:rsidR="00FC2D78" w:rsidRPr="004B4953" w:rsidRDefault="00FC2D78" w:rsidP="00062C28">
            <w:pPr>
              <w:pStyle w:val="ad"/>
              <w:jc w:val="center"/>
              <w:rPr>
                <w:sz w:val="28"/>
                <w:szCs w:val="28"/>
              </w:rPr>
            </w:pPr>
            <w:r>
              <w:rPr>
                <w:sz w:val="28"/>
                <w:szCs w:val="28"/>
              </w:rPr>
              <w:t>3,2</w:t>
            </w:r>
          </w:p>
        </w:tc>
      </w:tr>
      <w:tr w:rsidR="00FC2D78" w:rsidRPr="004B4953" w:rsidTr="00CF51D8">
        <w:trPr>
          <w:trHeight w:val="649"/>
        </w:trPr>
        <w:tc>
          <w:tcPr>
            <w:tcW w:w="5462" w:type="dxa"/>
            <w:vAlign w:val="center"/>
          </w:tcPr>
          <w:p w:rsidR="00FC2D78" w:rsidRPr="004B4953" w:rsidRDefault="00FC2D78" w:rsidP="00062C28">
            <w:pPr>
              <w:pStyle w:val="ad"/>
              <w:jc w:val="both"/>
              <w:rPr>
                <w:sz w:val="28"/>
                <w:szCs w:val="28"/>
              </w:rPr>
            </w:pPr>
            <w:proofErr w:type="gramStart"/>
            <w:r w:rsidRPr="004B4953">
              <w:rPr>
                <w:sz w:val="28"/>
                <w:szCs w:val="28"/>
              </w:rPr>
              <w:t>Купля-продажа иностранной валюты в наличной и безналичной формах</w:t>
            </w:r>
            <w:proofErr w:type="gramEnd"/>
          </w:p>
        </w:tc>
        <w:tc>
          <w:tcPr>
            <w:tcW w:w="2169" w:type="dxa"/>
            <w:vAlign w:val="center"/>
          </w:tcPr>
          <w:p w:rsidR="00FC2D78" w:rsidRDefault="00FC2D78" w:rsidP="00062C28">
            <w:pPr>
              <w:pStyle w:val="ad"/>
              <w:jc w:val="center"/>
              <w:rPr>
                <w:sz w:val="28"/>
                <w:szCs w:val="28"/>
              </w:rPr>
            </w:pPr>
          </w:p>
          <w:p w:rsidR="00FC2D78" w:rsidRPr="004B4953" w:rsidRDefault="00FC2D78" w:rsidP="00062C28">
            <w:pPr>
              <w:pStyle w:val="ad"/>
              <w:jc w:val="center"/>
              <w:rPr>
                <w:sz w:val="28"/>
                <w:szCs w:val="28"/>
              </w:rPr>
            </w:pPr>
            <w:r>
              <w:rPr>
                <w:sz w:val="28"/>
                <w:szCs w:val="28"/>
              </w:rPr>
              <w:t>3</w:t>
            </w:r>
          </w:p>
        </w:tc>
        <w:tc>
          <w:tcPr>
            <w:tcW w:w="2169" w:type="dxa"/>
          </w:tcPr>
          <w:p w:rsidR="00FC2D78" w:rsidRDefault="00FC2D78" w:rsidP="00062C28">
            <w:pPr>
              <w:pStyle w:val="ad"/>
              <w:jc w:val="center"/>
              <w:rPr>
                <w:sz w:val="28"/>
                <w:szCs w:val="28"/>
              </w:rPr>
            </w:pPr>
          </w:p>
          <w:p w:rsidR="00FC2D78" w:rsidRPr="004B4953" w:rsidRDefault="00FC2D78" w:rsidP="00062C28">
            <w:pPr>
              <w:pStyle w:val="ad"/>
              <w:jc w:val="center"/>
              <w:rPr>
                <w:sz w:val="28"/>
                <w:szCs w:val="28"/>
              </w:rPr>
            </w:pPr>
            <w:r>
              <w:rPr>
                <w:sz w:val="28"/>
                <w:szCs w:val="28"/>
              </w:rPr>
              <w:t>0,4</w:t>
            </w:r>
          </w:p>
        </w:tc>
      </w:tr>
      <w:tr w:rsidR="00FC2D78" w:rsidRPr="004B4953" w:rsidTr="00CF51D8">
        <w:trPr>
          <w:trHeight w:val="966"/>
        </w:trPr>
        <w:tc>
          <w:tcPr>
            <w:tcW w:w="5462" w:type="dxa"/>
            <w:vAlign w:val="center"/>
          </w:tcPr>
          <w:p w:rsidR="00FC2D78" w:rsidRPr="004B4953" w:rsidRDefault="00FC2D78" w:rsidP="00062C28">
            <w:pPr>
              <w:pStyle w:val="ad"/>
              <w:jc w:val="both"/>
              <w:rPr>
                <w:sz w:val="28"/>
                <w:szCs w:val="28"/>
              </w:rPr>
            </w:pPr>
            <w:r w:rsidRPr="004B4953">
              <w:rPr>
                <w:sz w:val="28"/>
                <w:szCs w:val="28"/>
              </w:rPr>
              <w:t xml:space="preserve">Электронные платежи, переводы денежных средств (в </w:t>
            </w:r>
            <w:proofErr w:type="spellStart"/>
            <w:r w:rsidRPr="004B4953">
              <w:rPr>
                <w:sz w:val="28"/>
                <w:szCs w:val="28"/>
              </w:rPr>
              <w:t>т.ч</w:t>
            </w:r>
            <w:proofErr w:type="spellEnd"/>
            <w:r w:rsidRPr="004B4953">
              <w:rPr>
                <w:sz w:val="28"/>
                <w:szCs w:val="28"/>
              </w:rPr>
              <w:t>. через банкоматы, мобильный банк)</w:t>
            </w:r>
          </w:p>
        </w:tc>
        <w:tc>
          <w:tcPr>
            <w:tcW w:w="2169" w:type="dxa"/>
            <w:vAlign w:val="center"/>
          </w:tcPr>
          <w:p w:rsidR="00FC2D78" w:rsidRPr="004B4953" w:rsidRDefault="00FC2D78" w:rsidP="00062C28">
            <w:pPr>
              <w:pStyle w:val="ad"/>
              <w:jc w:val="center"/>
              <w:rPr>
                <w:sz w:val="28"/>
                <w:szCs w:val="28"/>
              </w:rPr>
            </w:pPr>
            <w:r w:rsidRPr="004B4953">
              <w:rPr>
                <w:sz w:val="28"/>
                <w:szCs w:val="28"/>
              </w:rPr>
              <w:t>1</w:t>
            </w:r>
          </w:p>
        </w:tc>
        <w:tc>
          <w:tcPr>
            <w:tcW w:w="2169" w:type="dxa"/>
          </w:tcPr>
          <w:p w:rsidR="00FC2D78" w:rsidRDefault="00FC2D78" w:rsidP="00062C28">
            <w:pPr>
              <w:pStyle w:val="ad"/>
              <w:jc w:val="center"/>
              <w:rPr>
                <w:sz w:val="28"/>
                <w:szCs w:val="28"/>
              </w:rPr>
            </w:pPr>
          </w:p>
          <w:p w:rsidR="00FC2D78" w:rsidRPr="004B4953" w:rsidRDefault="00FC2D78" w:rsidP="00062C28">
            <w:pPr>
              <w:pStyle w:val="ad"/>
              <w:jc w:val="center"/>
              <w:rPr>
                <w:sz w:val="28"/>
                <w:szCs w:val="28"/>
              </w:rPr>
            </w:pPr>
            <w:r>
              <w:rPr>
                <w:sz w:val="28"/>
                <w:szCs w:val="28"/>
              </w:rPr>
              <w:t>0,1</w:t>
            </w:r>
          </w:p>
        </w:tc>
      </w:tr>
      <w:tr w:rsidR="00FC2D78" w:rsidRPr="004B4953" w:rsidTr="00CF51D8">
        <w:trPr>
          <w:trHeight w:val="966"/>
        </w:trPr>
        <w:tc>
          <w:tcPr>
            <w:tcW w:w="5462" w:type="dxa"/>
            <w:vAlign w:val="center"/>
          </w:tcPr>
          <w:p w:rsidR="00FC2D78" w:rsidRPr="004B4953" w:rsidRDefault="00FC2D78" w:rsidP="00062C28">
            <w:pPr>
              <w:pStyle w:val="ad"/>
              <w:jc w:val="both"/>
              <w:rPr>
                <w:sz w:val="28"/>
                <w:szCs w:val="28"/>
              </w:rPr>
            </w:pPr>
            <w:r w:rsidRPr="004B4953">
              <w:rPr>
                <w:sz w:val="28"/>
                <w:szCs w:val="28"/>
              </w:rPr>
              <w:t>Добровольное страхование жизни/здоровья, имущества, ответственности (не ОСАГО)</w:t>
            </w:r>
          </w:p>
        </w:tc>
        <w:tc>
          <w:tcPr>
            <w:tcW w:w="2169" w:type="dxa"/>
            <w:vAlign w:val="center"/>
          </w:tcPr>
          <w:p w:rsidR="00FC2D78" w:rsidRPr="004B4953" w:rsidRDefault="00FC2D78" w:rsidP="00062C28">
            <w:pPr>
              <w:pStyle w:val="ad"/>
              <w:jc w:val="center"/>
              <w:rPr>
                <w:sz w:val="28"/>
                <w:szCs w:val="28"/>
              </w:rPr>
            </w:pPr>
            <w:r>
              <w:rPr>
                <w:sz w:val="28"/>
                <w:szCs w:val="28"/>
              </w:rPr>
              <w:t>36</w:t>
            </w:r>
          </w:p>
        </w:tc>
        <w:tc>
          <w:tcPr>
            <w:tcW w:w="2169" w:type="dxa"/>
          </w:tcPr>
          <w:p w:rsidR="00FC2D78" w:rsidRDefault="00FC2D78" w:rsidP="00062C28">
            <w:pPr>
              <w:pStyle w:val="ad"/>
              <w:jc w:val="center"/>
              <w:rPr>
                <w:sz w:val="28"/>
                <w:szCs w:val="28"/>
              </w:rPr>
            </w:pPr>
          </w:p>
          <w:p w:rsidR="00FC2D78" w:rsidRPr="004B4953" w:rsidRDefault="00FC2D78" w:rsidP="00062C28">
            <w:pPr>
              <w:pStyle w:val="ad"/>
              <w:jc w:val="center"/>
              <w:rPr>
                <w:sz w:val="28"/>
                <w:szCs w:val="28"/>
              </w:rPr>
            </w:pPr>
            <w:r>
              <w:rPr>
                <w:sz w:val="28"/>
                <w:szCs w:val="28"/>
              </w:rPr>
              <w:t>4,4</w:t>
            </w:r>
          </w:p>
        </w:tc>
      </w:tr>
      <w:tr w:rsidR="00FC2D78" w:rsidRPr="004B4953" w:rsidTr="00CF51D8">
        <w:trPr>
          <w:trHeight w:val="649"/>
        </w:trPr>
        <w:tc>
          <w:tcPr>
            <w:tcW w:w="5462" w:type="dxa"/>
            <w:vAlign w:val="center"/>
          </w:tcPr>
          <w:p w:rsidR="00FC2D78" w:rsidRPr="004B4953" w:rsidRDefault="00FC2D78" w:rsidP="00062C28">
            <w:pPr>
              <w:pStyle w:val="ad"/>
              <w:jc w:val="both"/>
              <w:rPr>
                <w:sz w:val="28"/>
                <w:szCs w:val="28"/>
              </w:rPr>
            </w:pPr>
            <w:r w:rsidRPr="004B4953">
              <w:rPr>
                <w:sz w:val="28"/>
                <w:szCs w:val="28"/>
              </w:rPr>
              <w:t>Добровольное накопительное пенсионное страхование (НПФ)</w:t>
            </w:r>
          </w:p>
        </w:tc>
        <w:tc>
          <w:tcPr>
            <w:tcW w:w="2169" w:type="dxa"/>
            <w:vAlign w:val="center"/>
          </w:tcPr>
          <w:p w:rsidR="00FC2D78" w:rsidRPr="004B4953" w:rsidRDefault="00FC2D78" w:rsidP="00062C28">
            <w:pPr>
              <w:pStyle w:val="ad"/>
              <w:jc w:val="center"/>
              <w:rPr>
                <w:sz w:val="28"/>
                <w:szCs w:val="28"/>
              </w:rPr>
            </w:pPr>
            <w:r>
              <w:rPr>
                <w:sz w:val="28"/>
                <w:szCs w:val="28"/>
              </w:rPr>
              <w:t>-</w:t>
            </w:r>
          </w:p>
        </w:tc>
        <w:tc>
          <w:tcPr>
            <w:tcW w:w="2169" w:type="dxa"/>
          </w:tcPr>
          <w:p w:rsidR="00FC2D78" w:rsidRPr="004B4953" w:rsidRDefault="00FC2D78" w:rsidP="00062C28">
            <w:pPr>
              <w:pStyle w:val="ad"/>
              <w:jc w:val="center"/>
              <w:rPr>
                <w:sz w:val="28"/>
                <w:szCs w:val="28"/>
              </w:rPr>
            </w:pPr>
            <w:r>
              <w:rPr>
                <w:sz w:val="28"/>
                <w:szCs w:val="28"/>
              </w:rPr>
              <w:t>-</w:t>
            </w:r>
          </w:p>
        </w:tc>
      </w:tr>
      <w:tr w:rsidR="00FC2D78" w:rsidRPr="004B4953" w:rsidTr="00CF51D8">
        <w:trPr>
          <w:trHeight w:val="1283"/>
        </w:trPr>
        <w:tc>
          <w:tcPr>
            <w:tcW w:w="5462" w:type="dxa"/>
            <w:vAlign w:val="center"/>
          </w:tcPr>
          <w:p w:rsidR="00FC2D78" w:rsidRPr="004B4953" w:rsidRDefault="00FC2D78" w:rsidP="00062C28">
            <w:pPr>
              <w:pStyle w:val="ad"/>
              <w:jc w:val="both"/>
              <w:rPr>
                <w:sz w:val="28"/>
                <w:szCs w:val="28"/>
              </w:rPr>
            </w:pPr>
            <w:proofErr w:type="gramStart"/>
            <w:r w:rsidRPr="004B4953">
              <w:rPr>
                <w:sz w:val="28"/>
                <w:szCs w:val="28"/>
              </w:rPr>
              <w:t>Инвестирование (</w:t>
            </w:r>
            <w:proofErr w:type="spellStart"/>
            <w:r w:rsidRPr="004B4953">
              <w:rPr>
                <w:sz w:val="28"/>
                <w:szCs w:val="28"/>
              </w:rPr>
              <w:t>в.т.ч</w:t>
            </w:r>
            <w:proofErr w:type="spellEnd"/>
            <w:r w:rsidRPr="004B4953">
              <w:rPr>
                <w:sz w:val="28"/>
                <w:szCs w:val="28"/>
              </w:rPr>
              <w:t>. депозиты, ценные бумаги, драгоценные металлы, инвестиционные фонды, бизнес проекты и пр.)</w:t>
            </w:r>
            <w:proofErr w:type="gramEnd"/>
          </w:p>
        </w:tc>
        <w:tc>
          <w:tcPr>
            <w:tcW w:w="2169" w:type="dxa"/>
            <w:vAlign w:val="center"/>
          </w:tcPr>
          <w:p w:rsidR="00FC2D78" w:rsidRPr="004B4953" w:rsidRDefault="00FC2D78" w:rsidP="00062C28">
            <w:pPr>
              <w:pStyle w:val="ad"/>
              <w:jc w:val="center"/>
              <w:rPr>
                <w:sz w:val="28"/>
                <w:szCs w:val="28"/>
              </w:rPr>
            </w:pPr>
            <w:r>
              <w:rPr>
                <w:sz w:val="28"/>
                <w:szCs w:val="28"/>
              </w:rPr>
              <w:t>-</w:t>
            </w:r>
          </w:p>
        </w:tc>
        <w:tc>
          <w:tcPr>
            <w:tcW w:w="2169" w:type="dxa"/>
          </w:tcPr>
          <w:p w:rsidR="00FC2D78" w:rsidRPr="004B4953" w:rsidRDefault="00FC2D78" w:rsidP="00062C28">
            <w:pPr>
              <w:pStyle w:val="ad"/>
              <w:jc w:val="center"/>
              <w:rPr>
                <w:sz w:val="28"/>
                <w:szCs w:val="28"/>
              </w:rPr>
            </w:pPr>
            <w:r>
              <w:rPr>
                <w:sz w:val="28"/>
                <w:szCs w:val="28"/>
              </w:rPr>
              <w:t>-</w:t>
            </w:r>
          </w:p>
        </w:tc>
      </w:tr>
      <w:tr w:rsidR="00FC2D78" w:rsidRPr="004B4953" w:rsidTr="00CF51D8">
        <w:trPr>
          <w:trHeight w:val="332"/>
        </w:trPr>
        <w:tc>
          <w:tcPr>
            <w:tcW w:w="5462" w:type="dxa"/>
            <w:vAlign w:val="center"/>
          </w:tcPr>
          <w:p w:rsidR="00FC2D78" w:rsidRPr="004B4953" w:rsidRDefault="00FC2D78" w:rsidP="00062C28">
            <w:pPr>
              <w:pStyle w:val="ad"/>
              <w:jc w:val="both"/>
              <w:rPr>
                <w:sz w:val="28"/>
                <w:szCs w:val="28"/>
              </w:rPr>
            </w:pPr>
            <w:r w:rsidRPr="004B4953">
              <w:rPr>
                <w:sz w:val="28"/>
                <w:szCs w:val="28"/>
              </w:rPr>
              <w:t>Другое</w:t>
            </w:r>
          </w:p>
        </w:tc>
        <w:tc>
          <w:tcPr>
            <w:tcW w:w="2169" w:type="dxa"/>
            <w:vAlign w:val="center"/>
          </w:tcPr>
          <w:p w:rsidR="00FC2D78" w:rsidRPr="004B4953" w:rsidRDefault="00FC2D78" w:rsidP="00062C28">
            <w:pPr>
              <w:pStyle w:val="ad"/>
              <w:jc w:val="center"/>
              <w:rPr>
                <w:sz w:val="28"/>
                <w:szCs w:val="28"/>
              </w:rPr>
            </w:pPr>
            <w:r>
              <w:rPr>
                <w:sz w:val="28"/>
                <w:szCs w:val="28"/>
              </w:rPr>
              <w:t>-</w:t>
            </w:r>
          </w:p>
        </w:tc>
        <w:tc>
          <w:tcPr>
            <w:tcW w:w="2169" w:type="dxa"/>
          </w:tcPr>
          <w:p w:rsidR="00FC2D78" w:rsidRPr="004B4953" w:rsidRDefault="00FC2D78" w:rsidP="00062C28">
            <w:pPr>
              <w:pStyle w:val="ad"/>
              <w:jc w:val="center"/>
              <w:rPr>
                <w:sz w:val="28"/>
                <w:szCs w:val="28"/>
              </w:rPr>
            </w:pPr>
            <w:r>
              <w:rPr>
                <w:sz w:val="28"/>
                <w:szCs w:val="28"/>
              </w:rPr>
              <w:t>-</w:t>
            </w:r>
          </w:p>
        </w:tc>
      </w:tr>
    </w:tbl>
    <w:p w:rsidR="00FC2D78" w:rsidRDefault="00F31479" w:rsidP="00FC2D78">
      <w:pPr>
        <w:pStyle w:val="ad"/>
        <w:ind w:firstLine="708"/>
        <w:jc w:val="both"/>
        <w:rPr>
          <w:sz w:val="28"/>
          <w:szCs w:val="28"/>
        </w:rPr>
      </w:pPr>
      <w:r>
        <w:rPr>
          <w:rStyle w:val="ae"/>
          <w:sz w:val="28"/>
          <w:szCs w:val="28"/>
        </w:rPr>
        <w:lastRenderedPageBreak/>
        <w:t>По</w:t>
      </w:r>
      <w:r w:rsidR="00FC2D78" w:rsidRPr="004B4953">
        <w:rPr>
          <w:rStyle w:val="ae"/>
          <w:sz w:val="28"/>
          <w:szCs w:val="28"/>
        </w:rPr>
        <w:t xml:space="preserve"> результат</w:t>
      </w:r>
      <w:r>
        <w:rPr>
          <w:rStyle w:val="ae"/>
          <w:sz w:val="28"/>
          <w:szCs w:val="28"/>
        </w:rPr>
        <w:t>ам</w:t>
      </w:r>
      <w:r w:rsidR="00FC2D78" w:rsidRPr="004B4953">
        <w:rPr>
          <w:rStyle w:val="ae"/>
          <w:sz w:val="28"/>
          <w:szCs w:val="28"/>
        </w:rPr>
        <w:t xml:space="preserve"> проведенного опроса</w:t>
      </w:r>
      <w:r>
        <w:rPr>
          <w:rStyle w:val="ae"/>
          <w:sz w:val="28"/>
          <w:szCs w:val="28"/>
        </w:rPr>
        <w:t xml:space="preserve">, можно сделать вывод, что наиболее востребованной услугой для субъектов предпринимательства (90,1%)  является </w:t>
      </w:r>
      <w:r w:rsidR="00FC2D78" w:rsidRPr="004B4953">
        <w:rPr>
          <w:rStyle w:val="ae"/>
          <w:sz w:val="28"/>
          <w:szCs w:val="28"/>
        </w:rPr>
        <w:t xml:space="preserve"> кредитовани</w:t>
      </w:r>
      <w:r>
        <w:rPr>
          <w:rStyle w:val="ae"/>
          <w:sz w:val="28"/>
          <w:szCs w:val="28"/>
        </w:rPr>
        <w:t xml:space="preserve">е. Второй по востребованности услугой является </w:t>
      </w:r>
      <w:r w:rsidR="00FC2D78" w:rsidRPr="004B4953">
        <w:rPr>
          <w:rStyle w:val="ae"/>
          <w:sz w:val="28"/>
          <w:szCs w:val="28"/>
        </w:rPr>
        <w:t xml:space="preserve"> </w:t>
      </w:r>
      <w:r>
        <w:rPr>
          <w:sz w:val="28"/>
          <w:szCs w:val="28"/>
        </w:rPr>
        <w:t>д</w:t>
      </w:r>
      <w:r w:rsidRPr="004B4953">
        <w:rPr>
          <w:sz w:val="28"/>
          <w:szCs w:val="28"/>
        </w:rPr>
        <w:t>обровольное страхование жизни/здоровья, имущества, ответственности (не ОСАГО)</w:t>
      </w:r>
      <w:r>
        <w:rPr>
          <w:sz w:val="28"/>
          <w:szCs w:val="28"/>
        </w:rPr>
        <w:t xml:space="preserve"> – 4.4 %. </w:t>
      </w:r>
    </w:p>
    <w:p w:rsidR="00F31479" w:rsidRDefault="00F31479" w:rsidP="00FC2D78">
      <w:pPr>
        <w:pStyle w:val="ad"/>
        <w:ind w:firstLine="708"/>
        <w:jc w:val="both"/>
        <w:rPr>
          <w:sz w:val="28"/>
          <w:szCs w:val="28"/>
          <w:lang w:eastAsia="en-US"/>
        </w:rPr>
      </w:pPr>
      <w:r>
        <w:rPr>
          <w:sz w:val="28"/>
          <w:szCs w:val="28"/>
          <w:lang w:eastAsia="en-US"/>
        </w:rPr>
        <w:t xml:space="preserve">Совсем невостребованными услугами для субъектов предпринимательской деятельности на территории </w:t>
      </w:r>
      <w:proofErr w:type="spellStart"/>
      <w:r>
        <w:rPr>
          <w:sz w:val="28"/>
          <w:szCs w:val="28"/>
          <w:lang w:eastAsia="en-US"/>
        </w:rPr>
        <w:t>Приморско-Ахтарского</w:t>
      </w:r>
      <w:proofErr w:type="spellEnd"/>
      <w:r>
        <w:rPr>
          <w:sz w:val="28"/>
          <w:szCs w:val="28"/>
          <w:lang w:eastAsia="en-US"/>
        </w:rPr>
        <w:t xml:space="preserve"> района являются:</w:t>
      </w:r>
    </w:p>
    <w:p w:rsidR="00F31479" w:rsidRDefault="00F31479" w:rsidP="00FC2D78">
      <w:pPr>
        <w:pStyle w:val="ad"/>
        <w:ind w:firstLine="708"/>
        <w:jc w:val="both"/>
        <w:rPr>
          <w:sz w:val="28"/>
          <w:szCs w:val="28"/>
        </w:rPr>
      </w:pPr>
      <w:r>
        <w:rPr>
          <w:sz w:val="28"/>
          <w:szCs w:val="28"/>
          <w:lang w:eastAsia="en-US"/>
        </w:rPr>
        <w:t xml:space="preserve">- </w:t>
      </w:r>
      <w:r w:rsidRPr="004B4953">
        <w:rPr>
          <w:sz w:val="28"/>
          <w:szCs w:val="28"/>
        </w:rPr>
        <w:t>Добровольное накопительное пенсионное страхование (НПФ)</w:t>
      </w:r>
      <w:r>
        <w:rPr>
          <w:sz w:val="28"/>
          <w:szCs w:val="28"/>
        </w:rPr>
        <w:t>;</w:t>
      </w:r>
    </w:p>
    <w:p w:rsidR="00F31479" w:rsidRPr="004B4953" w:rsidRDefault="00F31479" w:rsidP="00FC2D78">
      <w:pPr>
        <w:pStyle w:val="ad"/>
        <w:ind w:firstLine="708"/>
        <w:jc w:val="both"/>
        <w:rPr>
          <w:sz w:val="28"/>
          <w:szCs w:val="28"/>
          <w:lang w:eastAsia="en-US"/>
        </w:rPr>
      </w:pPr>
      <w:proofErr w:type="gramStart"/>
      <w:r>
        <w:rPr>
          <w:sz w:val="28"/>
          <w:szCs w:val="28"/>
        </w:rPr>
        <w:t xml:space="preserve">- </w:t>
      </w:r>
      <w:r w:rsidRPr="004B4953">
        <w:rPr>
          <w:sz w:val="28"/>
          <w:szCs w:val="28"/>
        </w:rPr>
        <w:t>Инвестирование (</w:t>
      </w:r>
      <w:proofErr w:type="spellStart"/>
      <w:r w:rsidRPr="004B4953">
        <w:rPr>
          <w:sz w:val="28"/>
          <w:szCs w:val="28"/>
        </w:rPr>
        <w:t>в.т.ч</w:t>
      </w:r>
      <w:proofErr w:type="spellEnd"/>
      <w:r w:rsidRPr="004B4953">
        <w:rPr>
          <w:sz w:val="28"/>
          <w:szCs w:val="28"/>
        </w:rPr>
        <w:t>. депозиты, ценные бумаги, драгоценные металлы, инвестиционные фонды, бизнес проекты и пр.)</w:t>
      </w:r>
      <w:r>
        <w:rPr>
          <w:sz w:val="28"/>
          <w:szCs w:val="28"/>
        </w:rPr>
        <w:t>.</w:t>
      </w:r>
      <w:proofErr w:type="gramEnd"/>
    </w:p>
    <w:p w:rsidR="00FC2D78" w:rsidRDefault="00FC2D78" w:rsidP="008E497B">
      <w:pPr>
        <w:spacing w:after="0"/>
        <w:jc w:val="center"/>
        <w:textAlignment w:val="auto"/>
        <w:rPr>
          <w:rFonts w:ascii="Times New Roman" w:hAnsi="Times New Roman"/>
          <w:b/>
          <w:sz w:val="28"/>
          <w:szCs w:val="28"/>
        </w:rPr>
      </w:pPr>
    </w:p>
    <w:p w:rsidR="008E497B" w:rsidRDefault="008E497B" w:rsidP="008E497B">
      <w:pPr>
        <w:spacing w:after="0"/>
        <w:jc w:val="center"/>
        <w:textAlignment w:val="auto"/>
        <w:rPr>
          <w:rFonts w:ascii="Times New Roman" w:hAnsi="Times New Roman"/>
          <w:b/>
          <w:sz w:val="28"/>
          <w:szCs w:val="28"/>
        </w:rPr>
      </w:pPr>
      <w:r w:rsidRPr="008E497B">
        <w:rPr>
          <w:rFonts w:ascii="Times New Roman" w:hAnsi="Times New Roman"/>
          <w:b/>
          <w:sz w:val="28"/>
          <w:szCs w:val="28"/>
        </w:rPr>
        <w:t>Результат удовлетворенности продуктами/услугами финансовых организаций при их оформлении и /или использовании</w:t>
      </w:r>
    </w:p>
    <w:p w:rsidR="008E6CF7" w:rsidRDefault="008E6CF7" w:rsidP="00696F72">
      <w:pPr>
        <w:spacing w:after="0"/>
        <w:textAlignment w:val="auto"/>
        <w:rPr>
          <w:rFonts w:ascii="Times New Roman" w:hAnsi="Times New Roman"/>
          <w:b/>
          <w:sz w:val="28"/>
          <w:szCs w:val="28"/>
        </w:rPr>
      </w:pPr>
    </w:p>
    <w:p w:rsidR="008E6CF7" w:rsidRDefault="008E6CF7" w:rsidP="008E6CF7">
      <w:pPr>
        <w:spacing w:after="0" w:line="240" w:lineRule="auto"/>
        <w:ind w:firstLine="708"/>
        <w:jc w:val="both"/>
        <w:rPr>
          <w:rFonts w:ascii="Times New Roman" w:hAnsi="Times New Roman" w:cs="Times New Roman"/>
          <w:sz w:val="28"/>
          <w:szCs w:val="28"/>
        </w:rPr>
      </w:pPr>
      <w:r w:rsidRPr="004B4953">
        <w:rPr>
          <w:rFonts w:ascii="Times New Roman" w:hAnsi="Times New Roman"/>
          <w:sz w:val="28"/>
          <w:szCs w:val="28"/>
        </w:rPr>
        <w:t xml:space="preserve">В результате проведенного мониторинга удовлетворенности населения </w:t>
      </w:r>
      <w:r>
        <w:rPr>
          <w:rFonts w:ascii="Times New Roman" w:hAnsi="Times New Roman"/>
          <w:sz w:val="28"/>
          <w:szCs w:val="28"/>
        </w:rPr>
        <w:t xml:space="preserve">продуктами/услугами финансовых организаций </w:t>
      </w:r>
      <w:proofErr w:type="gramStart"/>
      <w:r>
        <w:rPr>
          <w:rFonts w:ascii="Times New Roman" w:hAnsi="Times New Roman"/>
          <w:sz w:val="28"/>
          <w:szCs w:val="28"/>
        </w:rPr>
        <w:t>при</w:t>
      </w:r>
      <w:proofErr w:type="gramEnd"/>
      <w:r>
        <w:rPr>
          <w:rFonts w:ascii="Times New Roman" w:hAnsi="Times New Roman"/>
          <w:sz w:val="28"/>
          <w:szCs w:val="28"/>
        </w:rPr>
        <w:t xml:space="preserve"> их оформлений </w:t>
      </w:r>
      <w:r w:rsidRPr="004B4953">
        <w:rPr>
          <w:rFonts w:ascii="Times New Roman" w:hAnsi="Times New Roman"/>
          <w:sz w:val="28"/>
          <w:szCs w:val="28"/>
        </w:rPr>
        <w:t xml:space="preserve">на территории </w:t>
      </w:r>
      <w:r w:rsidRPr="004B4953">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 в котором приняли участие </w:t>
      </w:r>
      <w:r>
        <w:rPr>
          <w:rFonts w:ascii="Times New Roman" w:hAnsi="Times New Roman" w:cs="Times New Roman"/>
          <w:sz w:val="28"/>
          <w:szCs w:val="28"/>
        </w:rPr>
        <w:t>698</w:t>
      </w:r>
      <w:r w:rsidRPr="004B4953">
        <w:rPr>
          <w:rFonts w:ascii="Times New Roman" w:hAnsi="Times New Roman" w:cs="Times New Roman"/>
          <w:sz w:val="28"/>
          <w:szCs w:val="28"/>
        </w:rPr>
        <w:t xml:space="preserve"> человек, в</w:t>
      </w:r>
      <w:r>
        <w:rPr>
          <w:rFonts w:ascii="Times New Roman" w:hAnsi="Times New Roman" w:cs="Times New Roman"/>
          <w:sz w:val="28"/>
          <w:szCs w:val="28"/>
        </w:rPr>
        <w:t>ыявлены следующие показатели:</w:t>
      </w:r>
    </w:p>
    <w:p w:rsidR="00696F72" w:rsidRPr="008E6CF7" w:rsidRDefault="00696F72" w:rsidP="008E6CF7">
      <w:pPr>
        <w:spacing w:after="0" w:line="240" w:lineRule="auto"/>
        <w:ind w:firstLine="708"/>
        <w:jc w:val="both"/>
        <w:rPr>
          <w:rFonts w:ascii="Times New Roman" w:hAnsi="Times New Roman" w:cs="Times New Roman"/>
          <w:sz w:val="28"/>
          <w:szCs w:val="28"/>
        </w:rPr>
      </w:pPr>
    </w:p>
    <w:tbl>
      <w:tblPr>
        <w:tblStyle w:val="a8"/>
        <w:tblW w:w="9972" w:type="dxa"/>
        <w:tblLayout w:type="fixed"/>
        <w:tblLook w:val="04A0" w:firstRow="1" w:lastRow="0" w:firstColumn="1" w:lastColumn="0" w:noHBand="0" w:noVBand="1"/>
      </w:tblPr>
      <w:tblGrid>
        <w:gridCol w:w="2473"/>
        <w:gridCol w:w="3834"/>
        <w:gridCol w:w="705"/>
        <w:gridCol w:w="705"/>
        <w:gridCol w:w="705"/>
        <w:gridCol w:w="704"/>
        <w:gridCol w:w="846"/>
      </w:tblGrid>
      <w:tr w:rsidR="008E6CF7" w:rsidRPr="008E497B" w:rsidTr="00696F72">
        <w:trPr>
          <w:cantSplit/>
          <w:trHeight w:val="3591"/>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Финансовые организации</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Финансовые продуты (услуги)</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497B" w:rsidRPr="008E497B" w:rsidRDefault="008E497B">
            <w:pPr>
              <w:spacing w:line="276" w:lineRule="auto"/>
              <w:ind w:left="113" w:right="113"/>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Полностью НЕ удовлетворе</w:t>
            </w:r>
            <w:proofErr w:type="gramStart"/>
            <w:r w:rsidRPr="008E497B">
              <w:rPr>
                <w:rFonts w:ascii="Times New Roman" w:eastAsia="Calibri" w:hAnsi="Times New Roman" w:cs="Times New Roman"/>
                <w:lang w:eastAsia="en-US"/>
              </w:rPr>
              <w:t>н(</w:t>
            </w:r>
            <w:proofErr w:type="gramEnd"/>
            <w:r w:rsidRPr="008E497B">
              <w:rPr>
                <w:rFonts w:ascii="Times New Roman" w:eastAsia="Calibri" w:hAnsi="Times New Roman" w:cs="Times New Roman"/>
                <w:lang w:eastAsia="en-US"/>
              </w:rPr>
              <w:t>-а)</w:t>
            </w:r>
            <w:r w:rsidR="008E6CF7">
              <w:rPr>
                <w:rFonts w:ascii="Times New Roman" w:eastAsia="Calibri" w:hAnsi="Times New Roman" w:cs="Times New Roman"/>
                <w:lang w:eastAsia="en-US"/>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E497B" w:rsidRPr="008E497B" w:rsidRDefault="008E497B">
            <w:pPr>
              <w:spacing w:line="276" w:lineRule="auto"/>
              <w:ind w:left="113" w:right="113"/>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Скорее НЕ удовлетворе</w:t>
            </w:r>
            <w:proofErr w:type="gramStart"/>
            <w:r w:rsidRPr="008E497B">
              <w:rPr>
                <w:rFonts w:ascii="Times New Roman" w:eastAsia="Calibri" w:hAnsi="Times New Roman" w:cs="Times New Roman"/>
                <w:lang w:eastAsia="en-US"/>
              </w:rPr>
              <w:t>н(</w:t>
            </w:r>
            <w:proofErr w:type="gramEnd"/>
            <w:r w:rsidRPr="008E497B">
              <w:rPr>
                <w:rFonts w:ascii="Times New Roman" w:eastAsia="Calibri" w:hAnsi="Times New Roman" w:cs="Times New Roman"/>
                <w:lang w:eastAsia="en-US"/>
              </w:rPr>
              <w:t>-а)</w:t>
            </w:r>
            <w:r w:rsidR="008E6CF7">
              <w:rPr>
                <w:rFonts w:ascii="Times New Roman" w:eastAsia="Calibri" w:hAnsi="Times New Roman" w:cs="Times New Roman"/>
                <w:lang w:eastAsia="en-US"/>
              </w:rPr>
              <w:t xml:space="preserve"> %</w:t>
            </w:r>
          </w:p>
          <w:p w:rsidR="008E497B" w:rsidRPr="008E497B" w:rsidRDefault="008E497B">
            <w:pPr>
              <w:ind w:right="113" w:firstLine="709"/>
              <w:jc w:val="both"/>
              <w:rPr>
                <w:rFonts w:ascii="Times New Roman" w:eastAsia="Calibri" w:hAnsi="Times New Roman" w:cs="Times New Roman"/>
                <w:sz w:val="24"/>
                <w:szCs w:val="24"/>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497B" w:rsidRPr="008E497B" w:rsidRDefault="008E497B">
            <w:pPr>
              <w:spacing w:line="276" w:lineRule="auto"/>
              <w:ind w:left="113" w:right="113"/>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Скорее удовлетворе</w:t>
            </w:r>
            <w:proofErr w:type="gramStart"/>
            <w:r w:rsidRPr="008E497B">
              <w:rPr>
                <w:rFonts w:ascii="Times New Roman" w:eastAsia="Calibri" w:hAnsi="Times New Roman" w:cs="Times New Roman"/>
                <w:lang w:eastAsia="en-US"/>
              </w:rPr>
              <w:t>н(</w:t>
            </w:r>
            <w:proofErr w:type="gramEnd"/>
            <w:r w:rsidRPr="008E497B">
              <w:rPr>
                <w:rFonts w:ascii="Times New Roman" w:eastAsia="Calibri" w:hAnsi="Times New Roman" w:cs="Times New Roman"/>
                <w:lang w:eastAsia="en-US"/>
              </w:rPr>
              <w:t>-а)</w:t>
            </w:r>
            <w:r w:rsidR="008E6CF7">
              <w:rPr>
                <w:rFonts w:ascii="Times New Roman" w:eastAsia="Calibri" w:hAnsi="Times New Roman" w:cs="Times New Roman"/>
                <w:lang w:eastAsia="en-US"/>
              </w:rPr>
              <w:t xml:space="preserve"> %</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497B" w:rsidRPr="008E497B" w:rsidRDefault="008E497B">
            <w:pPr>
              <w:spacing w:line="276" w:lineRule="auto"/>
              <w:ind w:left="113" w:right="113"/>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Полностью удовлетворе</w:t>
            </w:r>
            <w:proofErr w:type="gramStart"/>
            <w:r w:rsidRPr="008E497B">
              <w:rPr>
                <w:rFonts w:ascii="Times New Roman" w:eastAsia="Calibri" w:hAnsi="Times New Roman" w:cs="Times New Roman"/>
                <w:lang w:eastAsia="en-US"/>
              </w:rPr>
              <w:t>н(</w:t>
            </w:r>
            <w:proofErr w:type="gramEnd"/>
            <w:r w:rsidRPr="008E497B">
              <w:rPr>
                <w:rFonts w:ascii="Times New Roman" w:eastAsia="Calibri" w:hAnsi="Times New Roman" w:cs="Times New Roman"/>
                <w:lang w:eastAsia="en-US"/>
              </w:rPr>
              <w:t>-а)</w:t>
            </w:r>
            <w:r w:rsidR="008E6CF7">
              <w:rPr>
                <w:rFonts w:ascii="Times New Roman" w:eastAsia="Calibri" w:hAnsi="Times New Roman" w:cs="Times New Roman"/>
                <w:lang w:eastAsia="en-US"/>
              </w:rPr>
              <w:t xml:space="preserve">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E497B" w:rsidRPr="008E497B" w:rsidRDefault="008E497B">
            <w:pPr>
              <w:spacing w:line="276" w:lineRule="auto"/>
              <w:ind w:left="113" w:right="113"/>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Не сталкивалс</w:t>
            </w:r>
            <w:proofErr w:type="gramStart"/>
            <w:r w:rsidRPr="008E497B">
              <w:rPr>
                <w:rFonts w:ascii="Times New Roman" w:eastAsia="Calibri" w:hAnsi="Times New Roman" w:cs="Times New Roman"/>
                <w:lang w:eastAsia="en-US"/>
              </w:rPr>
              <w:t>я(</w:t>
            </w:r>
            <w:proofErr w:type="gramEnd"/>
            <w:r w:rsidRPr="008E497B">
              <w:rPr>
                <w:rFonts w:ascii="Times New Roman" w:eastAsia="Calibri" w:hAnsi="Times New Roman" w:cs="Times New Roman"/>
                <w:lang w:eastAsia="en-US"/>
              </w:rPr>
              <w:t>-</w:t>
            </w:r>
            <w:proofErr w:type="spellStart"/>
            <w:r w:rsidRPr="008E497B">
              <w:rPr>
                <w:rFonts w:ascii="Times New Roman" w:eastAsia="Calibri" w:hAnsi="Times New Roman" w:cs="Times New Roman"/>
                <w:lang w:eastAsia="en-US"/>
              </w:rPr>
              <w:t>лась</w:t>
            </w:r>
            <w:proofErr w:type="spellEnd"/>
            <w:r w:rsidRPr="008E497B">
              <w:rPr>
                <w:rFonts w:ascii="Times New Roman" w:eastAsia="Calibri" w:hAnsi="Times New Roman" w:cs="Times New Roman"/>
                <w:lang w:eastAsia="en-US"/>
              </w:rPr>
              <w:t>)</w:t>
            </w:r>
            <w:r w:rsidR="008E6CF7">
              <w:rPr>
                <w:rFonts w:ascii="Times New Roman" w:eastAsia="Calibri" w:hAnsi="Times New Roman" w:cs="Times New Roman"/>
                <w:lang w:eastAsia="en-US"/>
              </w:rPr>
              <w:t xml:space="preserve"> %</w:t>
            </w:r>
          </w:p>
        </w:tc>
      </w:tr>
      <w:tr w:rsidR="008E6CF7" w:rsidRPr="008E497B" w:rsidTr="00696F72">
        <w:trPr>
          <w:trHeight w:val="152"/>
        </w:trPr>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497B">
            <w:pPr>
              <w:spacing w:line="276" w:lineRule="auto"/>
              <w:jc w:val="center"/>
              <w:rPr>
                <w:rFonts w:ascii="Times New Roman" w:eastAsia="Calibri" w:hAnsi="Times New Roman" w:cs="Times New Roman"/>
                <w:sz w:val="24"/>
                <w:szCs w:val="24"/>
                <w:lang w:eastAsia="en-US"/>
              </w:rPr>
            </w:pPr>
          </w:p>
          <w:p w:rsidR="008E497B" w:rsidRPr="008E497B" w:rsidRDefault="008E497B">
            <w:pPr>
              <w:spacing w:line="276" w:lineRule="auto"/>
              <w:jc w:val="center"/>
              <w:rPr>
                <w:rFonts w:ascii="Times New Roman" w:eastAsia="Calibri" w:hAnsi="Times New Roman" w:cs="Times New Roman"/>
                <w:lang w:eastAsia="en-US"/>
              </w:rPr>
            </w:pPr>
          </w:p>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Банки</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1.1. Кредиты</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lang w:eastAsia="en-US"/>
              </w:rPr>
            </w:pPr>
            <w:r w:rsidRPr="008E6CF7">
              <w:rPr>
                <w:rFonts w:ascii="Times New Roman" w:eastAsia="Calibri" w:hAnsi="Times New Roman" w:cs="Times New Roman"/>
                <w:lang w:eastAsia="en-US"/>
              </w:rPr>
              <w:t>29,1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lang w:eastAsia="en-US"/>
              </w:rPr>
            </w:pPr>
            <w:r w:rsidRPr="008E6CF7">
              <w:rPr>
                <w:rFonts w:ascii="Times New Roman" w:eastAsia="Calibri" w:hAnsi="Times New Roman" w:cs="Times New Roman"/>
                <w:lang w:eastAsia="en-US"/>
              </w:rPr>
              <w:t>0,14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lang w:eastAsia="en-US"/>
              </w:rPr>
            </w:pPr>
            <w:r w:rsidRPr="008E6CF7">
              <w:rPr>
                <w:rFonts w:ascii="Times New Roman" w:eastAsia="Calibri" w:hAnsi="Times New Roman" w:cs="Times New Roman"/>
                <w:lang w:eastAsia="en-US"/>
              </w:rPr>
              <w:t>70,6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lang w:eastAsia="en-US"/>
              </w:rPr>
            </w:pPr>
            <w:r w:rsidRPr="008E6CF7">
              <w:rPr>
                <w:rFonts w:ascii="Times New Roman" w:eastAsia="Calibri" w:hAnsi="Times New Roman" w:cs="Times New Roman"/>
                <w:lang w:eastAsia="en-US"/>
              </w:rPr>
              <w:t>0,14</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1.2. Вклады</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70,9</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497B">
            <w:pPr>
              <w:spacing w:line="276" w:lineRule="auto"/>
              <w:jc w:val="center"/>
              <w:rPr>
                <w:rFonts w:ascii="Times New Roman" w:eastAsia="Calibri" w:hAnsi="Times New Roman" w:cs="Times New Roman"/>
                <w:sz w:val="24"/>
                <w:szCs w:val="24"/>
                <w:lang w:eastAsia="en-US"/>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1.3. Расчетные (дебетовые) карты, включая зарплатные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1.4. Кредитные карты</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0,14</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1.5. Переводы и платежи</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6CF7">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r>
      <w:tr w:rsidR="008E6CF7" w:rsidRPr="008E497B" w:rsidTr="00696F72">
        <w:trPr>
          <w:trHeight w:val="152"/>
        </w:trPr>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jc w:val="center"/>
              <w:rPr>
                <w:rFonts w:ascii="Times New Roman" w:eastAsia="Calibri" w:hAnsi="Times New Roman" w:cs="Times New Roman"/>
                <w:sz w:val="24"/>
                <w:szCs w:val="24"/>
                <w:lang w:eastAsia="en-US"/>
              </w:rPr>
            </w:pPr>
            <w:proofErr w:type="spellStart"/>
            <w:r w:rsidRPr="008E497B">
              <w:rPr>
                <w:rFonts w:ascii="Times New Roman" w:eastAsia="Calibri" w:hAnsi="Times New Roman" w:cs="Times New Roman"/>
                <w:lang w:eastAsia="en-US"/>
              </w:rPr>
              <w:t>Микрофинансовые</w:t>
            </w:r>
            <w:proofErr w:type="spellEnd"/>
            <w:r w:rsidRPr="008E497B">
              <w:rPr>
                <w:rFonts w:ascii="Times New Roman" w:eastAsia="Calibri" w:hAnsi="Times New Roman" w:cs="Times New Roman"/>
                <w:lang w:eastAsia="en-US"/>
              </w:rPr>
              <w:t xml:space="preserve"> организации</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 xml:space="preserve">2.1. Займы в </w:t>
            </w:r>
            <w:proofErr w:type="spellStart"/>
            <w:r w:rsidRPr="008E497B">
              <w:rPr>
                <w:rFonts w:ascii="Times New Roman" w:eastAsia="Calibri" w:hAnsi="Times New Roman" w:cs="Times New Roman"/>
                <w:lang w:eastAsia="en-US"/>
              </w:rPr>
              <w:t>микрофинансовых</w:t>
            </w:r>
            <w:proofErr w:type="spellEnd"/>
            <w:r w:rsidRPr="008E497B">
              <w:rPr>
                <w:rFonts w:ascii="Times New Roman" w:eastAsia="Calibri" w:hAnsi="Times New Roman" w:cs="Times New Roman"/>
                <w:lang w:eastAsia="en-US"/>
              </w:rPr>
              <w:t xml:space="preserve"> организациях</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70,6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29,1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0,29</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2.2. Размещение сре</w:t>
            </w:r>
            <w:proofErr w:type="gramStart"/>
            <w:r w:rsidRPr="008E497B">
              <w:rPr>
                <w:rFonts w:ascii="Times New Roman" w:eastAsia="Calibri" w:hAnsi="Times New Roman" w:cs="Times New Roman"/>
                <w:lang w:eastAsia="en-US"/>
              </w:rPr>
              <w:t>дств в ф</w:t>
            </w:r>
            <w:proofErr w:type="gramEnd"/>
            <w:r w:rsidRPr="008E497B">
              <w:rPr>
                <w:rFonts w:ascii="Times New Roman" w:eastAsia="Calibri" w:hAnsi="Times New Roman" w:cs="Times New Roman"/>
                <w:lang w:eastAsia="en-US"/>
              </w:rPr>
              <w:t xml:space="preserve">орме договора займа в </w:t>
            </w:r>
            <w:proofErr w:type="spellStart"/>
            <w:r w:rsidRPr="008E497B">
              <w:rPr>
                <w:rFonts w:ascii="Times New Roman" w:eastAsia="Calibri" w:hAnsi="Times New Roman" w:cs="Times New Roman"/>
                <w:lang w:eastAsia="en-US"/>
              </w:rPr>
              <w:t>микрофинансовых</w:t>
            </w:r>
            <w:proofErr w:type="spellEnd"/>
            <w:r w:rsidRPr="008E497B">
              <w:rPr>
                <w:rFonts w:ascii="Times New Roman" w:eastAsia="Calibri" w:hAnsi="Times New Roman" w:cs="Times New Roman"/>
                <w:lang w:eastAsia="en-US"/>
              </w:rPr>
              <w:t xml:space="preserve"> организациях</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29,1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70,8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0,14</w:t>
            </w:r>
          </w:p>
        </w:tc>
      </w:tr>
      <w:tr w:rsidR="008E6CF7" w:rsidRPr="008E497B" w:rsidTr="00696F72">
        <w:trPr>
          <w:trHeight w:val="152"/>
        </w:trPr>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Кредитные потребительские кооперативы</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3.1. Займы в кредитных потребительских кооперативах</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99,7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0,29</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3.2. Размещение сре</w:t>
            </w:r>
            <w:proofErr w:type="gramStart"/>
            <w:r w:rsidRPr="008E497B">
              <w:rPr>
                <w:rFonts w:ascii="Times New Roman" w:eastAsia="Calibri" w:hAnsi="Times New Roman" w:cs="Times New Roman"/>
                <w:lang w:eastAsia="en-US"/>
              </w:rPr>
              <w:t>дств в ф</w:t>
            </w:r>
            <w:proofErr w:type="gramEnd"/>
            <w:r w:rsidRPr="008E497B">
              <w:rPr>
                <w:rFonts w:ascii="Times New Roman" w:eastAsia="Calibri" w:hAnsi="Times New Roman" w:cs="Times New Roman"/>
                <w:lang w:eastAsia="en-US"/>
              </w:rPr>
              <w:t xml:space="preserve">орме договора займа в кредитных </w:t>
            </w:r>
            <w:r w:rsidRPr="008E497B">
              <w:rPr>
                <w:rFonts w:ascii="Times New Roman" w:eastAsia="Calibri" w:hAnsi="Times New Roman" w:cs="Times New Roman"/>
                <w:lang w:eastAsia="en-US"/>
              </w:rPr>
              <w:lastRenderedPageBreak/>
              <w:t>потребительских кооперативах</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lastRenderedPageBreak/>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99,7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6CF7" w:rsidRDefault="008E6CF7">
            <w:pPr>
              <w:spacing w:line="276" w:lineRule="auto"/>
              <w:jc w:val="center"/>
              <w:rPr>
                <w:rFonts w:ascii="Times New Roman" w:eastAsia="Calibri" w:hAnsi="Times New Roman" w:cs="Times New Roman"/>
                <w:sz w:val="24"/>
                <w:szCs w:val="24"/>
                <w:lang w:eastAsia="en-US"/>
              </w:rPr>
            </w:pPr>
            <w:r w:rsidRPr="008E6CF7">
              <w:rPr>
                <w:rFonts w:ascii="Times New Roman" w:eastAsia="Calibri" w:hAnsi="Times New Roman" w:cs="Times New Roman"/>
                <w:sz w:val="24"/>
                <w:szCs w:val="24"/>
                <w:lang w:eastAsia="en-US"/>
              </w:rPr>
              <w:t>0,29</w:t>
            </w:r>
          </w:p>
        </w:tc>
      </w:tr>
      <w:tr w:rsidR="008E6CF7" w:rsidRPr="008E497B" w:rsidTr="00696F72">
        <w:trPr>
          <w:trHeight w:val="152"/>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lastRenderedPageBreak/>
              <w:t>Ломбарды</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4. Займы в ломбардах</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0,14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70,5</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29,1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0,29</w:t>
            </w:r>
          </w:p>
        </w:tc>
      </w:tr>
      <w:tr w:rsidR="008E6CF7" w:rsidRPr="008E497B" w:rsidTr="00696F72">
        <w:trPr>
          <w:trHeight w:val="152"/>
        </w:trPr>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8E497B" w:rsidRDefault="008E497B">
            <w:pPr>
              <w:spacing w:line="276" w:lineRule="auto"/>
              <w:jc w:val="center"/>
              <w:rPr>
                <w:rFonts w:ascii="Times New Roman" w:eastAsia="Calibri" w:hAnsi="Times New Roman" w:cs="Times New Roman"/>
                <w:sz w:val="24"/>
                <w:szCs w:val="24"/>
                <w:lang w:eastAsia="en-US"/>
              </w:rPr>
            </w:pPr>
          </w:p>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Субъекты страхового дела</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5.1. Добровольное страхование жизни</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29,2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70,6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0,14</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5.2. Другое добровольное страхование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99,7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0,14</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5.3. Обязательное медицинское страхование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29,1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70,9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5.4. Другое обязательное страхование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99,6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0,29</w:t>
            </w:r>
          </w:p>
        </w:tc>
      </w:tr>
      <w:tr w:rsidR="008E6CF7" w:rsidRPr="008E497B" w:rsidTr="00696F72">
        <w:trPr>
          <w:trHeight w:val="152"/>
        </w:trPr>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Сельскохозяйственные кредитные потребительские кооперативы</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6.1 Займы в сельскохозяйственных кредитных потребительских кооперативах</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70,6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29,1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0,29</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6.2. Размещение сре</w:t>
            </w:r>
            <w:proofErr w:type="gramStart"/>
            <w:r w:rsidRPr="008E497B">
              <w:rPr>
                <w:rFonts w:ascii="Times New Roman" w:eastAsia="Calibri" w:hAnsi="Times New Roman" w:cs="Times New Roman"/>
                <w:lang w:eastAsia="en-US"/>
              </w:rPr>
              <w:t>дств в ф</w:t>
            </w:r>
            <w:proofErr w:type="gramEnd"/>
            <w:r w:rsidRPr="008E497B">
              <w:rPr>
                <w:rFonts w:ascii="Times New Roman" w:eastAsia="Calibri" w:hAnsi="Times New Roman" w:cs="Times New Roman"/>
                <w:lang w:eastAsia="en-US"/>
              </w:rPr>
              <w:t>орме договора займа в сельскохозяйственных кредитных потребительских кооперативах</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70,6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29,1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0,29</w:t>
            </w:r>
          </w:p>
        </w:tc>
      </w:tr>
      <w:tr w:rsidR="008E6CF7" w:rsidRPr="008E497B" w:rsidTr="00696F72">
        <w:trPr>
          <w:trHeight w:val="152"/>
        </w:trPr>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jc w:val="center"/>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Негосударственные пенсионные фонды</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7.1. Обязательное пенсионное страхование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29,1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70,9</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r>
      <w:tr w:rsidR="008E6CF7" w:rsidRPr="008E497B" w:rsidTr="00696F72">
        <w:trPr>
          <w:trHeight w:val="152"/>
        </w:trPr>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497B" w:rsidRPr="008E497B" w:rsidRDefault="008E497B">
            <w:pPr>
              <w:rPr>
                <w:rFonts w:ascii="Times New Roman" w:eastAsia="Calibri" w:hAnsi="Times New Roman" w:cs="Times New Roman"/>
                <w:sz w:val="24"/>
                <w:szCs w:val="24"/>
                <w:lang w:eastAsia="en-US"/>
              </w:rPr>
            </w:pP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7.2. Негосударственное пенсионное обеспечение **</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18,2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85,4</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0,29</w:t>
            </w:r>
          </w:p>
        </w:tc>
      </w:tr>
      <w:tr w:rsidR="008E6CF7" w:rsidRPr="008E497B" w:rsidTr="00696F72">
        <w:trPr>
          <w:trHeight w:val="152"/>
        </w:trPr>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ind w:firstLine="709"/>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Брокеры</w:t>
            </w:r>
          </w:p>
        </w:tc>
        <w:tc>
          <w:tcPr>
            <w:tcW w:w="3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497B" w:rsidRPr="008E497B" w:rsidRDefault="008E497B">
            <w:pPr>
              <w:spacing w:line="276" w:lineRule="auto"/>
              <w:rPr>
                <w:rFonts w:ascii="Times New Roman" w:eastAsia="Calibri" w:hAnsi="Times New Roman" w:cs="Times New Roman"/>
                <w:sz w:val="24"/>
                <w:szCs w:val="24"/>
                <w:lang w:eastAsia="en-US"/>
              </w:rPr>
            </w:pPr>
            <w:r w:rsidRPr="008E497B">
              <w:rPr>
                <w:rFonts w:ascii="Times New Roman" w:eastAsia="Calibri" w:hAnsi="Times New Roman" w:cs="Times New Roman"/>
                <w:lang w:eastAsia="en-US"/>
              </w:rPr>
              <w:t>8.1. Индивидуальные инвестиционные счета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9A6E5F" w:rsidRDefault="009A6E5F">
            <w:pPr>
              <w:spacing w:line="276" w:lineRule="auto"/>
              <w:jc w:val="center"/>
              <w:rPr>
                <w:rFonts w:ascii="Times New Roman" w:eastAsia="Calibri" w:hAnsi="Times New Roman" w:cs="Times New Roman"/>
                <w:sz w:val="24"/>
                <w:szCs w:val="24"/>
                <w:lang w:eastAsia="en-US"/>
              </w:rPr>
            </w:pPr>
            <w:r w:rsidRPr="009A6E5F">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9A6E5F">
            <w:pPr>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52,6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47,1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497B" w:rsidRPr="00EF6136" w:rsidRDefault="00EF6136">
            <w:pPr>
              <w:spacing w:line="276" w:lineRule="auto"/>
              <w:jc w:val="center"/>
              <w:rPr>
                <w:rFonts w:ascii="Times New Roman" w:eastAsia="Calibri" w:hAnsi="Times New Roman" w:cs="Times New Roman"/>
                <w:sz w:val="24"/>
                <w:szCs w:val="24"/>
                <w:lang w:eastAsia="en-US"/>
              </w:rPr>
            </w:pPr>
            <w:r w:rsidRPr="00EF6136">
              <w:rPr>
                <w:rFonts w:ascii="Times New Roman" w:eastAsia="Calibri" w:hAnsi="Times New Roman" w:cs="Times New Roman"/>
                <w:sz w:val="24"/>
                <w:szCs w:val="24"/>
                <w:lang w:eastAsia="en-US"/>
              </w:rPr>
              <w:t>0,29</w:t>
            </w:r>
          </w:p>
        </w:tc>
      </w:tr>
    </w:tbl>
    <w:p w:rsidR="00307985" w:rsidRDefault="00307985" w:rsidP="00EF6136">
      <w:pPr>
        <w:spacing w:after="0"/>
        <w:textAlignment w:val="auto"/>
        <w:rPr>
          <w:rFonts w:ascii="Times New Roman" w:hAnsi="Times New Roman"/>
          <w:b/>
          <w:sz w:val="28"/>
          <w:szCs w:val="28"/>
        </w:rPr>
      </w:pPr>
    </w:p>
    <w:p w:rsidR="00696F72" w:rsidRPr="008E497B" w:rsidRDefault="00696F72" w:rsidP="00EF6136">
      <w:pPr>
        <w:spacing w:after="0"/>
        <w:textAlignment w:val="auto"/>
        <w:rPr>
          <w:rFonts w:ascii="Times New Roman" w:hAnsi="Times New Roman"/>
          <w:b/>
          <w:sz w:val="28"/>
          <w:szCs w:val="28"/>
        </w:rPr>
      </w:pPr>
    </w:p>
    <w:p w:rsidR="009D6737" w:rsidRDefault="003E30C7" w:rsidP="003E30C7">
      <w:pPr>
        <w:spacing w:after="0" w:line="240" w:lineRule="auto"/>
        <w:ind w:firstLine="708"/>
        <w:jc w:val="both"/>
        <w:rPr>
          <w:rFonts w:ascii="Times New Roman" w:hAnsi="Times New Roman"/>
          <w:b/>
          <w:sz w:val="28"/>
          <w:szCs w:val="28"/>
        </w:rPr>
      </w:pPr>
      <w:r w:rsidRPr="004B4953">
        <w:rPr>
          <w:rFonts w:ascii="Times New Roman" w:hAnsi="Times New Roman"/>
          <w:b/>
          <w:sz w:val="28"/>
          <w:szCs w:val="28"/>
        </w:rPr>
        <w:t>1.5.</w:t>
      </w:r>
      <w:r w:rsidR="00A3654C" w:rsidRPr="004B4953">
        <w:rPr>
          <w:rFonts w:ascii="Times New Roman" w:hAnsi="Times New Roman"/>
          <w:b/>
          <w:sz w:val="28"/>
          <w:szCs w:val="28"/>
        </w:rPr>
        <w:t xml:space="preserve"> </w:t>
      </w:r>
      <w:r w:rsidR="009D6737" w:rsidRPr="004B4953">
        <w:rPr>
          <w:rFonts w:ascii="Times New Roman" w:hAnsi="Times New Roman"/>
          <w:b/>
          <w:sz w:val="28"/>
          <w:szCs w:val="28"/>
        </w:rPr>
        <w:t xml:space="preserve">Результаты ежегодного мониторинга доступности для населения финансовых услуг, оказываемых на территории муниципального образования </w:t>
      </w:r>
      <w:proofErr w:type="spellStart"/>
      <w:r w:rsidR="00EF6136">
        <w:rPr>
          <w:rFonts w:ascii="Times New Roman" w:hAnsi="Times New Roman"/>
          <w:b/>
          <w:sz w:val="28"/>
          <w:szCs w:val="28"/>
        </w:rPr>
        <w:t>Приморско-Ахтарский</w:t>
      </w:r>
      <w:proofErr w:type="spellEnd"/>
      <w:r w:rsidR="00EF6136">
        <w:rPr>
          <w:rFonts w:ascii="Times New Roman" w:hAnsi="Times New Roman"/>
          <w:b/>
          <w:sz w:val="28"/>
          <w:szCs w:val="28"/>
        </w:rPr>
        <w:t xml:space="preserve"> район</w:t>
      </w:r>
      <w:r w:rsidR="009D6737" w:rsidRPr="004B4953">
        <w:rPr>
          <w:rFonts w:ascii="Times New Roman" w:hAnsi="Times New Roman"/>
          <w:b/>
          <w:sz w:val="28"/>
          <w:szCs w:val="28"/>
        </w:rPr>
        <w:t>.</w:t>
      </w:r>
    </w:p>
    <w:p w:rsidR="009B36B1" w:rsidRPr="004B4953" w:rsidRDefault="009B36B1" w:rsidP="003E30C7">
      <w:pPr>
        <w:spacing w:after="0" w:line="240" w:lineRule="auto"/>
        <w:ind w:firstLine="708"/>
        <w:jc w:val="both"/>
        <w:rPr>
          <w:rFonts w:ascii="Times New Roman" w:hAnsi="Times New Roman"/>
          <w:b/>
          <w:sz w:val="28"/>
          <w:szCs w:val="28"/>
        </w:rPr>
      </w:pPr>
    </w:p>
    <w:p w:rsidR="009D6737" w:rsidRDefault="009D6737" w:rsidP="003E30C7">
      <w:pPr>
        <w:spacing w:after="0" w:line="240" w:lineRule="auto"/>
        <w:ind w:firstLine="708"/>
        <w:jc w:val="both"/>
        <w:rPr>
          <w:rFonts w:ascii="Times New Roman" w:hAnsi="Times New Roman" w:cs="Times New Roman"/>
          <w:sz w:val="28"/>
          <w:szCs w:val="28"/>
        </w:rPr>
      </w:pPr>
      <w:proofErr w:type="gramStart"/>
      <w:r w:rsidRPr="004B4953">
        <w:rPr>
          <w:rFonts w:ascii="Times New Roman" w:hAnsi="Times New Roman"/>
          <w:sz w:val="28"/>
          <w:szCs w:val="28"/>
        </w:rPr>
        <w:t>В результате проведенного в 20</w:t>
      </w:r>
      <w:r w:rsidR="006658DD">
        <w:rPr>
          <w:rFonts w:ascii="Times New Roman" w:hAnsi="Times New Roman"/>
          <w:sz w:val="28"/>
          <w:szCs w:val="28"/>
        </w:rPr>
        <w:t>20</w:t>
      </w:r>
      <w:r w:rsidRPr="004B4953">
        <w:rPr>
          <w:rFonts w:ascii="Times New Roman" w:hAnsi="Times New Roman"/>
          <w:sz w:val="28"/>
          <w:szCs w:val="28"/>
        </w:rPr>
        <w:t xml:space="preserve"> году мониторинга доступности для населения базового набора финансовых</w:t>
      </w:r>
      <w:r w:rsidR="00696F72">
        <w:rPr>
          <w:rFonts w:ascii="Times New Roman" w:hAnsi="Times New Roman"/>
          <w:sz w:val="28"/>
          <w:szCs w:val="28"/>
        </w:rPr>
        <w:t xml:space="preserve"> </w:t>
      </w:r>
      <w:r w:rsidR="006658DD">
        <w:rPr>
          <w:rFonts w:ascii="Times New Roman" w:hAnsi="Times New Roman"/>
          <w:sz w:val="28"/>
          <w:szCs w:val="28"/>
        </w:rPr>
        <w:t>(продуктов)</w:t>
      </w:r>
      <w:r w:rsidRPr="004B4953">
        <w:rPr>
          <w:rFonts w:ascii="Times New Roman" w:hAnsi="Times New Roman"/>
          <w:sz w:val="28"/>
          <w:szCs w:val="28"/>
        </w:rPr>
        <w:t xml:space="preserve"> услуг (</w:t>
      </w:r>
      <w:r w:rsidR="006658DD">
        <w:rPr>
          <w:rFonts w:ascii="Times New Roman" w:hAnsi="Times New Roman"/>
          <w:sz w:val="28"/>
          <w:szCs w:val="28"/>
        </w:rPr>
        <w:t xml:space="preserve">онлайн-кредит в банке, иной кредит в банке, использование кредитного лимита по кредитной карте, онлайн-заем в </w:t>
      </w:r>
      <w:proofErr w:type="spellStart"/>
      <w:r w:rsidR="006658DD">
        <w:rPr>
          <w:rFonts w:ascii="Times New Roman" w:hAnsi="Times New Roman"/>
          <w:sz w:val="28"/>
          <w:szCs w:val="28"/>
        </w:rPr>
        <w:t>микрофинансовой</w:t>
      </w:r>
      <w:proofErr w:type="spellEnd"/>
      <w:r w:rsidR="006658DD">
        <w:rPr>
          <w:rFonts w:ascii="Times New Roman" w:hAnsi="Times New Roman"/>
          <w:sz w:val="28"/>
          <w:szCs w:val="28"/>
        </w:rPr>
        <w:t xml:space="preserve"> организации, иной заем в </w:t>
      </w:r>
      <w:proofErr w:type="spellStart"/>
      <w:r w:rsidR="006658DD">
        <w:rPr>
          <w:rFonts w:ascii="Times New Roman" w:hAnsi="Times New Roman"/>
          <w:sz w:val="28"/>
          <w:szCs w:val="28"/>
        </w:rPr>
        <w:t>микрофинансовой</w:t>
      </w:r>
      <w:proofErr w:type="spellEnd"/>
      <w:r w:rsidR="006658DD">
        <w:rPr>
          <w:rFonts w:ascii="Times New Roman" w:hAnsi="Times New Roman"/>
          <w:sz w:val="28"/>
          <w:szCs w:val="28"/>
        </w:rPr>
        <w:t xml:space="preserve"> организации, онлайн-заем в кредитном потребительском кооперативе, иной заем в кредитном кооперативе, онлайн-заем в сельскохозяйственном кредитном потребитель</w:t>
      </w:r>
      <w:r w:rsidR="00696F72">
        <w:rPr>
          <w:rFonts w:ascii="Times New Roman" w:hAnsi="Times New Roman"/>
          <w:sz w:val="28"/>
          <w:szCs w:val="28"/>
        </w:rPr>
        <w:t>с</w:t>
      </w:r>
      <w:r w:rsidR="006658DD">
        <w:rPr>
          <w:rFonts w:ascii="Times New Roman" w:hAnsi="Times New Roman"/>
          <w:sz w:val="28"/>
          <w:szCs w:val="28"/>
        </w:rPr>
        <w:t>ком кооперативе, иной заем, заем в ломбарде)</w:t>
      </w:r>
      <w:r w:rsidRPr="004B4953">
        <w:rPr>
          <w:rFonts w:ascii="Times New Roman" w:hAnsi="Times New Roman"/>
          <w:sz w:val="28"/>
          <w:szCs w:val="28"/>
        </w:rPr>
        <w:t xml:space="preserve"> на территории</w:t>
      </w:r>
      <w:proofErr w:type="gramEnd"/>
      <w:r w:rsidRPr="004B4953">
        <w:rPr>
          <w:rFonts w:ascii="Times New Roman" w:hAnsi="Times New Roman"/>
          <w:sz w:val="28"/>
          <w:szCs w:val="28"/>
        </w:rPr>
        <w:t xml:space="preserve"> </w:t>
      </w:r>
      <w:r w:rsidRPr="004B4953">
        <w:rPr>
          <w:rFonts w:ascii="Times New Roman" w:hAnsi="Times New Roman" w:cs="Times New Roman"/>
          <w:sz w:val="28"/>
          <w:szCs w:val="28"/>
        </w:rPr>
        <w:t xml:space="preserve">муниципального образования </w:t>
      </w:r>
      <w:proofErr w:type="spellStart"/>
      <w:r w:rsidR="006658DD">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w:t>
      </w:r>
      <w:r w:rsidR="006518BD" w:rsidRPr="004B4953">
        <w:rPr>
          <w:rFonts w:ascii="Times New Roman" w:hAnsi="Times New Roman" w:cs="Times New Roman"/>
          <w:sz w:val="28"/>
          <w:szCs w:val="28"/>
        </w:rPr>
        <w:t>, в</w:t>
      </w:r>
      <w:r w:rsidRPr="004B4953">
        <w:rPr>
          <w:rFonts w:ascii="Times New Roman" w:hAnsi="Times New Roman" w:cs="Times New Roman"/>
          <w:sz w:val="28"/>
          <w:szCs w:val="28"/>
        </w:rPr>
        <w:t>ыявлены следующие показатели:</w:t>
      </w:r>
    </w:p>
    <w:p w:rsidR="006658DD" w:rsidRDefault="006658DD"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658DD">
        <w:rPr>
          <w:rFonts w:ascii="Times New Roman" w:hAnsi="Times New Roman" w:cs="Times New Roman"/>
          <w:sz w:val="28"/>
          <w:szCs w:val="28"/>
        </w:rPr>
        <w:t xml:space="preserve">Онлайн-кредит в банке (договор заключен с использованием информационно-телекоммуникационной сети </w:t>
      </w:r>
      <w:r w:rsidR="00A004B9">
        <w:rPr>
          <w:rFonts w:ascii="Times New Roman" w:hAnsi="Times New Roman" w:cs="Times New Roman"/>
          <w:sz w:val="28"/>
          <w:szCs w:val="28"/>
        </w:rPr>
        <w:t>«</w:t>
      </w:r>
      <w:r w:rsidRPr="006658DD">
        <w:rPr>
          <w:rFonts w:ascii="Times New Roman" w:hAnsi="Times New Roman" w:cs="Times New Roman"/>
          <w:sz w:val="28"/>
          <w:szCs w:val="28"/>
        </w:rPr>
        <w:t>Интернет</w:t>
      </w:r>
      <w:r w:rsidR="00A004B9">
        <w:rPr>
          <w:rFonts w:ascii="Times New Roman" w:hAnsi="Times New Roman" w:cs="Times New Roman"/>
          <w:sz w:val="28"/>
          <w:szCs w:val="28"/>
        </w:rPr>
        <w:t>»</w:t>
      </w:r>
      <w:r w:rsidRPr="006658DD">
        <w:rPr>
          <w:rFonts w:ascii="Times New Roman" w:hAnsi="Times New Roman" w:cs="Times New Roman"/>
          <w:sz w:val="28"/>
          <w:szCs w:val="28"/>
        </w:rPr>
        <w:t>, сумма кредита предоставлена получателю финансовой услуги в безналичной форме)</w:t>
      </w:r>
      <w:r w:rsidR="006658A3">
        <w:rPr>
          <w:rFonts w:ascii="Times New Roman" w:hAnsi="Times New Roman" w:cs="Times New Roman"/>
          <w:sz w:val="28"/>
          <w:szCs w:val="28"/>
        </w:rPr>
        <w:t xml:space="preserve"> – 99,9% респондентов ответили  «не использовали</w:t>
      </w:r>
      <w:r w:rsidR="00AC175C">
        <w:rPr>
          <w:rFonts w:ascii="Times New Roman" w:hAnsi="Times New Roman" w:cs="Times New Roman"/>
          <w:sz w:val="28"/>
          <w:szCs w:val="28"/>
        </w:rPr>
        <w:t xml:space="preserve"> </w:t>
      </w:r>
      <w:proofErr w:type="gramStart"/>
      <w:r w:rsidR="006658A3">
        <w:rPr>
          <w:rFonts w:ascii="Times New Roman" w:hAnsi="Times New Roman" w:cs="Times New Roman"/>
          <w:sz w:val="28"/>
          <w:szCs w:val="28"/>
        </w:rPr>
        <w:t>за</w:t>
      </w:r>
      <w:proofErr w:type="gramEnd"/>
      <w:r w:rsidR="006658A3">
        <w:rPr>
          <w:rFonts w:ascii="Times New Roman" w:hAnsi="Times New Roman" w:cs="Times New Roman"/>
          <w:sz w:val="28"/>
          <w:szCs w:val="28"/>
        </w:rPr>
        <w:t xml:space="preserve"> последние 12 месяцев»;</w:t>
      </w:r>
    </w:p>
    <w:p w:rsidR="006658A3" w:rsidRDefault="006658A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8A3">
        <w:rPr>
          <w:rFonts w:ascii="Times New Roman" w:hAnsi="Times New Roman" w:cs="Times New Roman"/>
          <w:sz w:val="28"/>
          <w:szCs w:val="28"/>
        </w:rPr>
        <w:t>Иной кредит в банке, не являющийся онлайн-кредитом</w:t>
      </w:r>
      <w:r>
        <w:rPr>
          <w:rFonts w:ascii="Times New Roman" w:hAnsi="Times New Roman" w:cs="Times New Roman"/>
          <w:sz w:val="28"/>
          <w:szCs w:val="28"/>
        </w:rPr>
        <w:t xml:space="preserve"> – 52,6% респондентов ответили  «не использовали</w:t>
      </w:r>
      <w:r w:rsidR="00AC175C">
        <w:rPr>
          <w:rFonts w:ascii="Times New Roman" w:hAnsi="Times New Roman" w:cs="Times New Roman"/>
          <w:sz w:val="28"/>
          <w:szCs w:val="28"/>
        </w:rPr>
        <w:t xml:space="preserve"> </w:t>
      </w:r>
      <w:r>
        <w:rPr>
          <w:rFonts w:ascii="Times New Roman" w:hAnsi="Times New Roman" w:cs="Times New Roman"/>
          <w:sz w:val="28"/>
          <w:szCs w:val="28"/>
        </w:rPr>
        <w:t xml:space="preserve">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12 месяцев», 29,2% респондентов ответили «не имеется сейчас, но использовался за последние 12 месяцев», 18,1% респондентов ответили «имеется сейчас»;</w:t>
      </w:r>
    </w:p>
    <w:p w:rsidR="006658A3" w:rsidRDefault="006658A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658A3">
        <w:rPr>
          <w:rFonts w:ascii="Times New Roman" w:hAnsi="Times New Roman" w:cs="Times New Roman"/>
          <w:sz w:val="28"/>
          <w:szCs w:val="28"/>
        </w:rPr>
        <w:t>. Использование кредитного лимита по кредитной карте</w:t>
      </w:r>
      <w:r>
        <w:rPr>
          <w:rFonts w:ascii="Times New Roman" w:hAnsi="Times New Roman" w:cs="Times New Roman"/>
          <w:sz w:val="28"/>
          <w:szCs w:val="28"/>
        </w:rPr>
        <w:t xml:space="preserve"> – 70,5% респондентов ответили «не имеется сейчас, но использовался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12 </w:t>
      </w:r>
      <w:r>
        <w:rPr>
          <w:rFonts w:ascii="Times New Roman" w:hAnsi="Times New Roman" w:cs="Times New Roman"/>
          <w:sz w:val="28"/>
          <w:szCs w:val="28"/>
        </w:rPr>
        <w:lastRenderedPageBreak/>
        <w:t>месяцев», 29,4% респондентов ответили «имеется сейчас», 0,14% «не использовали за последние 12 месяцев»;</w:t>
      </w:r>
    </w:p>
    <w:p w:rsidR="006658A3" w:rsidRDefault="006658A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8A3">
        <w:rPr>
          <w:rFonts w:ascii="Times New Roman" w:hAnsi="Times New Roman" w:cs="Times New Roman"/>
          <w:sz w:val="28"/>
          <w:szCs w:val="28"/>
        </w:rPr>
        <w:t xml:space="preserve">Онлайн-заем в </w:t>
      </w:r>
      <w:proofErr w:type="spellStart"/>
      <w:r w:rsidRPr="006658A3">
        <w:rPr>
          <w:rFonts w:ascii="Times New Roman" w:hAnsi="Times New Roman" w:cs="Times New Roman"/>
          <w:sz w:val="28"/>
          <w:szCs w:val="28"/>
        </w:rPr>
        <w:t>микрофинансовой</w:t>
      </w:r>
      <w:proofErr w:type="spellEnd"/>
      <w:r w:rsidRPr="006658A3">
        <w:rPr>
          <w:rFonts w:ascii="Times New Roman" w:hAnsi="Times New Roman" w:cs="Times New Roman"/>
          <w:sz w:val="28"/>
          <w:szCs w:val="28"/>
        </w:rPr>
        <w:t xml:space="preserve">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r>
        <w:rPr>
          <w:rFonts w:ascii="Times New Roman" w:hAnsi="Times New Roman" w:cs="Times New Roman"/>
          <w:sz w:val="28"/>
          <w:szCs w:val="28"/>
        </w:rPr>
        <w:t xml:space="preserve"> – 99,9% респондентов ответили  «не использовали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12 месяцев»;</w:t>
      </w:r>
    </w:p>
    <w:p w:rsidR="006658A3" w:rsidRDefault="006658A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8A3">
        <w:rPr>
          <w:rFonts w:ascii="Times New Roman" w:hAnsi="Times New Roman" w:cs="Times New Roman"/>
          <w:sz w:val="28"/>
          <w:szCs w:val="28"/>
        </w:rPr>
        <w:t xml:space="preserve">Иной заем в </w:t>
      </w:r>
      <w:proofErr w:type="spellStart"/>
      <w:r w:rsidRPr="006658A3">
        <w:rPr>
          <w:rFonts w:ascii="Times New Roman" w:hAnsi="Times New Roman" w:cs="Times New Roman"/>
          <w:sz w:val="28"/>
          <w:szCs w:val="28"/>
        </w:rPr>
        <w:t>микрофинансовой</w:t>
      </w:r>
      <w:proofErr w:type="spellEnd"/>
      <w:r w:rsidRPr="006658A3">
        <w:rPr>
          <w:rFonts w:ascii="Times New Roman" w:hAnsi="Times New Roman" w:cs="Times New Roman"/>
          <w:sz w:val="28"/>
          <w:szCs w:val="28"/>
        </w:rPr>
        <w:t xml:space="preserve"> организации, не являющийся онлайн-займом</w:t>
      </w:r>
      <w:r>
        <w:rPr>
          <w:rFonts w:ascii="Times New Roman" w:hAnsi="Times New Roman" w:cs="Times New Roman"/>
          <w:sz w:val="28"/>
          <w:szCs w:val="28"/>
        </w:rPr>
        <w:t xml:space="preserve">- 99,9% респондентов ответили  «не использовали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12 месяцев»;</w:t>
      </w:r>
    </w:p>
    <w:p w:rsidR="006658A3" w:rsidRDefault="006658A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658A3">
        <w:rPr>
          <w:rFonts w:ascii="Times New Roman" w:hAnsi="Times New Roman" w:cs="Times New Roman"/>
          <w:sz w:val="28"/>
          <w:szCs w:val="28"/>
        </w:rPr>
        <w:t>Онлайн-заем в кредитном потребительском кооперативе</w:t>
      </w:r>
      <w:r>
        <w:rPr>
          <w:rFonts w:ascii="Times New Roman" w:hAnsi="Times New Roman" w:cs="Times New Roman"/>
          <w:sz w:val="28"/>
          <w:szCs w:val="28"/>
        </w:rPr>
        <w:t xml:space="preserve"> - 99,9% респондентов ответили  «не использовали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12 месяцев»;</w:t>
      </w:r>
    </w:p>
    <w:p w:rsidR="009B36B1" w:rsidRDefault="006658A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8A3">
        <w:rPr>
          <w:rFonts w:ascii="Times New Roman" w:hAnsi="Times New Roman" w:cs="Times New Roman"/>
          <w:sz w:val="28"/>
          <w:szCs w:val="28"/>
        </w:rPr>
        <w:t>Иной заем в кредитном потребительском кооперативе, не являющийся онлайн-займом</w:t>
      </w:r>
      <w:r>
        <w:rPr>
          <w:rFonts w:ascii="Times New Roman" w:hAnsi="Times New Roman" w:cs="Times New Roman"/>
          <w:sz w:val="28"/>
          <w:szCs w:val="28"/>
        </w:rPr>
        <w:t xml:space="preserve"> -</w:t>
      </w:r>
      <w:r w:rsidR="009B36B1">
        <w:rPr>
          <w:rFonts w:ascii="Times New Roman" w:hAnsi="Times New Roman" w:cs="Times New Roman"/>
          <w:sz w:val="28"/>
          <w:szCs w:val="28"/>
        </w:rPr>
        <w:t xml:space="preserve"> 99,9% респондентов ответили  «не использовали за </w:t>
      </w:r>
      <w:proofErr w:type="gramStart"/>
      <w:r w:rsidR="009B36B1">
        <w:rPr>
          <w:rFonts w:ascii="Times New Roman" w:hAnsi="Times New Roman" w:cs="Times New Roman"/>
          <w:sz w:val="28"/>
          <w:szCs w:val="28"/>
        </w:rPr>
        <w:t>последние</w:t>
      </w:r>
      <w:proofErr w:type="gramEnd"/>
      <w:r w:rsidR="009B36B1">
        <w:rPr>
          <w:rFonts w:ascii="Times New Roman" w:hAnsi="Times New Roman" w:cs="Times New Roman"/>
          <w:sz w:val="28"/>
          <w:szCs w:val="28"/>
        </w:rPr>
        <w:t xml:space="preserve"> 12 месяцев»;</w:t>
      </w:r>
    </w:p>
    <w:p w:rsidR="009B36B1" w:rsidRDefault="009B36B1"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36B1">
        <w:rPr>
          <w:rFonts w:ascii="Times New Roman" w:hAnsi="Times New Roman" w:cs="Times New Roman"/>
          <w:sz w:val="28"/>
          <w:szCs w:val="28"/>
        </w:rPr>
        <w:t>Онлайн-заем в сельскохозяйственном кредитном потребительском кооперативе</w:t>
      </w:r>
      <w:r>
        <w:rPr>
          <w:rFonts w:ascii="Times New Roman" w:hAnsi="Times New Roman" w:cs="Times New Roman"/>
          <w:sz w:val="28"/>
          <w:szCs w:val="28"/>
        </w:rPr>
        <w:t xml:space="preserve"> – 70,5% респондентов ответили  «не использовали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12 месяцев»;</w:t>
      </w:r>
    </w:p>
    <w:p w:rsidR="009B36B1" w:rsidRDefault="009B36B1"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B36B1">
        <w:rPr>
          <w:rFonts w:ascii="Times New Roman" w:hAnsi="Times New Roman" w:cs="Times New Roman"/>
          <w:sz w:val="28"/>
          <w:szCs w:val="28"/>
        </w:rPr>
        <w:t>Иной заем в сельскохозяйственном кредитном потребительском кооперативе, не являющийся онлайн-займом</w:t>
      </w:r>
      <w:r>
        <w:rPr>
          <w:rFonts w:ascii="Times New Roman" w:hAnsi="Times New Roman" w:cs="Times New Roman"/>
          <w:sz w:val="28"/>
          <w:szCs w:val="28"/>
        </w:rPr>
        <w:t xml:space="preserve"> - 99,9% респондентов ответили  «не использовали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12 месяцев»;</w:t>
      </w:r>
    </w:p>
    <w:p w:rsidR="009B36B1" w:rsidRDefault="009B36B1"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36B1">
        <w:t xml:space="preserve"> </w:t>
      </w:r>
      <w:r w:rsidRPr="009B36B1">
        <w:rPr>
          <w:rFonts w:ascii="Times New Roman" w:hAnsi="Times New Roman" w:cs="Times New Roman"/>
          <w:sz w:val="28"/>
          <w:szCs w:val="28"/>
        </w:rPr>
        <w:t>Заем в ломбарде</w:t>
      </w:r>
      <w:r>
        <w:rPr>
          <w:rFonts w:ascii="Times New Roman" w:hAnsi="Times New Roman" w:cs="Times New Roman"/>
          <w:sz w:val="28"/>
          <w:szCs w:val="28"/>
        </w:rPr>
        <w:t xml:space="preserve"> - 99,9% респондентов ответили  «не использовали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12 месяцев».</w:t>
      </w:r>
    </w:p>
    <w:p w:rsidR="00237583" w:rsidRDefault="0023758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вышеперечисленного</w:t>
      </w:r>
      <w:proofErr w:type="gramEnd"/>
      <w:r>
        <w:rPr>
          <w:rFonts w:ascii="Times New Roman" w:hAnsi="Times New Roman" w:cs="Times New Roman"/>
          <w:sz w:val="28"/>
          <w:szCs w:val="28"/>
        </w:rPr>
        <w:t>, можно сделать вывод, что наиболее популярными услугами для потребителей за последние 12 месяцев являлись следующие финансовые продукты (услуги):</w:t>
      </w:r>
    </w:p>
    <w:p w:rsidR="00237583" w:rsidRDefault="0023758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58A3">
        <w:rPr>
          <w:rFonts w:ascii="Times New Roman" w:hAnsi="Times New Roman" w:cs="Times New Roman"/>
          <w:sz w:val="28"/>
          <w:szCs w:val="28"/>
        </w:rPr>
        <w:t>Иной кредит в банке, не являющийся онлайн-кредитом</w:t>
      </w:r>
      <w:r>
        <w:rPr>
          <w:rFonts w:ascii="Times New Roman" w:hAnsi="Times New Roman" w:cs="Times New Roman"/>
          <w:sz w:val="28"/>
          <w:szCs w:val="28"/>
        </w:rPr>
        <w:t>;</w:t>
      </w:r>
    </w:p>
    <w:p w:rsidR="00237583" w:rsidRDefault="0023758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58A3">
        <w:rPr>
          <w:rFonts w:ascii="Times New Roman" w:hAnsi="Times New Roman" w:cs="Times New Roman"/>
          <w:sz w:val="28"/>
          <w:szCs w:val="28"/>
        </w:rPr>
        <w:t>Использование кредитного лимита по кредитной карте</w:t>
      </w:r>
      <w:r>
        <w:rPr>
          <w:rFonts w:ascii="Times New Roman" w:hAnsi="Times New Roman" w:cs="Times New Roman"/>
          <w:sz w:val="28"/>
          <w:szCs w:val="28"/>
        </w:rPr>
        <w:t>;</w:t>
      </w:r>
    </w:p>
    <w:p w:rsidR="00237583" w:rsidRDefault="00237583" w:rsidP="00F314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37583">
        <w:rPr>
          <w:rFonts w:ascii="Times New Roman" w:hAnsi="Times New Roman" w:cs="Times New Roman"/>
          <w:sz w:val="28"/>
          <w:szCs w:val="28"/>
        </w:rPr>
        <w:t xml:space="preserve"> </w:t>
      </w:r>
      <w:r w:rsidRPr="009B36B1">
        <w:rPr>
          <w:rFonts w:ascii="Times New Roman" w:hAnsi="Times New Roman" w:cs="Times New Roman"/>
          <w:sz w:val="28"/>
          <w:szCs w:val="28"/>
        </w:rPr>
        <w:t>Онлайн-заем в сельскохозяйственном кредитном потребительском кооперативе</w:t>
      </w:r>
      <w:r>
        <w:rPr>
          <w:rFonts w:ascii="Times New Roman" w:hAnsi="Times New Roman" w:cs="Times New Roman"/>
          <w:sz w:val="28"/>
          <w:szCs w:val="28"/>
        </w:rPr>
        <w:t>.</w:t>
      </w:r>
    </w:p>
    <w:p w:rsidR="00237583" w:rsidRPr="009B36B1" w:rsidRDefault="00237583" w:rsidP="00F31479">
      <w:pPr>
        <w:spacing w:after="0" w:line="240" w:lineRule="auto"/>
        <w:ind w:firstLine="709"/>
        <w:jc w:val="both"/>
        <w:rPr>
          <w:rFonts w:ascii="Times New Roman" w:hAnsi="Times New Roman" w:cs="Times New Roman"/>
          <w:sz w:val="28"/>
          <w:szCs w:val="28"/>
        </w:rPr>
      </w:pPr>
    </w:p>
    <w:p w:rsidR="006658A3" w:rsidRDefault="009B36B1" w:rsidP="006658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результатов опроса </w:t>
      </w:r>
      <w:r w:rsidR="00237583">
        <w:rPr>
          <w:rFonts w:ascii="Times New Roman" w:hAnsi="Times New Roman" w:cs="Times New Roman"/>
          <w:sz w:val="28"/>
          <w:szCs w:val="28"/>
        </w:rPr>
        <w:t xml:space="preserve">также </w:t>
      </w:r>
      <w:r>
        <w:rPr>
          <w:rFonts w:ascii="Times New Roman" w:hAnsi="Times New Roman" w:cs="Times New Roman"/>
          <w:sz w:val="28"/>
          <w:szCs w:val="28"/>
        </w:rPr>
        <w:t>можно увидеть</w:t>
      </w:r>
      <w:r w:rsidR="00237583">
        <w:rPr>
          <w:rFonts w:ascii="Times New Roman" w:hAnsi="Times New Roman" w:cs="Times New Roman"/>
          <w:sz w:val="28"/>
          <w:szCs w:val="28"/>
        </w:rPr>
        <w:t xml:space="preserve"> какими платежными картами </w:t>
      </w:r>
      <w:r>
        <w:rPr>
          <w:rFonts w:ascii="Times New Roman" w:hAnsi="Times New Roman" w:cs="Times New Roman"/>
          <w:sz w:val="28"/>
          <w:szCs w:val="28"/>
        </w:rPr>
        <w:t xml:space="preserve">респонденты  </w:t>
      </w:r>
      <w:r w:rsidR="00237583">
        <w:rPr>
          <w:rFonts w:ascii="Times New Roman" w:hAnsi="Times New Roman" w:cs="Times New Roman"/>
          <w:sz w:val="28"/>
          <w:szCs w:val="28"/>
        </w:rPr>
        <w:t xml:space="preserve">пользовались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12 месяцев:</w:t>
      </w:r>
    </w:p>
    <w:p w:rsidR="009B36B1" w:rsidRPr="006658A3" w:rsidRDefault="009B36B1" w:rsidP="006658A3">
      <w:pPr>
        <w:spacing w:after="0" w:line="240" w:lineRule="auto"/>
        <w:jc w:val="both"/>
        <w:rPr>
          <w:rFonts w:ascii="Times New Roman" w:hAnsi="Times New Roman" w:cs="Times New Roman"/>
          <w:sz w:val="28"/>
          <w:szCs w:val="28"/>
        </w:rPr>
      </w:pPr>
    </w:p>
    <w:tbl>
      <w:tblPr>
        <w:tblStyle w:val="a8"/>
        <w:tblW w:w="0" w:type="auto"/>
        <w:tblInd w:w="-34" w:type="dxa"/>
        <w:tblLook w:val="04A0" w:firstRow="1" w:lastRow="0" w:firstColumn="1" w:lastColumn="0" w:noHBand="0" w:noVBand="1"/>
      </w:tblPr>
      <w:tblGrid>
        <w:gridCol w:w="6264"/>
        <w:gridCol w:w="706"/>
        <w:gridCol w:w="1536"/>
        <w:gridCol w:w="1383"/>
      </w:tblGrid>
      <w:tr w:rsidR="009B36B1" w:rsidRPr="000D6317" w:rsidTr="009F01E3">
        <w:trPr>
          <w:cantSplit/>
          <w:trHeight w:val="2690"/>
        </w:trPr>
        <w:tc>
          <w:tcPr>
            <w:tcW w:w="6266" w:type="dxa"/>
          </w:tcPr>
          <w:p w:rsidR="009B36B1" w:rsidRPr="009F01E3" w:rsidRDefault="009B36B1" w:rsidP="009B36B1">
            <w:pPr>
              <w:pStyle w:val="a7"/>
              <w:tabs>
                <w:tab w:val="left" w:pos="284"/>
                <w:tab w:val="left" w:pos="567"/>
              </w:tabs>
              <w:ind w:left="0"/>
              <w:contextualSpacing w:val="0"/>
              <w:rPr>
                <w:rFonts w:ascii="Times New Roman" w:hAnsi="Times New Roman" w:cs="Times New Roman"/>
                <w:sz w:val="28"/>
                <w:szCs w:val="28"/>
              </w:rPr>
            </w:pPr>
          </w:p>
        </w:tc>
        <w:tc>
          <w:tcPr>
            <w:tcW w:w="704" w:type="dxa"/>
            <w:textDirection w:val="btLr"/>
          </w:tcPr>
          <w:p w:rsidR="009B36B1" w:rsidRPr="009F01E3" w:rsidRDefault="009B36B1" w:rsidP="009B36B1">
            <w:pPr>
              <w:pStyle w:val="a7"/>
              <w:tabs>
                <w:tab w:val="left" w:pos="284"/>
                <w:tab w:val="left" w:pos="567"/>
              </w:tabs>
              <w:ind w:left="113" w:right="113"/>
              <w:contextualSpacing w:val="0"/>
              <w:rPr>
                <w:rFonts w:ascii="Times New Roman" w:hAnsi="Times New Roman" w:cs="Times New Roman"/>
                <w:b/>
                <w:sz w:val="28"/>
                <w:szCs w:val="28"/>
                <w:lang w:val="en-US"/>
              </w:rPr>
            </w:pPr>
            <w:r w:rsidRPr="009F01E3">
              <w:rPr>
                <w:rFonts w:ascii="Times New Roman" w:hAnsi="Times New Roman" w:cs="Times New Roman"/>
                <w:sz w:val="28"/>
                <w:szCs w:val="28"/>
              </w:rPr>
              <w:t>Имеется сейчас</w:t>
            </w:r>
            <w:r w:rsidR="009F01E3" w:rsidRPr="009F01E3">
              <w:rPr>
                <w:rFonts w:ascii="Times New Roman" w:hAnsi="Times New Roman" w:cs="Times New Roman"/>
                <w:sz w:val="28"/>
                <w:szCs w:val="28"/>
                <w:lang w:val="en-US"/>
              </w:rPr>
              <w:t>. %</w:t>
            </w:r>
          </w:p>
        </w:tc>
        <w:tc>
          <w:tcPr>
            <w:tcW w:w="1536" w:type="dxa"/>
            <w:textDirection w:val="btLr"/>
          </w:tcPr>
          <w:p w:rsidR="009B36B1" w:rsidRPr="009F01E3" w:rsidRDefault="009B36B1" w:rsidP="009B36B1">
            <w:pPr>
              <w:pStyle w:val="a7"/>
              <w:tabs>
                <w:tab w:val="left" w:pos="284"/>
                <w:tab w:val="left" w:pos="567"/>
              </w:tabs>
              <w:ind w:left="113" w:right="113"/>
              <w:contextualSpacing w:val="0"/>
              <w:rPr>
                <w:rFonts w:ascii="Times New Roman" w:hAnsi="Times New Roman" w:cs="Times New Roman"/>
                <w:b/>
                <w:sz w:val="28"/>
                <w:szCs w:val="28"/>
              </w:rPr>
            </w:pPr>
            <w:r w:rsidRPr="009F01E3">
              <w:rPr>
                <w:rFonts w:ascii="Times New Roman" w:hAnsi="Times New Roman" w:cs="Times New Roman"/>
                <w:sz w:val="28"/>
                <w:szCs w:val="28"/>
              </w:rPr>
              <w:t xml:space="preserve">Не имеется сейчас, но использовался за </w:t>
            </w:r>
            <w:proofErr w:type="gramStart"/>
            <w:r w:rsidRPr="009F01E3">
              <w:rPr>
                <w:rFonts w:ascii="Times New Roman" w:hAnsi="Times New Roman" w:cs="Times New Roman"/>
                <w:sz w:val="28"/>
                <w:szCs w:val="28"/>
              </w:rPr>
              <w:t>последние</w:t>
            </w:r>
            <w:proofErr w:type="gramEnd"/>
            <w:r w:rsidRPr="009F01E3">
              <w:rPr>
                <w:rFonts w:ascii="Times New Roman" w:hAnsi="Times New Roman" w:cs="Times New Roman"/>
                <w:sz w:val="28"/>
                <w:szCs w:val="28"/>
              </w:rPr>
              <w:t xml:space="preserve"> 12 месяцев</w:t>
            </w:r>
            <w:r w:rsidR="009F01E3" w:rsidRPr="009F01E3">
              <w:rPr>
                <w:rFonts w:ascii="Times New Roman" w:hAnsi="Times New Roman" w:cs="Times New Roman"/>
                <w:sz w:val="28"/>
                <w:szCs w:val="28"/>
              </w:rPr>
              <w:t>.%</w:t>
            </w:r>
          </w:p>
        </w:tc>
        <w:tc>
          <w:tcPr>
            <w:tcW w:w="1383" w:type="dxa"/>
            <w:textDirection w:val="btLr"/>
          </w:tcPr>
          <w:p w:rsidR="009B36B1" w:rsidRPr="009F01E3" w:rsidRDefault="009B36B1" w:rsidP="009B36B1">
            <w:pPr>
              <w:pStyle w:val="a7"/>
              <w:tabs>
                <w:tab w:val="left" w:pos="284"/>
                <w:tab w:val="left" w:pos="567"/>
              </w:tabs>
              <w:ind w:left="113" w:right="113"/>
              <w:contextualSpacing w:val="0"/>
              <w:rPr>
                <w:rFonts w:ascii="Times New Roman" w:hAnsi="Times New Roman" w:cs="Times New Roman"/>
                <w:b/>
                <w:sz w:val="28"/>
                <w:szCs w:val="28"/>
              </w:rPr>
            </w:pPr>
            <w:r w:rsidRPr="009F01E3">
              <w:rPr>
                <w:rFonts w:ascii="Times New Roman" w:hAnsi="Times New Roman" w:cs="Times New Roman"/>
                <w:sz w:val="28"/>
                <w:szCs w:val="28"/>
              </w:rPr>
              <w:t xml:space="preserve">Не использовался за </w:t>
            </w:r>
            <w:proofErr w:type="gramStart"/>
            <w:r w:rsidRPr="009F01E3">
              <w:rPr>
                <w:rFonts w:ascii="Times New Roman" w:hAnsi="Times New Roman" w:cs="Times New Roman"/>
                <w:sz w:val="28"/>
                <w:szCs w:val="28"/>
              </w:rPr>
              <w:t>последние</w:t>
            </w:r>
            <w:proofErr w:type="gramEnd"/>
            <w:r w:rsidRPr="009F01E3">
              <w:rPr>
                <w:rFonts w:ascii="Times New Roman" w:hAnsi="Times New Roman" w:cs="Times New Roman"/>
                <w:sz w:val="28"/>
                <w:szCs w:val="28"/>
              </w:rPr>
              <w:t xml:space="preserve"> 12 месяцев</w:t>
            </w:r>
            <w:r w:rsidR="009F01E3" w:rsidRPr="009F01E3">
              <w:rPr>
                <w:rFonts w:ascii="Times New Roman" w:hAnsi="Times New Roman" w:cs="Times New Roman"/>
                <w:sz w:val="28"/>
                <w:szCs w:val="28"/>
              </w:rPr>
              <w:t>.%</w:t>
            </w:r>
          </w:p>
        </w:tc>
      </w:tr>
      <w:tr w:rsidR="009B36B1" w:rsidRPr="000D6317" w:rsidTr="009F01E3">
        <w:tc>
          <w:tcPr>
            <w:tcW w:w="6266" w:type="dxa"/>
          </w:tcPr>
          <w:p w:rsidR="009B36B1" w:rsidRPr="009F01E3" w:rsidRDefault="009B36B1" w:rsidP="009B36B1">
            <w:pPr>
              <w:pStyle w:val="a7"/>
              <w:tabs>
                <w:tab w:val="left" w:pos="284"/>
                <w:tab w:val="left" w:pos="567"/>
              </w:tabs>
              <w:ind w:left="0"/>
              <w:contextualSpacing w:val="0"/>
              <w:rPr>
                <w:rFonts w:ascii="Times New Roman" w:hAnsi="Times New Roman" w:cs="Times New Roman"/>
                <w:sz w:val="28"/>
                <w:szCs w:val="28"/>
              </w:rPr>
            </w:pPr>
            <w:r w:rsidRPr="009F01E3">
              <w:rPr>
                <w:rFonts w:ascii="Times New Roman" w:hAnsi="Times New Roman" w:cs="Times New Roman"/>
                <w:sz w:val="28"/>
                <w:szCs w:val="28"/>
              </w:rPr>
              <w:t xml:space="preserve">Зарплатная карта (банковская карта, предназначенная для выплаты сотруднику </w:t>
            </w:r>
            <w:r w:rsidRPr="009F01E3">
              <w:rPr>
                <w:rFonts w:ascii="Times New Roman" w:hAnsi="Times New Roman" w:cs="Times New Roman"/>
                <w:sz w:val="28"/>
                <w:szCs w:val="28"/>
              </w:rPr>
              <w:lastRenderedPageBreak/>
              <w:t>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зарплатного проекта)</w:t>
            </w:r>
          </w:p>
        </w:tc>
        <w:tc>
          <w:tcPr>
            <w:tcW w:w="704"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lastRenderedPageBreak/>
              <w:t>100</w:t>
            </w:r>
          </w:p>
        </w:tc>
        <w:tc>
          <w:tcPr>
            <w:tcW w:w="1536"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w:t>
            </w:r>
          </w:p>
        </w:tc>
        <w:tc>
          <w:tcPr>
            <w:tcW w:w="1383"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w:t>
            </w:r>
          </w:p>
        </w:tc>
      </w:tr>
      <w:tr w:rsidR="009B36B1" w:rsidRPr="000D6317" w:rsidTr="009F01E3">
        <w:tc>
          <w:tcPr>
            <w:tcW w:w="6266" w:type="dxa"/>
          </w:tcPr>
          <w:p w:rsidR="009B36B1" w:rsidRPr="009F01E3" w:rsidRDefault="009B36B1" w:rsidP="009B36B1">
            <w:pPr>
              <w:pStyle w:val="a7"/>
              <w:tabs>
                <w:tab w:val="left" w:pos="284"/>
                <w:tab w:val="left" w:pos="567"/>
              </w:tabs>
              <w:ind w:left="0"/>
              <w:contextualSpacing w:val="0"/>
              <w:rPr>
                <w:rFonts w:ascii="Times New Roman" w:hAnsi="Times New Roman" w:cs="Times New Roman"/>
                <w:sz w:val="28"/>
                <w:szCs w:val="28"/>
              </w:rPr>
            </w:pPr>
            <w:r w:rsidRPr="009F01E3">
              <w:rPr>
                <w:rFonts w:ascii="Times New Roman" w:hAnsi="Times New Roman" w:cs="Times New Roman"/>
                <w:sz w:val="28"/>
                <w:szCs w:val="28"/>
              </w:rPr>
              <w:lastRenderedPageBreak/>
              <w:t>Расчетная (дебетовая) карта для получения пенсий и иных социальных выплат</w:t>
            </w:r>
          </w:p>
        </w:tc>
        <w:tc>
          <w:tcPr>
            <w:tcW w:w="704"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43.3</w:t>
            </w:r>
          </w:p>
        </w:tc>
        <w:tc>
          <w:tcPr>
            <w:tcW w:w="1536"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w:t>
            </w:r>
          </w:p>
        </w:tc>
        <w:tc>
          <w:tcPr>
            <w:tcW w:w="1383"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52.7</w:t>
            </w:r>
          </w:p>
        </w:tc>
      </w:tr>
      <w:tr w:rsidR="009B36B1" w:rsidRPr="000D6317" w:rsidTr="009F01E3">
        <w:tc>
          <w:tcPr>
            <w:tcW w:w="6266" w:type="dxa"/>
          </w:tcPr>
          <w:p w:rsidR="009B36B1" w:rsidRPr="009F01E3" w:rsidRDefault="009B36B1" w:rsidP="009B36B1">
            <w:pPr>
              <w:pStyle w:val="a7"/>
              <w:tabs>
                <w:tab w:val="left" w:pos="284"/>
                <w:tab w:val="left" w:pos="567"/>
              </w:tabs>
              <w:ind w:left="0"/>
              <w:contextualSpacing w:val="0"/>
              <w:rPr>
                <w:rFonts w:ascii="Times New Roman" w:hAnsi="Times New Roman" w:cs="Times New Roman"/>
                <w:sz w:val="28"/>
                <w:szCs w:val="28"/>
              </w:rPr>
            </w:pPr>
            <w:r w:rsidRPr="009F01E3">
              <w:rPr>
                <w:rFonts w:ascii="Times New Roman" w:hAnsi="Times New Roman" w:cs="Times New Roman"/>
                <w:sz w:val="28"/>
                <w:szCs w:val="28"/>
              </w:rPr>
              <w:t>Другая расчетная (дебетовая) карта, кроме зарплатной карты и (или) карты для получения пенсий и иных социальных выплат</w:t>
            </w:r>
          </w:p>
        </w:tc>
        <w:tc>
          <w:tcPr>
            <w:tcW w:w="704"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0.14</w:t>
            </w:r>
          </w:p>
        </w:tc>
        <w:tc>
          <w:tcPr>
            <w:tcW w:w="1536"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w:t>
            </w:r>
          </w:p>
        </w:tc>
        <w:tc>
          <w:tcPr>
            <w:tcW w:w="1383"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99.9</w:t>
            </w:r>
          </w:p>
        </w:tc>
      </w:tr>
      <w:tr w:rsidR="009B36B1" w:rsidRPr="000D6317" w:rsidTr="009F01E3">
        <w:tc>
          <w:tcPr>
            <w:tcW w:w="6266" w:type="dxa"/>
          </w:tcPr>
          <w:p w:rsidR="009B36B1" w:rsidRPr="009F01E3" w:rsidRDefault="009B36B1" w:rsidP="009B36B1">
            <w:pPr>
              <w:pStyle w:val="a7"/>
              <w:tabs>
                <w:tab w:val="left" w:pos="284"/>
                <w:tab w:val="left" w:pos="567"/>
              </w:tabs>
              <w:ind w:left="0"/>
              <w:contextualSpacing w:val="0"/>
              <w:rPr>
                <w:rFonts w:ascii="Times New Roman" w:hAnsi="Times New Roman" w:cs="Times New Roman"/>
                <w:sz w:val="28"/>
                <w:szCs w:val="28"/>
              </w:rPr>
            </w:pPr>
            <w:r w:rsidRPr="009F01E3">
              <w:rPr>
                <w:rFonts w:ascii="Times New Roman" w:hAnsi="Times New Roman" w:cs="Times New Roman"/>
                <w:sz w:val="28"/>
                <w:szCs w:val="28"/>
              </w:rPr>
              <w:t>Кредитная карта</w:t>
            </w:r>
          </w:p>
        </w:tc>
        <w:tc>
          <w:tcPr>
            <w:tcW w:w="704"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52.4</w:t>
            </w:r>
          </w:p>
        </w:tc>
        <w:tc>
          <w:tcPr>
            <w:tcW w:w="1536"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18.2</w:t>
            </w:r>
          </w:p>
        </w:tc>
        <w:tc>
          <w:tcPr>
            <w:tcW w:w="1383" w:type="dxa"/>
          </w:tcPr>
          <w:p w:rsidR="009B36B1" w:rsidRPr="009F01E3" w:rsidRDefault="009F01E3" w:rsidP="009F01E3">
            <w:pPr>
              <w:pStyle w:val="a7"/>
              <w:tabs>
                <w:tab w:val="left" w:pos="284"/>
                <w:tab w:val="left" w:pos="567"/>
              </w:tabs>
              <w:ind w:left="0"/>
              <w:contextualSpacing w:val="0"/>
              <w:jc w:val="center"/>
              <w:rPr>
                <w:rFonts w:ascii="Times New Roman" w:hAnsi="Times New Roman" w:cs="Times New Roman"/>
                <w:sz w:val="28"/>
                <w:szCs w:val="28"/>
                <w:lang w:val="en-US"/>
              </w:rPr>
            </w:pPr>
            <w:r w:rsidRPr="009F01E3">
              <w:rPr>
                <w:rFonts w:ascii="Times New Roman" w:hAnsi="Times New Roman" w:cs="Times New Roman"/>
                <w:sz w:val="28"/>
                <w:szCs w:val="28"/>
                <w:lang w:val="en-US"/>
              </w:rPr>
              <w:t>29.4</w:t>
            </w:r>
          </w:p>
        </w:tc>
      </w:tr>
    </w:tbl>
    <w:p w:rsidR="00C031F9" w:rsidRDefault="009F01E3" w:rsidP="006658D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p>
    <w:p w:rsidR="00237583" w:rsidRPr="00237583" w:rsidRDefault="00237583" w:rsidP="002375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зарплатная карта является более востребованной по сравнению с другими платежными картами.</w:t>
      </w:r>
    </w:p>
    <w:p w:rsidR="006942CE" w:rsidRDefault="00EE4EF6" w:rsidP="00C031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9F01E3">
        <w:rPr>
          <w:rFonts w:ascii="Times New Roman" w:hAnsi="Times New Roman" w:cs="Times New Roman"/>
          <w:sz w:val="28"/>
          <w:szCs w:val="28"/>
        </w:rPr>
        <w:t xml:space="preserve">ители </w:t>
      </w:r>
      <w:proofErr w:type="spellStart"/>
      <w:r w:rsidR="009F01E3">
        <w:rPr>
          <w:rFonts w:ascii="Times New Roman" w:hAnsi="Times New Roman" w:cs="Times New Roman"/>
          <w:sz w:val="28"/>
          <w:szCs w:val="28"/>
        </w:rPr>
        <w:t>Приморско-Ахтарского</w:t>
      </w:r>
      <w:proofErr w:type="spellEnd"/>
      <w:r w:rsidR="009F01E3">
        <w:rPr>
          <w:rFonts w:ascii="Times New Roman" w:hAnsi="Times New Roman" w:cs="Times New Roman"/>
          <w:sz w:val="28"/>
          <w:szCs w:val="28"/>
        </w:rPr>
        <w:t xml:space="preserve"> района</w:t>
      </w:r>
      <w:r w:rsidR="002B2B0A">
        <w:rPr>
          <w:rFonts w:ascii="Times New Roman" w:hAnsi="Times New Roman" w:cs="Times New Roman"/>
          <w:sz w:val="28"/>
          <w:szCs w:val="28"/>
        </w:rPr>
        <w:t>,</w:t>
      </w:r>
      <w:r w:rsidR="009F01E3">
        <w:rPr>
          <w:rFonts w:ascii="Times New Roman" w:hAnsi="Times New Roman" w:cs="Times New Roman"/>
          <w:sz w:val="28"/>
          <w:szCs w:val="28"/>
        </w:rPr>
        <w:t xml:space="preserve"> которые участвовали в опросе</w:t>
      </w:r>
      <w:r w:rsidR="002B2B0A">
        <w:rPr>
          <w:rFonts w:ascii="Times New Roman" w:hAnsi="Times New Roman" w:cs="Times New Roman"/>
          <w:sz w:val="28"/>
          <w:szCs w:val="28"/>
        </w:rPr>
        <w:t>,</w:t>
      </w:r>
      <w:r w:rsidR="009F01E3">
        <w:rPr>
          <w:rFonts w:ascii="Times New Roman" w:hAnsi="Times New Roman" w:cs="Times New Roman"/>
          <w:sz w:val="28"/>
          <w:szCs w:val="28"/>
        </w:rPr>
        <w:t xml:space="preserve"> не указали ни одного барьера</w:t>
      </w:r>
      <w:r w:rsidR="006942CE">
        <w:rPr>
          <w:rFonts w:ascii="Times New Roman" w:hAnsi="Times New Roman" w:cs="Times New Roman"/>
          <w:sz w:val="28"/>
          <w:szCs w:val="28"/>
        </w:rPr>
        <w:t xml:space="preserve"> препятствующего пользоваться  платежными картами.</w:t>
      </w:r>
    </w:p>
    <w:p w:rsidR="00037D92" w:rsidRDefault="006942CE" w:rsidP="00665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94360">
        <w:rPr>
          <w:rFonts w:ascii="Times New Roman" w:hAnsi="Times New Roman" w:cs="Times New Roman"/>
          <w:sz w:val="28"/>
          <w:szCs w:val="28"/>
        </w:rPr>
        <w:t xml:space="preserve">Также, в рамках мониторинга потребители отметили какими страховыми продуктами (услугами) пользовались </w:t>
      </w:r>
      <w:proofErr w:type="gramStart"/>
      <w:r w:rsidR="00F94360">
        <w:rPr>
          <w:rFonts w:ascii="Times New Roman" w:hAnsi="Times New Roman" w:cs="Times New Roman"/>
          <w:sz w:val="28"/>
          <w:szCs w:val="28"/>
        </w:rPr>
        <w:t>за</w:t>
      </w:r>
      <w:proofErr w:type="gramEnd"/>
      <w:r w:rsidR="00F94360">
        <w:rPr>
          <w:rFonts w:ascii="Times New Roman" w:hAnsi="Times New Roman" w:cs="Times New Roman"/>
          <w:sz w:val="28"/>
          <w:szCs w:val="28"/>
        </w:rPr>
        <w:t xml:space="preserve"> </w:t>
      </w:r>
      <w:r>
        <w:rPr>
          <w:rFonts w:ascii="Times New Roman" w:hAnsi="Times New Roman" w:cs="Times New Roman"/>
          <w:sz w:val="28"/>
          <w:szCs w:val="28"/>
        </w:rPr>
        <w:t>последние 12 месяцев</w:t>
      </w:r>
      <w:r w:rsidR="00F94360">
        <w:rPr>
          <w:rFonts w:ascii="Times New Roman" w:hAnsi="Times New Roman" w:cs="Times New Roman"/>
          <w:sz w:val="28"/>
          <w:szCs w:val="28"/>
        </w:rPr>
        <w:t>. Результат опроса показал, что:</w:t>
      </w:r>
      <w:r w:rsidR="00037D92">
        <w:rPr>
          <w:rFonts w:ascii="Times New Roman" w:hAnsi="Times New Roman" w:cs="Times New Roman"/>
          <w:sz w:val="28"/>
          <w:szCs w:val="28"/>
        </w:rPr>
        <w:t xml:space="preserve"> </w:t>
      </w:r>
    </w:p>
    <w:p w:rsidR="00BD2E0D" w:rsidRPr="00BD2E0D" w:rsidRDefault="00BD2E0D" w:rsidP="00BD2E0D">
      <w:pPr>
        <w:pStyle w:val="a7"/>
        <w:numPr>
          <w:ilvl w:val="0"/>
          <w:numId w:val="30"/>
        </w:numPr>
        <w:spacing w:after="0" w:line="240" w:lineRule="auto"/>
        <w:jc w:val="both"/>
        <w:rPr>
          <w:rFonts w:ascii="Times New Roman" w:hAnsi="Times New Roman" w:cs="Times New Roman"/>
          <w:sz w:val="28"/>
          <w:szCs w:val="28"/>
        </w:rPr>
      </w:pPr>
      <w:r w:rsidRPr="00BD2E0D">
        <w:rPr>
          <w:rFonts w:ascii="Times New Roman" w:hAnsi="Times New Roman" w:cs="Times New Roman"/>
          <w:b/>
          <w:sz w:val="28"/>
          <w:szCs w:val="28"/>
        </w:rPr>
        <w:t>«имеется сейчас»</w:t>
      </w:r>
      <w:r w:rsidRPr="00BD2E0D">
        <w:rPr>
          <w:rFonts w:ascii="Times New Roman" w:hAnsi="Times New Roman" w:cs="Times New Roman"/>
          <w:sz w:val="28"/>
          <w:szCs w:val="28"/>
        </w:rPr>
        <w:t>:</w:t>
      </w:r>
    </w:p>
    <w:p w:rsidR="006658A3" w:rsidRPr="00BD2E0D" w:rsidRDefault="00841D52" w:rsidP="00BD2E0D">
      <w:pPr>
        <w:spacing w:after="0" w:line="240" w:lineRule="auto"/>
        <w:ind w:firstLine="709"/>
        <w:jc w:val="both"/>
        <w:rPr>
          <w:rFonts w:ascii="Times New Roman" w:hAnsi="Times New Roman" w:cs="Times New Roman"/>
          <w:sz w:val="28"/>
          <w:szCs w:val="28"/>
        </w:rPr>
      </w:pPr>
      <w:r w:rsidRPr="00BD2E0D">
        <w:rPr>
          <w:rFonts w:ascii="Times New Roman" w:hAnsi="Times New Roman" w:cs="Times New Roman"/>
          <w:sz w:val="28"/>
          <w:szCs w:val="28"/>
        </w:rPr>
        <w:t>д</w:t>
      </w:r>
      <w:r w:rsidR="00037D92" w:rsidRPr="00BD2E0D">
        <w:rPr>
          <w:rFonts w:ascii="Times New Roman" w:hAnsi="Times New Roman" w:cs="Times New Roman"/>
          <w:sz w:val="28"/>
          <w:szCs w:val="28"/>
        </w:rPr>
        <w:t>обровольное страхование жизни (на случай смерти, дожития до определенного возраста или срока либо наступления иного события; с условием периодических выплат (ренты, аннуитетов) и/или участием страхователя в инвестиционном доходе страховщика; пенсионное страхование)</w:t>
      </w:r>
      <w:r w:rsidR="00BD2E0D">
        <w:rPr>
          <w:rFonts w:ascii="Times New Roman" w:hAnsi="Times New Roman" w:cs="Times New Roman"/>
          <w:sz w:val="28"/>
          <w:szCs w:val="28"/>
        </w:rPr>
        <w:t>.</w:t>
      </w:r>
    </w:p>
    <w:p w:rsidR="00BD2E0D" w:rsidRPr="00BD2E0D" w:rsidRDefault="00037D92" w:rsidP="006658D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D2E0D" w:rsidRPr="00BD2E0D">
        <w:rPr>
          <w:rFonts w:ascii="Times New Roman" w:hAnsi="Times New Roman" w:cs="Times New Roman"/>
          <w:b/>
          <w:sz w:val="28"/>
          <w:szCs w:val="28"/>
        </w:rPr>
        <w:t xml:space="preserve">2) «не использовалось за </w:t>
      </w:r>
      <w:proofErr w:type="gramStart"/>
      <w:r w:rsidR="00BD2E0D" w:rsidRPr="00BD2E0D">
        <w:rPr>
          <w:rFonts w:ascii="Times New Roman" w:hAnsi="Times New Roman" w:cs="Times New Roman"/>
          <w:b/>
          <w:sz w:val="28"/>
          <w:szCs w:val="28"/>
        </w:rPr>
        <w:t>последние</w:t>
      </w:r>
      <w:proofErr w:type="gramEnd"/>
      <w:r w:rsidR="00BD2E0D" w:rsidRPr="00BD2E0D">
        <w:rPr>
          <w:rFonts w:ascii="Times New Roman" w:hAnsi="Times New Roman" w:cs="Times New Roman"/>
          <w:b/>
          <w:sz w:val="28"/>
          <w:szCs w:val="28"/>
        </w:rPr>
        <w:t xml:space="preserve"> 12 месяцев»</w:t>
      </w:r>
      <w:r w:rsidR="00BD2E0D">
        <w:rPr>
          <w:rFonts w:ascii="Times New Roman" w:hAnsi="Times New Roman" w:cs="Times New Roman"/>
          <w:b/>
          <w:sz w:val="28"/>
          <w:szCs w:val="28"/>
        </w:rPr>
        <w:t>:</w:t>
      </w:r>
    </w:p>
    <w:p w:rsidR="00037D92" w:rsidRDefault="009A6E5F" w:rsidP="00BD2E0D">
      <w:pPr>
        <w:spacing w:after="0" w:line="240" w:lineRule="auto"/>
        <w:ind w:firstLine="709"/>
        <w:jc w:val="both"/>
        <w:rPr>
          <w:rFonts w:ascii="Times New Roman" w:hAnsi="Times New Roman" w:cs="Times New Roman"/>
          <w:sz w:val="28"/>
          <w:szCs w:val="28"/>
        </w:rPr>
      </w:pPr>
      <w:proofErr w:type="gramStart"/>
      <w:r w:rsidRPr="009A6E5F">
        <w:rPr>
          <w:rFonts w:ascii="Times New Roman" w:hAnsi="Times New Roman" w:cs="Times New Roman"/>
          <w:sz w:val="28"/>
          <w:szCs w:val="28"/>
        </w:rPr>
        <w:t>д</w:t>
      </w:r>
      <w:r w:rsidR="00037D92" w:rsidRPr="009A6E5F">
        <w:rPr>
          <w:rFonts w:ascii="Times New Roman" w:hAnsi="Times New Roman" w:cs="Times New Roman"/>
          <w:sz w:val="28"/>
          <w:szCs w:val="28"/>
        </w:rPr>
        <w:t>ругое</w:t>
      </w:r>
      <w:r w:rsidR="00037D92" w:rsidRPr="00037D92">
        <w:rPr>
          <w:rFonts w:ascii="Times New Roman" w:hAnsi="Times New Roman" w:cs="Times New Roman"/>
          <w:sz w:val="28"/>
          <w:szCs w:val="28"/>
        </w:rPr>
        <w:t xml:space="preserve"> добровольное страхование, кроме страхования жизни (добровольное личное страхование от несчастных случаев и болезни, медицинское страхование; добровольное имущественное страхование; добровольное страхование гражданской ответственности (например, дополнительное страхование автогражданской ответственности (ОСАГО), но не обязательное страхование автогражданской ответственности (ОСАГО); добровольное страхование финансовых рисков)</w:t>
      </w:r>
      <w:r w:rsidR="00037D92">
        <w:rPr>
          <w:rFonts w:ascii="Times New Roman" w:hAnsi="Times New Roman" w:cs="Times New Roman"/>
          <w:sz w:val="28"/>
          <w:szCs w:val="28"/>
        </w:rPr>
        <w:t>,</w:t>
      </w:r>
      <w:proofErr w:type="gramEnd"/>
    </w:p>
    <w:p w:rsidR="00037D92" w:rsidRPr="00037D92" w:rsidRDefault="00037D92" w:rsidP="006658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1D52">
        <w:rPr>
          <w:rFonts w:ascii="Times New Roman" w:hAnsi="Times New Roman" w:cs="Times New Roman"/>
          <w:sz w:val="28"/>
          <w:szCs w:val="28"/>
        </w:rPr>
        <w:t>д</w:t>
      </w:r>
      <w:r w:rsidRPr="00037D92">
        <w:rPr>
          <w:rFonts w:ascii="Times New Roman" w:hAnsi="Times New Roman" w:cs="Times New Roman"/>
          <w:sz w:val="28"/>
          <w:szCs w:val="28"/>
        </w:rPr>
        <w:t>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лекарственного препарата для медицинского применения, государственное личное страхование работников налоговых органов, государственное страхование жизни и здоровья военнослужащих и приравненных к ним в обязательном государственном страховании лиц; ОСАГО)</w:t>
      </w:r>
      <w:r w:rsidR="00BD2E0D">
        <w:rPr>
          <w:rFonts w:ascii="Times New Roman" w:hAnsi="Times New Roman" w:cs="Times New Roman"/>
          <w:sz w:val="28"/>
          <w:szCs w:val="28"/>
        </w:rPr>
        <w:t>.</w:t>
      </w:r>
    </w:p>
    <w:p w:rsidR="00E63E18" w:rsidRDefault="00037D92" w:rsidP="00E63E18">
      <w:pPr>
        <w:spacing w:after="0"/>
        <w:jc w:val="both"/>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BD2E0D">
        <w:rPr>
          <w:rFonts w:ascii="Times New Roman" w:eastAsia="Times New Roman" w:hAnsi="Times New Roman" w:cs="Times New Roman"/>
          <w:sz w:val="28"/>
          <w:szCs w:val="28"/>
          <w:lang w:eastAsia="en-US"/>
        </w:rPr>
        <w:t>Ж</w:t>
      </w:r>
      <w:r>
        <w:rPr>
          <w:rFonts w:ascii="Times New Roman" w:hAnsi="Times New Roman" w:cs="Times New Roman"/>
          <w:sz w:val="28"/>
          <w:szCs w:val="28"/>
        </w:rPr>
        <w:t xml:space="preserve">ители </w:t>
      </w:r>
      <w:proofErr w:type="spellStart"/>
      <w:r>
        <w:rPr>
          <w:rFonts w:ascii="Times New Roman" w:hAnsi="Times New Roman" w:cs="Times New Roman"/>
          <w:sz w:val="28"/>
          <w:szCs w:val="28"/>
        </w:rPr>
        <w:t>Приморско-Ахтарского</w:t>
      </w:r>
      <w:proofErr w:type="spellEnd"/>
      <w:r>
        <w:rPr>
          <w:rFonts w:ascii="Times New Roman" w:hAnsi="Times New Roman" w:cs="Times New Roman"/>
          <w:sz w:val="28"/>
          <w:szCs w:val="28"/>
        </w:rPr>
        <w:t xml:space="preserve"> района</w:t>
      </w:r>
      <w:r w:rsidR="00BD2E0D">
        <w:rPr>
          <w:rFonts w:ascii="Times New Roman" w:hAnsi="Times New Roman" w:cs="Times New Roman"/>
          <w:sz w:val="28"/>
          <w:szCs w:val="28"/>
        </w:rPr>
        <w:t>,</w:t>
      </w:r>
      <w:r>
        <w:rPr>
          <w:rFonts w:ascii="Times New Roman" w:hAnsi="Times New Roman" w:cs="Times New Roman"/>
          <w:sz w:val="28"/>
          <w:szCs w:val="28"/>
        </w:rPr>
        <w:t xml:space="preserve"> которые участвовали в опросе</w:t>
      </w:r>
      <w:r w:rsidR="00BD2E0D">
        <w:rPr>
          <w:rFonts w:ascii="Times New Roman" w:hAnsi="Times New Roman" w:cs="Times New Roman"/>
          <w:sz w:val="28"/>
          <w:szCs w:val="28"/>
        </w:rPr>
        <w:t>,</w:t>
      </w:r>
      <w:r>
        <w:rPr>
          <w:rFonts w:ascii="Times New Roman" w:hAnsi="Times New Roman" w:cs="Times New Roman"/>
          <w:sz w:val="28"/>
          <w:szCs w:val="28"/>
        </w:rPr>
        <w:t xml:space="preserve"> не указали ни одного барьера препятствующего пользоваться</w:t>
      </w:r>
      <w:r w:rsidR="00196F18">
        <w:rPr>
          <w:rFonts w:ascii="Times New Roman" w:hAnsi="Times New Roman" w:cs="Times New Roman"/>
          <w:sz w:val="28"/>
          <w:szCs w:val="28"/>
        </w:rPr>
        <w:t xml:space="preserve"> услугами страхования.</w:t>
      </w:r>
    </w:p>
    <w:p w:rsidR="009D6737" w:rsidRPr="00E63E18" w:rsidRDefault="00F82CBD" w:rsidP="00E63E18">
      <w:pPr>
        <w:spacing w:after="0"/>
        <w:ind w:firstLine="708"/>
        <w:jc w:val="both"/>
        <w:textAlignment w:val="auto"/>
        <w:rPr>
          <w:rFonts w:ascii="Times New Roman" w:eastAsia="Times New Roman" w:hAnsi="Times New Roman" w:cs="Times New Roman"/>
          <w:sz w:val="28"/>
          <w:szCs w:val="28"/>
          <w:lang w:eastAsia="en-US"/>
        </w:rPr>
      </w:pPr>
      <w:proofErr w:type="gramStart"/>
      <w:r w:rsidRPr="004B4953">
        <w:rPr>
          <w:rFonts w:ascii="Times New Roman" w:hAnsi="Times New Roman" w:cs="Times New Roman"/>
          <w:sz w:val="28"/>
          <w:szCs w:val="28"/>
        </w:rPr>
        <w:lastRenderedPageBreak/>
        <w:t>Необходимо отметить, что в</w:t>
      </w:r>
      <w:r w:rsidR="009D6737" w:rsidRPr="004B4953">
        <w:rPr>
          <w:rFonts w:ascii="Times New Roman" w:hAnsi="Times New Roman" w:cs="Times New Roman"/>
          <w:sz w:val="28"/>
          <w:szCs w:val="28"/>
        </w:rPr>
        <w:t xml:space="preserve"> целях формирования у населения МО </w:t>
      </w:r>
      <w:proofErr w:type="spellStart"/>
      <w:r w:rsidR="00F325F3">
        <w:rPr>
          <w:rFonts w:ascii="Times New Roman" w:hAnsi="Times New Roman" w:cs="Times New Roman"/>
          <w:sz w:val="28"/>
          <w:szCs w:val="28"/>
        </w:rPr>
        <w:t>Приморско-Ахтарский</w:t>
      </w:r>
      <w:proofErr w:type="spellEnd"/>
      <w:r w:rsidR="00F325F3">
        <w:rPr>
          <w:rFonts w:ascii="Times New Roman" w:hAnsi="Times New Roman" w:cs="Times New Roman"/>
          <w:sz w:val="28"/>
          <w:szCs w:val="28"/>
        </w:rPr>
        <w:t xml:space="preserve"> район</w:t>
      </w:r>
      <w:r w:rsidR="009D6737" w:rsidRPr="004B4953">
        <w:rPr>
          <w:rFonts w:ascii="Times New Roman" w:hAnsi="Times New Roman" w:cs="Times New Roman"/>
          <w:sz w:val="28"/>
          <w:szCs w:val="28"/>
        </w:rPr>
        <w:t xml:space="preserve"> разумного финансового поведения, их ответственного отношения к личным финансам, повышения эффективности защиты интересов потребителей финансовых услуг, повышения уровня финансовой грамотности школьников и жителей района, информирования граждан о правах потребителей финансовых услуг и способах их защиты администрацией муниципального образования </w:t>
      </w:r>
      <w:proofErr w:type="spellStart"/>
      <w:r w:rsidR="00F325F3">
        <w:rPr>
          <w:rFonts w:ascii="Times New Roman" w:hAnsi="Times New Roman" w:cs="Times New Roman"/>
          <w:sz w:val="28"/>
          <w:szCs w:val="28"/>
        </w:rPr>
        <w:t>Приморско-Ахтарский</w:t>
      </w:r>
      <w:proofErr w:type="spellEnd"/>
      <w:r w:rsidR="00F325F3">
        <w:rPr>
          <w:rFonts w:ascii="Times New Roman" w:hAnsi="Times New Roman" w:cs="Times New Roman"/>
          <w:sz w:val="28"/>
          <w:szCs w:val="28"/>
        </w:rPr>
        <w:t xml:space="preserve"> </w:t>
      </w:r>
      <w:r w:rsidR="009D6737" w:rsidRPr="004B4953">
        <w:rPr>
          <w:rFonts w:ascii="Times New Roman" w:hAnsi="Times New Roman" w:cs="Times New Roman"/>
          <w:sz w:val="28"/>
          <w:szCs w:val="28"/>
        </w:rPr>
        <w:t>район в 20</w:t>
      </w:r>
      <w:r w:rsidR="00F325F3">
        <w:rPr>
          <w:rFonts w:ascii="Times New Roman" w:hAnsi="Times New Roman" w:cs="Times New Roman"/>
          <w:sz w:val="28"/>
          <w:szCs w:val="28"/>
        </w:rPr>
        <w:t>20</w:t>
      </w:r>
      <w:r w:rsidR="009D6737" w:rsidRPr="004B4953">
        <w:rPr>
          <w:rFonts w:ascii="Times New Roman" w:hAnsi="Times New Roman" w:cs="Times New Roman"/>
          <w:sz w:val="28"/>
          <w:szCs w:val="28"/>
        </w:rPr>
        <w:t xml:space="preserve"> году </w:t>
      </w:r>
      <w:r w:rsidR="00F325F3">
        <w:rPr>
          <w:rFonts w:ascii="Times New Roman" w:hAnsi="Times New Roman" w:cs="Times New Roman"/>
          <w:sz w:val="28"/>
          <w:szCs w:val="28"/>
        </w:rPr>
        <w:t>было проведено два совещания, одно в</w:t>
      </w:r>
      <w:proofErr w:type="gramEnd"/>
      <w:r w:rsidR="00F325F3">
        <w:rPr>
          <w:rFonts w:ascii="Times New Roman" w:hAnsi="Times New Roman" w:cs="Times New Roman"/>
          <w:sz w:val="28"/>
          <w:szCs w:val="28"/>
        </w:rPr>
        <w:t xml:space="preserve"> администрации МО </w:t>
      </w:r>
      <w:proofErr w:type="spellStart"/>
      <w:r w:rsidR="00F325F3">
        <w:rPr>
          <w:rFonts w:ascii="Times New Roman" w:hAnsi="Times New Roman" w:cs="Times New Roman"/>
          <w:sz w:val="28"/>
          <w:szCs w:val="28"/>
        </w:rPr>
        <w:t>Приморско-Ахтарский</w:t>
      </w:r>
      <w:proofErr w:type="spellEnd"/>
      <w:r w:rsidR="00F325F3">
        <w:rPr>
          <w:rFonts w:ascii="Times New Roman" w:hAnsi="Times New Roman" w:cs="Times New Roman"/>
          <w:sz w:val="28"/>
          <w:szCs w:val="28"/>
        </w:rPr>
        <w:t xml:space="preserve"> район со специалистами администрации, специалистами </w:t>
      </w:r>
      <w:r w:rsidR="00A004B9">
        <w:rPr>
          <w:rFonts w:ascii="Times New Roman" w:hAnsi="Times New Roman" w:cs="Times New Roman"/>
          <w:sz w:val="28"/>
          <w:szCs w:val="28"/>
        </w:rPr>
        <w:t>ПАО «</w:t>
      </w:r>
      <w:r w:rsidR="00F325F3">
        <w:rPr>
          <w:rFonts w:ascii="Times New Roman" w:hAnsi="Times New Roman" w:cs="Times New Roman"/>
          <w:sz w:val="28"/>
          <w:szCs w:val="28"/>
        </w:rPr>
        <w:t>Сбербанк</w:t>
      </w:r>
      <w:r w:rsidR="00A004B9">
        <w:rPr>
          <w:rFonts w:ascii="Times New Roman" w:hAnsi="Times New Roman" w:cs="Times New Roman"/>
          <w:sz w:val="28"/>
          <w:szCs w:val="28"/>
        </w:rPr>
        <w:t>»</w:t>
      </w:r>
      <w:r w:rsidR="00F325F3">
        <w:rPr>
          <w:rFonts w:ascii="Times New Roman" w:hAnsi="Times New Roman" w:cs="Times New Roman"/>
          <w:sz w:val="28"/>
          <w:szCs w:val="28"/>
        </w:rPr>
        <w:t xml:space="preserve"> и индивидуальными предпринимателями,  а второе  в Свободном сельском поселении </w:t>
      </w:r>
      <w:proofErr w:type="spellStart"/>
      <w:r w:rsidR="00F325F3">
        <w:rPr>
          <w:rFonts w:ascii="Times New Roman" w:hAnsi="Times New Roman" w:cs="Times New Roman"/>
          <w:sz w:val="28"/>
          <w:szCs w:val="28"/>
        </w:rPr>
        <w:t>Приморско-Ахтарского</w:t>
      </w:r>
      <w:proofErr w:type="spellEnd"/>
      <w:r w:rsidR="00F325F3">
        <w:rPr>
          <w:rFonts w:ascii="Times New Roman" w:hAnsi="Times New Roman" w:cs="Times New Roman"/>
          <w:sz w:val="28"/>
          <w:szCs w:val="28"/>
        </w:rPr>
        <w:t xml:space="preserve"> района в целях увеличения доступности финансовых услуг в торговых точках, а так же на территории удаленных сельских поселений </w:t>
      </w:r>
      <w:proofErr w:type="spellStart"/>
      <w:r w:rsidR="00F325F3">
        <w:rPr>
          <w:rFonts w:ascii="Times New Roman" w:hAnsi="Times New Roman" w:cs="Times New Roman"/>
          <w:sz w:val="28"/>
          <w:szCs w:val="28"/>
        </w:rPr>
        <w:t>Приморско-Ахтарского</w:t>
      </w:r>
      <w:proofErr w:type="spellEnd"/>
      <w:r w:rsidR="00F325F3">
        <w:rPr>
          <w:rFonts w:ascii="Times New Roman" w:hAnsi="Times New Roman" w:cs="Times New Roman"/>
          <w:sz w:val="28"/>
          <w:szCs w:val="28"/>
        </w:rPr>
        <w:t xml:space="preserve"> района.</w:t>
      </w:r>
    </w:p>
    <w:p w:rsidR="009D6737" w:rsidRPr="004B4953" w:rsidRDefault="00DF510B" w:rsidP="009D6737">
      <w:pPr>
        <w:spacing w:after="0" w:line="240" w:lineRule="auto"/>
        <w:ind w:firstLine="709"/>
        <w:jc w:val="both"/>
        <w:rPr>
          <w:rFonts w:ascii="Times New Roman" w:eastAsia="Calibri" w:hAnsi="Times New Roman" w:cs="Times New Roman"/>
          <w:sz w:val="28"/>
          <w:szCs w:val="28"/>
        </w:rPr>
      </w:pPr>
      <w:r w:rsidRPr="004B4953">
        <w:rPr>
          <w:rFonts w:ascii="Times New Roman" w:eastAsia="Calibri" w:hAnsi="Times New Roman" w:cs="Times New Roman"/>
          <w:sz w:val="28"/>
          <w:szCs w:val="28"/>
        </w:rPr>
        <w:t>Основная цель</w:t>
      </w:r>
      <w:r w:rsidR="00AC328F" w:rsidRPr="004B4953">
        <w:rPr>
          <w:rFonts w:ascii="Times New Roman" w:eastAsia="Calibri" w:hAnsi="Times New Roman" w:cs="Times New Roman"/>
          <w:sz w:val="28"/>
          <w:szCs w:val="28"/>
        </w:rPr>
        <w:t xml:space="preserve"> </w:t>
      </w:r>
      <w:r w:rsidR="00F325F3">
        <w:rPr>
          <w:rFonts w:ascii="Times New Roman" w:eastAsia="Calibri" w:hAnsi="Times New Roman" w:cs="Times New Roman"/>
          <w:sz w:val="28"/>
          <w:szCs w:val="28"/>
        </w:rPr>
        <w:t xml:space="preserve">проведения совещаний </w:t>
      </w:r>
      <w:r w:rsidR="009D6737" w:rsidRPr="004B4953">
        <w:rPr>
          <w:rFonts w:ascii="Times New Roman" w:eastAsia="Calibri" w:hAnsi="Times New Roman" w:cs="Times New Roman"/>
          <w:sz w:val="28"/>
          <w:szCs w:val="28"/>
        </w:rPr>
        <w:t>- организация комплекса мероприятий, способствующих передаче знаний, навыков и умений финансовой грамотности всем категориям населения в 20</w:t>
      </w:r>
      <w:r w:rsidR="00F325F3">
        <w:rPr>
          <w:rFonts w:ascii="Times New Roman" w:eastAsia="Calibri" w:hAnsi="Times New Roman" w:cs="Times New Roman"/>
          <w:sz w:val="28"/>
          <w:szCs w:val="28"/>
        </w:rPr>
        <w:t>20</w:t>
      </w:r>
      <w:r w:rsidR="009D6737" w:rsidRPr="004B4953">
        <w:rPr>
          <w:rFonts w:ascii="Times New Roman" w:eastAsia="Calibri" w:hAnsi="Times New Roman" w:cs="Times New Roman"/>
          <w:sz w:val="28"/>
          <w:szCs w:val="28"/>
        </w:rPr>
        <w:t xml:space="preserve"> году с охватом не менее </w:t>
      </w:r>
      <w:r w:rsidR="00F325F3">
        <w:rPr>
          <w:rFonts w:ascii="Times New Roman" w:eastAsia="Calibri" w:hAnsi="Times New Roman" w:cs="Times New Roman"/>
          <w:sz w:val="28"/>
          <w:szCs w:val="28"/>
        </w:rPr>
        <w:t>2</w:t>
      </w:r>
      <w:r w:rsidR="009D6737" w:rsidRPr="004B4953">
        <w:rPr>
          <w:rFonts w:ascii="Times New Roman" w:eastAsia="Calibri" w:hAnsi="Times New Roman" w:cs="Times New Roman"/>
          <w:sz w:val="28"/>
          <w:szCs w:val="28"/>
        </w:rPr>
        <w:t>00 человек</w:t>
      </w:r>
      <w:r w:rsidR="009D6737" w:rsidRPr="004B4953">
        <w:rPr>
          <w:rFonts w:ascii="Times New Roman" w:hAnsi="Times New Roman" w:cs="Times New Roman"/>
          <w:sz w:val="28"/>
          <w:szCs w:val="28"/>
        </w:rPr>
        <w:t>.</w:t>
      </w:r>
    </w:p>
    <w:p w:rsidR="009D6737" w:rsidRPr="004B4953" w:rsidRDefault="009D6737" w:rsidP="007335B4">
      <w:pPr>
        <w:spacing w:after="0" w:line="240" w:lineRule="auto"/>
        <w:jc w:val="both"/>
        <w:rPr>
          <w:rFonts w:ascii="Times New Roman" w:hAnsi="Times New Roman" w:cs="Times New Roman"/>
          <w:sz w:val="28"/>
          <w:szCs w:val="28"/>
        </w:rPr>
      </w:pPr>
    </w:p>
    <w:p w:rsidR="00F82CBD" w:rsidRPr="00744469" w:rsidRDefault="00F82CBD" w:rsidP="00A3654C">
      <w:pPr>
        <w:spacing w:after="0" w:line="240" w:lineRule="auto"/>
        <w:ind w:left="142" w:firstLine="284"/>
        <w:jc w:val="both"/>
        <w:rPr>
          <w:rFonts w:ascii="Times New Roman" w:hAnsi="Times New Roman" w:cs="Times New Roman"/>
          <w:b/>
          <w:sz w:val="28"/>
          <w:szCs w:val="28"/>
        </w:rPr>
      </w:pPr>
      <w:r w:rsidRPr="00744469">
        <w:rPr>
          <w:rFonts w:ascii="Times New Roman" w:hAnsi="Times New Roman" w:cs="Times New Roman"/>
          <w:b/>
          <w:sz w:val="28"/>
          <w:szCs w:val="28"/>
        </w:rPr>
        <w:t>1.6.</w:t>
      </w:r>
      <w:r w:rsidR="00A3654C" w:rsidRPr="00744469">
        <w:rPr>
          <w:rFonts w:ascii="Times New Roman" w:hAnsi="Times New Roman" w:cs="Times New Roman"/>
          <w:b/>
          <w:sz w:val="28"/>
          <w:szCs w:val="28"/>
        </w:rPr>
        <w:t xml:space="preserve"> Д</w:t>
      </w:r>
      <w:r w:rsidR="004B3128" w:rsidRPr="00744469">
        <w:rPr>
          <w:rFonts w:ascii="Times New Roman" w:hAnsi="Times New Roman" w:cs="Times New Roman"/>
          <w:b/>
          <w:sz w:val="28"/>
          <w:szCs w:val="28"/>
        </w:rPr>
        <w:t>анные мониторинга цен (с учетом динамики) на товары, входящие в перечень отдельных видов социально значимых товаров первой необходимости</w:t>
      </w:r>
      <w:r w:rsidR="00A3654C" w:rsidRPr="00744469">
        <w:rPr>
          <w:rFonts w:ascii="Times New Roman" w:hAnsi="Times New Roman" w:cs="Times New Roman"/>
          <w:b/>
          <w:sz w:val="28"/>
          <w:szCs w:val="28"/>
        </w:rPr>
        <w:t>.</w:t>
      </w:r>
    </w:p>
    <w:p w:rsidR="00BB1A90" w:rsidRPr="00744469" w:rsidRDefault="00BB1A90" w:rsidP="00A3654C">
      <w:pPr>
        <w:spacing w:after="0" w:line="240" w:lineRule="auto"/>
        <w:ind w:left="142" w:firstLine="284"/>
        <w:jc w:val="both"/>
        <w:rPr>
          <w:rFonts w:ascii="Times New Roman" w:hAnsi="Times New Roman" w:cs="Times New Roman"/>
          <w:b/>
          <w:sz w:val="28"/>
          <w:szCs w:val="28"/>
        </w:rPr>
      </w:pPr>
    </w:p>
    <w:p w:rsidR="00466BE4" w:rsidRPr="004B4953" w:rsidRDefault="00466BE4" w:rsidP="004D670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roofErr w:type="gramStart"/>
      <w:r w:rsidRPr="004B4953">
        <w:rPr>
          <w:rFonts w:ascii="Times New Roman" w:eastAsia="Calibri" w:hAnsi="Times New Roman" w:cs="Times New Roman"/>
          <w:kern w:val="0"/>
          <w:sz w:val="28"/>
          <w:szCs w:val="28"/>
          <w:lang w:eastAsia="en-US"/>
        </w:rPr>
        <w:t>В соответствии с постановлением правительства Российской Федер</w:t>
      </w:r>
      <w:r w:rsidR="00F70724">
        <w:rPr>
          <w:rFonts w:ascii="Times New Roman" w:eastAsia="Calibri" w:hAnsi="Times New Roman" w:cs="Times New Roman"/>
          <w:kern w:val="0"/>
          <w:sz w:val="28"/>
          <w:szCs w:val="28"/>
          <w:lang w:eastAsia="en-US"/>
        </w:rPr>
        <w:t xml:space="preserve">ации    № 530 от 15 июля 2010 года </w:t>
      </w:r>
      <w:r w:rsidRPr="004B4953">
        <w:rPr>
          <w:rFonts w:ascii="Times New Roman" w:eastAsia="Calibri" w:hAnsi="Times New Roman" w:cs="Times New Roman"/>
          <w:kern w:val="0"/>
          <w:sz w:val="28"/>
          <w:szCs w:val="28"/>
          <w:lang w:eastAsia="en-US"/>
        </w:rPr>
        <w:t xml:space="preserve">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w:t>
      </w:r>
      <w:r w:rsidR="00AC175C">
        <w:rPr>
          <w:rFonts w:ascii="Times New Roman" w:eastAsia="Calibri" w:hAnsi="Times New Roman" w:cs="Times New Roman"/>
          <w:kern w:val="0"/>
          <w:sz w:val="28"/>
          <w:szCs w:val="28"/>
          <w:lang w:eastAsia="en-US"/>
        </w:rPr>
        <w:t>ельно допустимые розничные цены,</w:t>
      </w:r>
      <w:r w:rsidRPr="004B4953">
        <w:rPr>
          <w:rFonts w:ascii="Times New Roman" w:eastAsia="Calibri" w:hAnsi="Times New Roman" w:cs="Times New Roman"/>
          <w:kern w:val="0"/>
          <w:sz w:val="28"/>
          <w:szCs w:val="28"/>
          <w:lang w:eastAsia="en-US"/>
        </w:rPr>
        <w:t xml:space="preserve"> и перечня отдельных видов социально значимых продовольственных товаров, за приобретение определенного количества</w:t>
      </w:r>
      <w:proofErr w:type="gramEnd"/>
      <w:r w:rsidR="00E807F5">
        <w:rPr>
          <w:rFonts w:ascii="Times New Roman" w:eastAsia="Calibri" w:hAnsi="Times New Roman" w:cs="Times New Roman"/>
          <w:kern w:val="0"/>
          <w:sz w:val="28"/>
          <w:szCs w:val="28"/>
          <w:lang w:eastAsia="en-US"/>
        </w:rPr>
        <w:t xml:space="preserve"> </w:t>
      </w:r>
      <w:proofErr w:type="gramStart"/>
      <w:r w:rsidRPr="004B4953">
        <w:rPr>
          <w:rFonts w:ascii="Times New Roman" w:eastAsia="Calibri" w:hAnsi="Times New Roman" w:cs="Times New Roman"/>
          <w:kern w:val="0"/>
          <w:sz w:val="28"/>
          <w:szCs w:val="28"/>
          <w:lang w:eastAsia="en-US"/>
        </w:rPr>
        <w:t>которых хозяйствующему субъекту, осуществляющему торговую деятельность, не допускается выплата вознаграждения» (далее – Постановление № 530) в перечень</w:t>
      </w:r>
      <w:r w:rsidR="00E807F5">
        <w:rPr>
          <w:rFonts w:ascii="Times New Roman" w:eastAsia="Calibri" w:hAnsi="Times New Roman" w:cs="Times New Roman"/>
          <w:kern w:val="0"/>
          <w:sz w:val="28"/>
          <w:szCs w:val="28"/>
          <w:lang w:eastAsia="en-US"/>
        </w:rPr>
        <w:t xml:space="preserve"> </w:t>
      </w:r>
      <w:r w:rsidRPr="004B4953">
        <w:rPr>
          <w:rFonts w:ascii="Times New Roman" w:eastAsia="Calibri" w:hAnsi="Times New Roman" w:cs="Times New Roman"/>
          <w:kern w:val="0"/>
          <w:sz w:val="28"/>
          <w:szCs w:val="28"/>
          <w:lang w:eastAsia="en-US"/>
        </w:rPr>
        <w:t>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(далее – Пер</w:t>
      </w:r>
      <w:r w:rsidR="003201CA" w:rsidRPr="004B4953">
        <w:rPr>
          <w:rFonts w:ascii="Times New Roman" w:eastAsia="Calibri" w:hAnsi="Times New Roman" w:cs="Times New Roman"/>
          <w:kern w:val="0"/>
          <w:sz w:val="28"/>
          <w:szCs w:val="28"/>
          <w:lang w:eastAsia="en-US"/>
        </w:rPr>
        <w:t>ечень) входят следующие товары: г</w:t>
      </w:r>
      <w:r w:rsidRPr="004B4953">
        <w:rPr>
          <w:rFonts w:ascii="Times New Roman" w:eastAsia="Times New Roman" w:hAnsi="Times New Roman" w:cs="Times New Roman"/>
          <w:kern w:val="0"/>
          <w:sz w:val="28"/>
          <w:szCs w:val="28"/>
          <w:lang w:eastAsia="ru-RU"/>
        </w:rPr>
        <w:t>овядина (кроме бескостного мяса)</w:t>
      </w:r>
      <w:r w:rsidR="003201CA" w:rsidRPr="004B4953">
        <w:rPr>
          <w:rFonts w:ascii="Times New Roman" w:eastAsia="Calibri" w:hAnsi="Times New Roman" w:cs="Times New Roman"/>
          <w:kern w:val="0"/>
          <w:sz w:val="28"/>
          <w:szCs w:val="28"/>
          <w:lang w:eastAsia="en-US"/>
        </w:rPr>
        <w:t>, с</w:t>
      </w:r>
      <w:r w:rsidRPr="004B4953">
        <w:rPr>
          <w:rFonts w:ascii="Times New Roman" w:eastAsia="Times New Roman" w:hAnsi="Times New Roman" w:cs="Times New Roman"/>
          <w:kern w:val="0"/>
          <w:sz w:val="28"/>
          <w:szCs w:val="28"/>
          <w:lang w:eastAsia="ru-RU"/>
        </w:rPr>
        <w:t>винина (кроме бескостного мяса)</w:t>
      </w:r>
      <w:r w:rsidR="003201CA" w:rsidRPr="004B4953">
        <w:rPr>
          <w:rFonts w:ascii="Times New Roman" w:eastAsia="Calibri" w:hAnsi="Times New Roman" w:cs="Times New Roman"/>
          <w:kern w:val="0"/>
          <w:sz w:val="28"/>
          <w:szCs w:val="28"/>
          <w:lang w:eastAsia="en-US"/>
        </w:rPr>
        <w:t>, б</w:t>
      </w:r>
      <w:r w:rsidRPr="004B4953">
        <w:rPr>
          <w:rFonts w:ascii="Times New Roman" w:eastAsia="Times New Roman" w:hAnsi="Times New Roman" w:cs="Times New Roman"/>
          <w:kern w:val="0"/>
          <w:sz w:val="28"/>
          <w:szCs w:val="28"/>
          <w:lang w:eastAsia="ru-RU"/>
        </w:rPr>
        <w:t>аранина (кроме бескостного мяса)</w:t>
      </w:r>
      <w:r w:rsidR="003201CA" w:rsidRPr="004B4953">
        <w:rPr>
          <w:rFonts w:ascii="Times New Roman" w:eastAsia="Calibri" w:hAnsi="Times New Roman" w:cs="Times New Roman"/>
          <w:kern w:val="0"/>
          <w:sz w:val="28"/>
          <w:szCs w:val="28"/>
          <w:lang w:eastAsia="en-US"/>
        </w:rPr>
        <w:t>, к</w:t>
      </w:r>
      <w:r w:rsidRPr="004B4953">
        <w:rPr>
          <w:rFonts w:ascii="Times New Roman" w:eastAsia="Times New Roman" w:hAnsi="Times New Roman" w:cs="Times New Roman"/>
          <w:kern w:val="0"/>
          <w:sz w:val="28"/>
          <w:szCs w:val="28"/>
          <w:lang w:eastAsia="ru-RU"/>
        </w:rPr>
        <w:t>уры (кроме куриных окорочков)</w:t>
      </w:r>
      <w:r w:rsidR="003201CA" w:rsidRPr="004B4953">
        <w:rPr>
          <w:rFonts w:ascii="Times New Roman" w:eastAsia="Calibri" w:hAnsi="Times New Roman" w:cs="Times New Roman"/>
          <w:kern w:val="0"/>
          <w:sz w:val="28"/>
          <w:szCs w:val="28"/>
          <w:lang w:eastAsia="en-US"/>
        </w:rPr>
        <w:t>, р</w:t>
      </w:r>
      <w:r w:rsidRPr="004B4953">
        <w:rPr>
          <w:rFonts w:ascii="Times New Roman" w:eastAsia="Times New Roman" w:hAnsi="Times New Roman" w:cs="Times New Roman"/>
          <w:kern w:val="0"/>
          <w:sz w:val="28"/>
          <w:szCs w:val="28"/>
          <w:lang w:eastAsia="ru-RU"/>
        </w:rPr>
        <w:t>ыба мороженая неразделанная</w:t>
      </w:r>
      <w:r w:rsidR="003201CA" w:rsidRPr="004B4953">
        <w:rPr>
          <w:rFonts w:ascii="Times New Roman" w:eastAsia="Calibri" w:hAnsi="Times New Roman" w:cs="Times New Roman"/>
          <w:kern w:val="0"/>
          <w:sz w:val="28"/>
          <w:szCs w:val="28"/>
          <w:lang w:eastAsia="en-US"/>
        </w:rPr>
        <w:t>, м</w:t>
      </w:r>
      <w:r w:rsidRPr="004B4953">
        <w:rPr>
          <w:rFonts w:ascii="Times New Roman" w:eastAsia="Times New Roman" w:hAnsi="Times New Roman" w:cs="Times New Roman"/>
          <w:kern w:val="0"/>
          <w:sz w:val="28"/>
          <w:szCs w:val="28"/>
          <w:lang w:eastAsia="ru-RU"/>
        </w:rPr>
        <w:t>асло сливочное</w:t>
      </w:r>
      <w:r w:rsidR="003201CA" w:rsidRPr="004B4953">
        <w:rPr>
          <w:rFonts w:ascii="Times New Roman" w:eastAsia="Calibri" w:hAnsi="Times New Roman" w:cs="Times New Roman"/>
          <w:kern w:val="0"/>
          <w:sz w:val="28"/>
          <w:szCs w:val="28"/>
          <w:lang w:eastAsia="en-US"/>
        </w:rPr>
        <w:t>, м</w:t>
      </w:r>
      <w:r w:rsidRPr="004B4953">
        <w:rPr>
          <w:rFonts w:ascii="Times New Roman" w:eastAsia="Times New Roman" w:hAnsi="Times New Roman" w:cs="Times New Roman"/>
          <w:kern w:val="0"/>
          <w:sz w:val="28"/>
          <w:szCs w:val="28"/>
          <w:lang w:eastAsia="ru-RU"/>
        </w:rPr>
        <w:t>асло подсолнечное</w:t>
      </w:r>
      <w:proofErr w:type="gramEnd"/>
      <w:r w:rsidR="003201CA" w:rsidRPr="004B4953">
        <w:rPr>
          <w:rFonts w:ascii="Times New Roman" w:eastAsia="Calibri" w:hAnsi="Times New Roman" w:cs="Times New Roman"/>
          <w:kern w:val="0"/>
          <w:sz w:val="28"/>
          <w:szCs w:val="28"/>
          <w:lang w:eastAsia="en-US"/>
        </w:rPr>
        <w:t xml:space="preserve">, </w:t>
      </w:r>
      <w:proofErr w:type="gramStart"/>
      <w:r w:rsidR="003201CA" w:rsidRPr="004B4953">
        <w:rPr>
          <w:rFonts w:ascii="Times New Roman" w:eastAsia="Calibri" w:hAnsi="Times New Roman" w:cs="Times New Roman"/>
          <w:kern w:val="0"/>
          <w:sz w:val="28"/>
          <w:szCs w:val="28"/>
          <w:lang w:eastAsia="en-US"/>
        </w:rPr>
        <w:t>м</w:t>
      </w:r>
      <w:r w:rsidRPr="004B4953">
        <w:rPr>
          <w:rFonts w:ascii="Times New Roman" w:eastAsia="Times New Roman" w:hAnsi="Times New Roman" w:cs="Times New Roman"/>
          <w:kern w:val="0"/>
          <w:sz w:val="28"/>
          <w:szCs w:val="28"/>
          <w:lang w:eastAsia="ru-RU"/>
        </w:rPr>
        <w:t>олоко</w:t>
      </w:r>
      <w:r w:rsidR="00AC175C">
        <w:rPr>
          <w:rFonts w:ascii="Times New Roman" w:eastAsia="Times New Roman" w:hAnsi="Times New Roman" w:cs="Times New Roman"/>
          <w:kern w:val="0"/>
          <w:sz w:val="28"/>
          <w:szCs w:val="28"/>
          <w:lang w:eastAsia="ru-RU"/>
        </w:rPr>
        <w:t xml:space="preserve"> </w:t>
      </w:r>
      <w:r w:rsidRPr="004B4953">
        <w:rPr>
          <w:rFonts w:ascii="Times New Roman" w:eastAsia="Times New Roman" w:hAnsi="Times New Roman" w:cs="Times New Roman"/>
          <w:kern w:val="0"/>
          <w:sz w:val="28"/>
          <w:szCs w:val="28"/>
          <w:lang w:eastAsia="ru-RU"/>
        </w:rPr>
        <w:t>питьевое</w:t>
      </w:r>
      <w:r w:rsidR="003201CA" w:rsidRPr="004B4953">
        <w:rPr>
          <w:rFonts w:ascii="Times New Roman" w:eastAsia="Calibri" w:hAnsi="Times New Roman" w:cs="Times New Roman"/>
          <w:kern w:val="0"/>
          <w:sz w:val="28"/>
          <w:szCs w:val="28"/>
          <w:lang w:eastAsia="en-US"/>
        </w:rPr>
        <w:t>, я</w:t>
      </w:r>
      <w:r w:rsidRPr="004B4953">
        <w:rPr>
          <w:rFonts w:ascii="Times New Roman" w:eastAsia="Times New Roman" w:hAnsi="Times New Roman" w:cs="Times New Roman"/>
          <w:kern w:val="0"/>
          <w:sz w:val="28"/>
          <w:szCs w:val="28"/>
          <w:lang w:eastAsia="ru-RU"/>
        </w:rPr>
        <w:t>йца куриные</w:t>
      </w:r>
      <w:r w:rsidR="003201CA" w:rsidRPr="004B4953">
        <w:rPr>
          <w:rFonts w:ascii="Times New Roman" w:eastAsia="Calibri" w:hAnsi="Times New Roman" w:cs="Times New Roman"/>
          <w:kern w:val="0"/>
          <w:sz w:val="28"/>
          <w:szCs w:val="28"/>
          <w:lang w:eastAsia="en-US"/>
        </w:rPr>
        <w:t>, с</w:t>
      </w:r>
      <w:r w:rsidRPr="004B4953">
        <w:rPr>
          <w:rFonts w:ascii="Times New Roman" w:eastAsia="Times New Roman" w:hAnsi="Times New Roman" w:cs="Times New Roman"/>
          <w:kern w:val="0"/>
          <w:sz w:val="28"/>
          <w:szCs w:val="28"/>
          <w:lang w:eastAsia="ru-RU"/>
        </w:rPr>
        <w:t>ахар-песок</w:t>
      </w:r>
      <w:r w:rsidR="003201CA" w:rsidRPr="004B4953">
        <w:rPr>
          <w:rFonts w:ascii="Times New Roman" w:eastAsia="Calibri" w:hAnsi="Times New Roman" w:cs="Times New Roman"/>
          <w:kern w:val="0"/>
          <w:sz w:val="28"/>
          <w:szCs w:val="28"/>
          <w:lang w:eastAsia="en-US"/>
        </w:rPr>
        <w:t>, с</w:t>
      </w:r>
      <w:r w:rsidRPr="004B4953">
        <w:rPr>
          <w:rFonts w:ascii="Times New Roman" w:eastAsia="Times New Roman" w:hAnsi="Times New Roman" w:cs="Times New Roman"/>
          <w:kern w:val="0"/>
          <w:sz w:val="28"/>
          <w:szCs w:val="28"/>
          <w:lang w:eastAsia="ru-RU"/>
        </w:rPr>
        <w:t>оль поваренная пищевая</w:t>
      </w:r>
      <w:r w:rsidR="003201CA" w:rsidRPr="004B4953">
        <w:rPr>
          <w:rFonts w:ascii="Times New Roman" w:eastAsia="Calibri" w:hAnsi="Times New Roman" w:cs="Times New Roman"/>
          <w:kern w:val="0"/>
          <w:sz w:val="28"/>
          <w:szCs w:val="28"/>
          <w:lang w:eastAsia="en-US"/>
        </w:rPr>
        <w:t>, ч</w:t>
      </w:r>
      <w:r w:rsidRPr="004B4953">
        <w:rPr>
          <w:rFonts w:ascii="Times New Roman" w:eastAsia="Times New Roman" w:hAnsi="Times New Roman" w:cs="Times New Roman"/>
          <w:kern w:val="0"/>
          <w:sz w:val="28"/>
          <w:szCs w:val="28"/>
          <w:lang w:eastAsia="ru-RU"/>
        </w:rPr>
        <w:t>ай черный байховый</w:t>
      </w:r>
      <w:r w:rsidR="003201CA" w:rsidRPr="004B4953">
        <w:rPr>
          <w:rFonts w:ascii="Times New Roman" w:eastAsia="Calibri" w:hAnsi="Times New Roman" w:cs="Times New Roman"/>
          <w:kern w:val="0"/>
          <w:sz w:val="28"/>
          <w:szCs w:val="28"/>
          <w:lang w:eastAsia="en-US"/>
        </w:rPr>
        <w:t>, м</w:t>
      </w:r>
      <w:r w:rsidRPr="004B4953">
        <w:rPr>
          <w:rFonts w:ascii="Times New Roman" w:eastAsia="Times New Roman" w:hAnsi="Times New Roman" w:cs="Times New Roman"/>
          <w:kern w:val="0"/>
          <w:sz w:val="28"/>
          <w:szCs w:val="28"/>
          <w:lang w:eastAsia="ru-RU"/>
        </w:rPr>
        <w:t>ука пшеничная</w:t>
      </w:r>
      <w:r w:rsidR="003201CA" w:rsidRPr="004B4953">
        <w:rPr>
          <w:rFonts w:ascii="Times New Roman" w:eastAsia="Calibri" w:hAnsi="Times New Roman" w:cs="Times New Roman"/>
          <w:kern w:val="0"/>
          <w:sz w:val="28"/>
          <w:szCs w:val="28"/>
          <w:lang w:eastAsia="en-US"/>
        </w:rPr>
        <w:t>, х</w:t>
      </w:r>
      <w:r w:rsidR="003201CA" w:rsidRPr="004B4953">
        <w:rPr>
          <w:rFonts w:ascii="Times New Roman" w:eastAsia="Times New Roman" w:hAnsi="Times New Roman" w:cs="Times New Roman"/>
          <w:kern w:val="0"/>
          <w:sz w:val="28"/>
          <w:szCs w:val="28"/>
          <w:lang w:eastAsia="ru-RU"/>
        </w:rPr>
        <w:t>леб ржаной, ржано-пшеничный, х</w:t>
      </w:r>
      <w:r w:rsidRPr="004B4953">
        <w:rPr>
          <w:rFonts w:ascii="Times New Roman" w:eastAsia="Times New Roman" w:hAnsi="Times New Roman" w:cs="Times New Roman"/>
          <w:kern w:val="0"/>
          <w:sz w:val="28"/>
          <w:szCs w:val="28"/>
          <w:lang w:eastAsia="ru-RU"/>
        </w:rPr>
        <w:t>леб и булочные изделия из пшеничной муки</w:t>
      </w:r>
      <w:r w:rsidR="003201CA" w:rsidRPr="004B4953">
        <w:rPr>
          <w:rFonts w:ascii="Times New Roman" w:eastAsia="Calibri" w:hAnsi="Times New Roman" w:cs="Times New Roman"/>
          <w:kern w:val="0"/>
          <w:sz w:val="28"/>
          <w:szCs w:val="28"/>
          <w:lang w:eastAsia="en-US"/>
        </w:rPr>
        <w:t>, р</w:t>
      </w:r>
      <w:r w:rsidRPr="004B4953">
        <w:rPr>
          <w:rFonts w:ascii="Times New Roman" w:eastAsia="Times New Roman" w:hAnsi="Times New Roman" w:cs="Times New Roman"/>
          <w:kern w:val="0"/>
          <w:sz w:val="28"/>
          <w:szCs w:val="28"/>
          <w:lang w:eastAsia="ru-RU"/>
        </w:rPr>
        <w:t>ис шлифованный</w:t>
      </w:r>
      <w:r w:rsidR="003201CA" w:rsidRPr="004B4953">
        <w:rPr>
          <w:rFonts w:ascii="Times New Roman" w:eastAsia="Calibri" w:hAnsi="Times New Roman" w:cs="Times New Roman"/>
          <w:kern w:val="0"/>
          <w:sz w:val="28"/>
          <w:szCs w:val="28"/>
          <w:lang w:eastAsia="en-US"/>
        </w:rPr>
        <w:t>, п</w:t>
      </w:r>
      <w:r w:rsidRPr="004B4953">
        <w:rPr>
          <w:rFonts w:ascii="Times New Roman" w:eastAsia="Times New Roman" w:hAnsi="Times New Roman" w:cs="Times New Roman"/>
          <w:kern w:val="0"/>
          <w:sz w:val="28"/>
          <w:szCs w:val="28"/>
          <w:lang w:eastAsia="ru-RU"/>
        </w:rPr>
        <w:t>шено</w:t>
      </w:r>
      <w:r w:rsidR="003201CA" w:rsidRPr="004B4953">
        <w:rPr>
          <w:rFonts w:ascii="Times New Roman" w:eastAsia="Calibri" w:hAnsi="Times New Roman" w:cs="Times New Roman"/>
          <w:kern w:val="0"/>
          <w:sz w:val="28"/>
          <w:szCs w:val="28"/>
          <w:lang w:eastAsia="en-US"/>
        </w:rPr>
        <w:t>, к</w:t>
      </w:r>
      <w:r w:rsidRPr="004B4953">
        <w:rPr>
          <w:rFonts w:ascii="Times New Roman" w:eastAsia="Times New Roman" w:hAnsi="Times New Roman" w:cs="Times New Roman"/>
          <w:kern w:val="0"/>
          <w:sz w:val="28"/>
          <w:szCs w:val="28"/>
          <w:lang w:eastAsia="ru-RU"/>
        </w:rPr>
        <w:t xml:space="preserve">рупа гречневая </w:t>
      </w:r>
      <w:r w:rsidR="003201CA" w:rsidRPr="004B4953">
        <w:rPr>
          <w:rFonts w:ascii="Times New Roman" w:eastAsia="Times New Roman" w:hAnsi="Times New Roman" w:cs="Times New Roman"/>
          <w:kern w:val="0"/>
          <w:sz w:val="28"/>
          <w:szCs w:val="28"/>
          <w:lang w:eastAsia="ru-RU"/>
        </w:rPr>
        <w:t>–</w:t>
      </w:r>
      <w:r w:rsidRPr="004B4953">
        <w:rPr>
          <w:rFonts w:ascii="Times New Roman" w:eastAsia="Times New Roman" w:hAnsi="Times New Roman" w:cs="Times New Roman"/>
          <w:kern w:val="0"/>
          <w:sz w:val="28"/>
          <w:szCs w:val="28"/>
          <w:lang w:eastAsia="ru-RU"/>
        </w:rPr>
        <w:t xml:space="preserve"> ядрица</w:t>
      </w:r>
      <w:r w:rsidR="003201CA" w:rsidRPr="004B4953">
        <w:rPr>
          <w:rFonts w:ascii="Times New Roman" w:eastAsia="Calibri" w:hAnsi="Times New Roman" w:cs="Times New Roman"/>
          <w:kern w:val="0"/>
          <w:sz w:val="28"/>
          <w:szCs w:val="28"/>
          <w:lang w:eastAsia="en-US"/>
        </w:rPr>
        <w:t>, в</w:t>
      </w:r>
      <w:r w:rsidRPr="004B4953">
        <w:rPr>
          <w:rFonts w:ascii="Times New Roman" w:eastAsia="Times New Roman" w:hAnsi="Times New Roman" w:cs="Times New Roman"/>
          <w:kern w:val="0"/>
          <w:sz w:val="28"/>
          <w:szCs w:val="28"/>
          <w:lang w:eastAsia="ru-RU"/>
        </w:rPr>
        <w:t>ермишель</w:t>
      </w:r>
      <w:r w:rsidR="003201CA" w:rsidRPr="004B4953">
        <w:rPr>
          <w:rFonts w:ascii="Times New Roman" w:eastAsia="Calibri" w:hAnsi="Times New Roman" w:cs="Times New Roman"/>
          <w:kern w:val="0"/>
          <w:sz w:val="28"/>
          <w:szCs w:val="28"/>
          <w:lang w:eastAsia="en-US"/>
        </w:rPr>
        <w:t>, к</w:t>
      </w:r>
      <w:r w:rsidRPr="004B4953">
        <w:rPr>
          <w:rFonts w:ascii="Times New Roman" w:eastAsia="Times New Roman" w:hAnsi="Times New Roman" w:cs="Times New Roman"/>
          <w:kern w:val="0"/>
          <w:sz w:val="28"/>
          <w:szCs w:val="28"/>
          <w:lang w:eastAsia="ru-RU"/>
        </w:rPr>
        <w:t>артофель</w:t>
      </w:r>
      <w:r w:rsidR="003201CA" w:rsidRPr="004B4953">
        <w:rPr>
          <w:rFonts w:ascii="Times New Roman" w:eastAsia="Calibri" w:hAnsi="Times New Roman" w:cs="Times New Roman"/>
          <w:kern w:val="0"/>
          <w:sz w:val="28"/>
          <w:szCs w:val="28"/>
          <w:lang w:eastAsia="en-US"/>
        </w:rPr>
        <w:t>, к</w:t>
      </w:r>
      <w:r w:rsidRPr="004B4953">
        <w:rPr>
          <w:rFonts w:ascii="Times New Roman" w:eastAsia="Times New Roman" w:hAnsi="Times New Roman" w:cs="Times New Roman"/>
          <w:kern w:val="0"/>
          <w:sz w:val="28"/>
          <w:szCs w:val="28"/>
          <w:lang w:eastAsia="ru-RU"/>
        </w:rPr>
        <w:t>апуста белокочанная свежая</w:t>
      </w:r>
      <w:r w:rsidR="003201CA" w:rsidRPr="004B4953">
        <w:rPr>
          <w:rFonts w:ascii="Times New Roman" w:eastAsia="Calibri" w:hAnsi="Times New Roman" w:cs="Times New Roman"/>
          <w:kern w:val="0"/>
          <w:sz w:val="28"/>
          <w:szCs w:val="28"/>
          <w:lang w:eastAsia="en-US"/>
        </w:rPr>
        <w:t>, л</w:t>
      </w:r>
      <w:r w:rsidRPr="004B4953">
        <w:rPr>
          <w:rFonts w:ascii="Times New Roman" w:eastAsia="Times New Roman" w:hAnsi="Times New Roman" w:cs="Times New Roman"/>
          <w:kern w:val="0"/>
          <w:sz w:val="28"/>
          <w:szCs w:val="28"/>
          <w:lang w:eastAsia="ru-RU"/>
        </w:rPr>
        <w:t>ук репчатый</w:t>
      </w:r>
      <w:r w:rsidR="003201CA" w:rsidRPr="004B4953">
        <w:rPr>
          <w:rFonts w:ascii="Times New Roman" w:eastAsia="Calibri" w:hAnsi="Times New Roman" w:cs="Times New Roman"/>
          <w:kern w:val="0"/>
          <w:sz w:val="28"/>
          <w:szCs w:val="28"/>
          <w:lang w:eastAsia="en-US"/>
        </w:rPr>
        <w:t>, м</w:t>
      </w:r>
      <w:r w:rsidRPr="004B4953">
        <w:rPr>
          <w:rFonts w:ascii="Times New Roman" w:eastAsia="Times New Roman" w:hAnsi="Times New Roman" w:cs="Times New Roman"/>
          <w:kern w:val="0"/>
          <w:sz w:val="28"/>
          <w:szCs w:val="28"/>
          <w:lang w:eastAsia="ru-RU"/>
        </w:rPr>
        <w:t>орковь</w:t>
      </w:r>
      <w:r w:rsidR="003201CA" w:rsidRPr="004B4953">
        <w:rPr>
          <w:rFonts w:ascii="Times New Roman" w:eastAsia="Calibri" w:hAnsi="Times New Roman" w:cs="Times New Roman"/>
          <w:kern w:val="0"/>
          <w:sz w:val="28"/>
          <w:szCs w:val="28"/>
          <w:lang w:eastAsia="en-US"/>
        </w:rPr>
        <w:t>, я</w:t>
      </w:r>
      <w:r w:rsidRPr="004B4953">
        <w:rPr>
          <w:rFonts w:ascii="Times New Roman" w:eastAsia="Times New Roman" w:hAnsi="Times New Roman" w:cs="Times New Roman"/>
          <w:kern w:val="0"/>
          <w:sz w:val="28"/>
          <w:szCs w:val="28"/>
          <w:lang w:eastAsia="ru-RU"/>
        </w:rPr>
        <w:t>блоки</w:t>
      </w:r>
      <w:r w:rsidR="003201CA" w:rsidRPr="004B4953">
        <w:rPr>
          <w:rFonts w:ascii="Times New Roman" w:eastAsia="Times New Roman" w:hAnsi="Times New Roman" w:cs="Times New Roman"/>
          <w:kern w:val="0"/>
          <w:sz w:val="28"/>
          <w:szCs w:val="28"/>
          <w:lang w:eastAsia="ru-RU"/>
        </w:rPr>
        <w:t>.</w:t>
      </w:r>
      <w:proofErr w:type="gramEnd"/>
    </w:p>
    <w:p w:rsidR="00466BE4" w:rsidRDefault="00F82CBD" w:rsidP="00BB1A90">
      <w:pPr>
        <w:suppressAutoHyphens w:val="0"/>
        <w:spacing w:after="0" w:line="240" w:lineRule="auto"/>
        <w:ind w:firstLine="426"/>
        <w:jc w:val="both"/>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lastRenderedPageBreak/>
        <w:t>В течение</w:t>
      </w:r>
      <w:r w:rsidR="00466BE4" w:rsidRPr="004B4953">
        <w:rPr>
          <w:rFonts w:ascii="Times New Roman" w:eastAsia="Calibri" w:hAnsi="Times New Roman" w:cs="Times New Roman"/>
          <w:kern w:val="0"/>
          <w:sz w:val="28"/>
          <w:szCs w:val="28"/>
          <w:lang w:eastAsia="en-US"/>
        </w:rPr>
        <w:t xml:space="preserve"> 20</w:t>
      </w:r>
      <w:r w:rsidR="00E807F5">
        <w:rPr>
          <w:rFonts w:ascii="Times New Roman" w:eastAsia="Calibri" w:hAnsi="Times New Roman" w:cs="Times New Roman"/>
          <w:kern w:val="0"/>
          <w:sz w:val="28"/>
          <w:szCs w:val="28"/>
          <w:lang w:eastAsia="en-US"/>
        </w:rPr>
        <w:t>20</w:t>
      </w:r>
      <w:r w:rsidR="00466BE4" w:rsidRPr="004B4953">
        <w:rPr>
          <w:rFonts w:ascii="Times New Roman" w:eastAsia="Calibri" w:hAnsi="Times New Roman" w:cs="Times New Roman"/>
          <w:kern w:val="0"/>
          <w:sz w:val="28"/>
          <w:szCs w:val="28"/>
          <w:lang w:eastAsia="en-US"/>
        </w:rPr>
        <w:t xml:space="preserve"> года специалистами администраций поселений и специалистами администрации района проводились еженедельные мониторинги цен на социально значимые продукты питания в поселениях, с последующей обработкой для получения средних цен на социально значимые продукты питания по </w:t>
      </w:r>
      <w:proofErr w:type="spellStart"/>
      <w:r w:rsidR="00E807F5">
        <w:rPr>
          <w:rFonts w:ascii="Times New Roman" w:eastAsia="Calibri" w:hAnsi="Times New Roman" w:cs="Times New Roman"/>
          <w:kern w:val="0"/>
          <w:sz w:val="28"/>
          <w:szCs w:val="28"/>
          <w:lang w:eastAsia="en-US"/>
        </w:rPr>
        <w:t>Приморско-Ахтарскому</w:t>
      </w:r>
      <w:proofErr w:type="spellEnd"/>
      <w:r w:rsidR="00432398">
        <w:rPr>
          <w:rFonts w:ascii="Times New Roman" w:eastAsia="Calibri" w:hAnsi="Times New Roman" w:cs="Times New Roman"/>
          <w:kern w:val="0"/>
          <w:sz w:val="28"/>
          <w:szCs w:val="28"/>
          <w:lang w:eastAsia="en-US"/>
        </w:rPr>
        <w:t xml:space="preserve"> району.</w:t>
      </w:r>
    </w:p>
    <w:p w:rsidR="00F70724" w:rsidRPr="00BB1A90" w:rsidRDefault="00F70724" w:rsidP="00BB1A90">
      <w:pPr>
        <w:suppressAutoHyphens w:val="0"/>
        <w:spacing w:after="0" w:line="240" w:lineRule="auto"/>
        <w:ind w:firstLine="426"/>
        <w:jc w:val="both"/>
        <w:textAlignment w:val="auto"/>
        <w:rPr>
          <w:rFonts w:ascii="Times New Roman" w:eastAsia="Calibri" w:hAnsi="Times New Roman" w:cs="Times New Roman"/>
          <w:kern w:val="0"/>
          <w:sz w:val="28"/>
          <w:szCs w:val="28"/>
          <w:lang w:eastAsia="en-US"/>
        </w:rPr>
      </w:pPr>
    </w:p>
    <w:p w:rsidR="00466BE4" w:rsidRDefault="00466BE4" w:rsidP="00466BE4">
      <w:pPr>
        <w:suppressAutoHyphens w:val="0"/>
        <w:spacing w:after="0" w:line="240" w:lineRule="auto"/>
        <w:ind w:firstLine="426"/>
        <w:jc w:val="center"/>
        <w:textAlignment w:val="auto"/>
        <w:rPr>
          <w:rFonts w:ascii="Times New Roman" w:eastAsia="Calibri" w:hAnsi="Times New Roman" w:cs="Times New Roman"/>
          <w:b/>
          <w:kern w:val="0"/>
          <w:sz w:val="28"/>
          <w:szCs w:val="28"/>
          <w:lang w:eastAsia="en-US"/>
        </w:rPr>
      </w:pPr>
      <w:r w:rsidRPr="004B4953">
        <w:rPr>
          <w:rFonts w:ascii="Times New Roman" w:eastAsia="Calibri" w:hAnsi="Times New Roman" w:cs="Times New Roman"/>
          <w:b/>
          <w:kern w:val="0"/>
          <w:sz w:val="28"/>
          <w:szCs w:val="28"/>
          <w:lang w:eastAsia="en-US"/>
        </w:rPr>
        <w:t>Результаты мониторинга цен на социально значимые продовольственные товары первой необходимости, входящие в Перечень</w:t>
      </w:r>
    </w:p>
    <w:p w:rsidR="00C031F9" w:rsidRPr="004B4953" w:rsidRDefault="00C031F9" w:rsidP="00466BE4">
      <w:pPr>
        <w:suppressAutoHyphens w:val="0"/>
        <w:spacing w:after="0" w:line="240" w:lineRule="auto"/>
        <w:ind w:firstLine="426"/>
        <w:jc w:val="center"/>
        <w:textAlignment w:val="auto"/>
        <w:rPr>
          <w:rFonts w:ascii="Times New Roman" w:eastAsia="Calibri" w:hAnsi="Times New Roman" w:cs="Times New Roman"/>
          <w:b/>
          <w:kern w:val="0"/>
          <w:sz w:val="28"/>
          <w:szCs w:val="28"/>
          <w:lang w:eastAsia="en-US"/>
        </w:rPr>
      </w:pPr>
    </w:p>
    <w:tbl>
      <w:tblPr>
        <w:tblStyle w:val="21"/>
        <w:tblW w:w="0" w:type="auto"/>
        <w:tblLook w:val="04A0" w:firstRow="1" w:lastRow="0" w:firstColumn="1" w:lastColumn="0" w:noHBand="0" w:noVBand="1"/>
      </w:tblPr>
      <w:tblGrid>
        <w:gridCol w:w="691"/>
        <w:gridCol w:w="3496"/>
        <w:gridCol w:w="1679"/>
        <w:gridCol w:w="1804"/>
        <w:gridCol w:w="2185"/>
      </w:tblGrid>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 </w:t>
            </w:r>
            <w:proofErr w:type="gramStart"/>
            <w:r w:rsidRPr="004B4953">
              <w:rPr>
                <w:rFonts w:ascii="Times New Roman" w:eastAsia="Calibri" w:hAnsi="Times New Roman" w:cs="Times New Roman"/>
                <w:kern w:val="0"/>
                <w:sz w:val="28"/>
                <w:szCs w:val="28"/>
                <w:lang w:eastAsia="en-US"/>
              </w:rPr>
              <w:t>п</w:t>
            </w:r>
            <w:proofErr w:type="gramEnd"/>
            <w:r w:rsidRPr="004B4953">
              <w:rPr>
                <w:rFonts w:ascii="Times New Roman" w:eastAsia="Calibri" w:hAnsi="Times New Roman" w:cs="Times New Roman"/>
                <w:kern w:val="0"/>
                <w:sz w:val="28"/>
                <w:szCs w:val="28"/>
                <w:lang w:eastAsia="en-US"/>
              </w:rPr>
              <w:t>/п</w:t>
            </w:r>
          </w:p>
        </w:tc>
        <w:tc>
          <w:tcPr>
            <w:tcW w:w="3686"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Наименование товара </w:t>
            </w:r>
          </w:p>
        </w:tc>
        <w:tc>
          <w:tcPr>
            <w:tcW w:w="1701" w:type="dxa"/>
          </w:tcPr>
          <w:p w:rsidR="00466BE4" w:rsidRPr="004B4953" w:rsidRDefault="00466BE4" w:rsidP="00D94AB1">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Средняя цена по состоянию на </w:t>
            </w:r>
            <w:r w:rsidR="00F70724">
              <w:rPr>
                <w:rFonts w:ascii="Times New Roman" w:eastAsia="Calibri" w:hAnsi="Times New Roman" w:cs="Times New Roman"/>
                <w:kern w:val="0"/>
                <w:sz w:val="28"/>
                <w:szCs w:val="28"/>
                <w:lang w:eastAsia="en-US"/>
              </w:rPr>
              <w:t>0</w:t>
            </w:r>
            <w:r w:rsidRPr="004B4953">
              <w:rPr>
                <w:rFonts w:ascii="Times New Roman" w:eastAsia="Calibri" w:hAnsi="Times New Roman" w:cs="Times New Roman"/>
                <w:kern w:val="0"/>
                <w:sz w:val="28"/>
                <w:szCs w:val="28"/>
                <w:lang w:eastAsia="en-US"/>
              </w:rPr>
              <w:t>1.01.20</w:t>
            </w:r>
            <w:r w:rsidR="00D94AB1">
              <w:rPr>
                <w:rFonts w:ascii="Times New Roman" w:eastAsia="Calibri" w:hAnsi="Times New Roman" w:cs="Times New Roman"/>
                <w:kern w:val="0"/>
                <w:sz w:val="28"/>
                <w:szCs w:val="28"/>
                <w:lang w:eastAsia="en-US"/>
              </w:rPr>
              <w:t>20</w:t>
            </w:r>
            <w:r w:rsidRPr="004B4953">
              <w:rPr>
                <w:rFonts w:ascii="Times New Roman" w:eastAsia="Calibri" w:hAnsi="Times New Roman" w:cs="Times New Roman"/>
                <w:kern w:val="0"/>
                <w:sz w:val="28"/>
                <w:szCs w:val="28"/>
                <w:lang w:eastAsia="en-US"/>
              </w:rPr>
              <w:t xml:space="preserve"> </w:t>
            </w:r>
          </w:p>
        </w:tc>
        <w:tc>
          <w:tcPr>
            <w:tcW w:w="1842" w:type="dxa"/>
          </w:tcPr>
          <w:p w:rsidR="00AC175C" w:rsidRDefault="00466BE4" w:rsidP="00D94AB1">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 xml:space="preserve">Средняя цена по состоянию </w:t>
            </w:r>
            <w:proofErr w:type="gramStart"/>
            <w:r w:rsidRPr="004B4953">
              <w:rPr>
                <w:rFonts w:ascii="Times New Roman" w:eastAsia="Calibri" w:hAnsi="Times New Roman" w:cs="Times New Roman"/>
                <w:kern w:val="0"/>
                <w:sz w:val="28"/>
                <w:szCs w:val="28"/>
                <w:lang w:eastAsia="en-US"/>
              </w:rPr>
              <w:t>на</w:t>
            </w:r>
            <w:proofErr w:type="gramEnd"/>
            <w:r w:rsidRPr="004B4953">
              <w:rPr>
                <w:rFonts w:ascii="Times New Roman" w:eastAsia="Calibri" w:hAnsi="Times New Roman" w:cs="Times New Roman"/>
                <w:kern w:val="0"/>
                <w:sz w:val="28"/>
                <w:szCs w:val="28"/>
                <w:lang w:eastAsia="en-US"/>
              </w:rPr>
              <w:t xml:space="preserve"> </w:t>
            </w:r>
          </w:p>
          <w:p w:rsidR="00466BE4" w:rsidRPr="004B4953" w:rsidRDefault="00F70724" w:rsidP="00D94AB1">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0</w:t>
            </w:r>
            <w:r w:rsidR="00466BE4" w:rsidRPr="004B4953">
              <w:rPr>
                <w:rFonts w:ascii="Times New Roman" w:eastAsia="Calibri" w:hAnsi="Times New Roman" w:cs="Times New Roman"/>
                <w:kern w:val="0"/>
                <w:sz w:val="28"/>
                <w:szCs w:val="28"/>
                <w:lang w:eastAsia="en-US"/>
              </w:rPr>
              <w:t>1.01.202</w:t>
            </w:r>
            <w:r w:rsidR="00D94AB1">
              <w:rPr>
                <w:rFonts w:ascii="Times New Roman" w:eastAsia="Calibri" w:hAnsi="Times New Roman" w:cs="Times New Roman"/>
                <w:kern w:val="0"/>
                <w:sz w:val="28"/>
                <w:szCs w:val="28"/>
                <w:lang w:eastAsia="en-US"/>
              </w:rPr>
              <w:t>1</w:t>
            </w:r>
          </w:p>
        </w:tc>
        <w:tc>
          <w:tcPr>
            <w:tcW w:w="1411"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Динамика роста/снижения, %</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Говядина (кроме бескостного мяса), 1 кг</w:t>
            </w:r>
          </w:p>
        </w:tc>
        <w:tc>
          <w:tcPr>
            <w:tcW w:w="1701" w:type="dxa"/>
          </w:tcPr>
          <w:p w:rsidR="00466BE4" w:rsidRPr="004B4953" w:rsidRDefault="00466BE4" w:rsidP="00D94AB1">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3</w:t>
            </w:r>
            <w:r w:rsidR="00D94AB1">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0</w:t>
            </w:r>
          </w:p>
        </w:tc>
        <w:tc>
          <w:tcPr>
            <w:tcW w:w="1842" w:type="dxa"/>
          </w:tcPr>
          <w:p w:rsidR="00466BE4" w:rsidRPr="004B4953" w:rsidRDefault="00466BE4" w:rsidP="00D94AB1">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3</w:t>
            </w:r>
            <w:r w:rsidR="00D94AB1">
              <w:rPr>
                <w:rFonts w:ascii="Times New Roman" w:eastAsia="Calibri" w:hAnsi="Times New Roman" w:cs="Times New Roman"/>
                <w:kern w:val="0"/>
                <w:sz w:val="28"/>
                <w:szCs w:val="28"/>
                <w:lang w:eastAsia="en-US"/>
              </w:rPr>
              <w:t>25</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A2E64" w:rsidP="00466BE4">
            <w:pPr>
              <w:suppressAutoHyphens w:val="0"/>
              <w:spacing w:line="240" w:lineRule="auto"/>
              <w:jc w:val="center"/>
              <w:textAlignment w:val="auto"/>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83,3</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Свинина (кроме бескостного мяса), 1 кг</w:t>
            </w:r>
          </w:p>
        </w:tc>
        <w:tc>
          <w:tcPr>
            <w:tcW w:w="1701" w:type="dxa"/>
          </w:tcPr>
          <w:p w:rsidR="00466BE4" w:rsidRPr="004B4953" w:rsidRDefault="00466BE4" w:rsidP="00D94AB1">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w:t>
            </w:r>
            <w:r w:rsidR="00D94AB1">
              <w:rPr>
                <w:rFonts w:ascii="Times New Roman" w:eastAsia="Calibri" w:hAnsi="Times New Roman" w:cs="Times New Roman"/>
                <w:kern w:val="0"/>
                <w:sz w:val="28"/>
                <w:szCs w:val="28"/>
                <w:lang w:eastAsia="en-US"/>
              </w:rPr>
              <w:t>40</w:t>
            </w:r>
          </w:p>
        </w:tc>
        <w:tc>
          <w:tcPr>
            <w:tcW w:w="1842"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270</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F70724" w:rsidP="002A2E6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en-US"/>
              </w:rPr>
              <w:t>112,5</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3</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Баранина (кроме бескостного мяса), 1 кг</w:t>
            </w:r>
          </w:p>
        </w:tc>
        <w:tc>
          <w:tcPr>
            <w:tcW w:w="1701" w:type="dxa"/>
          </w:tcPr>
          <w:p w:rsidR="00466BE4" w:rsidRPr="004B4953" w:rsidRDefault="00D94AB1" w:rsidP="00D94AB1">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390</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450</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F70724"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115,4</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4</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Куры (кроме окорочков), 1 кг</w:t>
            </w:r>
          </w:p>
        </w:tc>
        <w:tc>
          <w:tcPr>
            <w:tcW w:w="1701"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w:t>
            </w:r>
            <w:r w:rsidR="002A2E64">
              <w:rPr>
                <w:rFonts w:ascii="Times New Roman" w:eastAsia="Calibri" w:hAnsi="Times New Roman" w:cs="Times New Roman"/>
                <w:kern w:val="0"/>
                <w:sz w:val="28"/>
                <w:szCs w:val="28"/>
                <w:lang w:eastAsia="en-US"/>
              </w:rPr>
              <w:t>9</w:t>
            </w:r>
            <w:r w:rsidRPr="004B4953">
              <w:rPr>
                <w:rFonts w:ascii="Times New Roman" w:eastAsia="Calibri" w:hAnsi="Times New Roman" w:cs="Times New Roman"/>
                <w:kern w:val="0"/>
                <w:sz w:val="28"/>
                <w:szCs w:val="28"/>
                <w:lang w:eastAsia="en-US"/>
              </w:rPr>
              <w:t>0</w:t>
            </w:r>
          </w:p>
        </w:tc>
        <w:tc>
          <w:tcPr>
            <w:tcW w:w="1842"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w:t>
            </w:r>
            <w:r w:rsidR="002A2E64">
              <w:rPr>
                <w:rFonts w:ascii="Times New Roman" w:eastAsia="Calibri" w:hAnsi="Times New Roman" w:cs="Times New Roman"/>
                <w:kern w:val="0"/>
                <w:sz w:val="28"/>
                <w:szCs w:val="28"/>
                <w:lang w:eastAsia="en-US"/>
              </w:rPr>
              <w:t>90</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A2E64"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100</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5</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Рыба мороженая неразделанная,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232</w:t>
            </w:r>
          </w:p>
        </w:tc>
        <w:tc>
          <w:tcPr>
            <w:tcW w:w="1842" w:type="dxa"/>
          </w:tcPr>
          <w:p w:rsidR="00466BE4" w:rsidRPr="004B4953" w:rsidRDefault="002A2E6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232</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A2E64"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100</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6</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Масло сливочное,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395</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397</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F70724"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100,5</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7</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Масло подсолнечное, 1 литр</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97</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120</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F70724"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123,7</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8</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Молоко питьевое, 1 литр</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41</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42,5</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466BE4" w:rsidP="00F7072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sidRPr="004B4953">
              <w:rPr>
                <w:rFonts w:ascii="Times New Roman" w:eastAsia="Calibri" w:hAnsi="Times New Roman" w:cs="Times New Roman"/>
                <w:color w:val="000000"/>
                <w:kern w:val="0"/>
                <w:sz w:val="28"/>
                <w:szCs w:val="28"/>
                <w:lang w:eastAsia="en-US"/>
              </w:rPr>
              <w:t>10</w:t>
            </w:r>
            <w:r w:rsidR="00F70724">
              <w:rPr>
                <w:rFonts w:ascii="Times New Roman" w:eastAsia="Calibri" w:hAnsi="Times New Roman" w:cs="Times New Roman"/>
                <w:color w:val="000000"/>
                <w:kern w:val="0"/>
                <w:sz w:val="28"/>
                <w:szCs w:val="28"/>
                <w:lang w:eastAsia="en-US"/>
              </w:rPr>
              <w:t>3,7</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9</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Яйца куриные, 1 десяток</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70</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8</w:t>
            </w:r>
            <w:r w:rsidR="00466BE4" w:rsidRPr="004B4953">
              <w:rPr>
                <w:rFonts w:ascii="Times New Roman" w:eastAsia="Calibri" w:hAnsi="Times New Roman" w:cs="Times New Roman"/>
                <w:kern w:val="0"/>
                <w:sz w:val="28"/>
                <w:szCs w:val="28"/>
                <w:lang w:eastAsia="en-US"/>
              </w:rPr>
              <w:t>5</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F70724"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121,4</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10</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Сахар-песок,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34,5</w:t>
            </w:r>
          </w:p>
        </w:tc>
        <w:tc>
          <w:tcPr>
            <w:tcW w:w="1842"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4</w:t>
            </w:r>
            <w:r w:rsidR="002A2E64">
              <w:rPr>
                <w:rFonts w:ascii="Times New Roman" w:eastAsia="Calibri" w:hAnsi="Times New Roman" w:cs="Times New Roman"/>
                <w:kern w:val="0"/>
                <w:sz w:val="28"/>
                <w:szCs w:val="28"/>
                <w:lang w:eastAsia="en-US"/>
              </w:rPr>
              <w:t>6</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F70724"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113,3</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11</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Соль поваренная пищевая</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18,5</w:t>
            </w:r>
          </w:p>
        </w:tc>
        <w:tc>
          <w:tcPr>
            <w:tcW w:w="1842"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w:t>
            </w:r>
            <w:r w:rsidR="002A2E64">
              <w:rPr>
                <w:rFonts w:ascii="Times New Roman" w:eastAsia="Calibri" w:hAnsi="Times New Roman" w:cs="Times New Roman"/>
                <w:kern w:val="0"/>
                <w:sz w:val="28"/>
                <w:szCs w:val="28"/>
                <w:lang w:eastAsia="en-US"/>
              </w:rPr>
              <w:t>6</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311301"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86,5</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12</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Чай черный байховый,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670</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675</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100,7</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13</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Мука пшеничная,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33</w:t>
            </w:r>
          </w:p>
        </w:tc>
        <w:tc>
          <w:tcPr>
            <w:tcW w:w="1842"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33</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311301"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100</w:t>
            </w:r>
          </w:p>
        </w:tc>
      </w:tr>
      <w:tr w:rsidR="00466BE4" w:rsidRPr="004B4953" w:rsidTr="00237007">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14</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Хлеб ржаной, ржано-пшеничный</w:t>
            </w:r>
          </w:p>
        </w:tc>
        <w:tc>
          <w:tcPr>
            <w:tcW w:w="1701" w:type="dxa"/>
            <w:vAlign w:val="center"/>
          </w:tcPr>
          <w:p w:rsidR="00466BE4" w:rsidRPr="004B4953" w:rsidRDefault="002A2E64" w:rsidP="00237007">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61</w:t>
            </w:r>
          </w:p>
        </w:tc>
        <w:tc>
          <w:tcPr>
            <w:tcW w:w="1842" w:type="dxa"/>
            <w:vAlign w:val="center"/>
          </w:tcPr>
          <w:p w:rsidR="00466BE4" w:rsidRPr="004B4953" w:rsidRDefault="002A2E64" w:rsidP="00237007">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68,14</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111,7</w:t>
            </w:r>
          </w:p>
        </w:tc>
      </w:tr>
      <w:tr w:rsidR="00466BE4" w:rsidRPr="004B4953" w:rsidTr="00237007">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15</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Хлеб и булочные изделия из пшеничной муки, 1 кг</w:t>
            </w:r>
          </w:p>
        </w:tc>
        <w:tc>
          <w:tcPr>
            <w:tcW w:w="1701" w:type="dxa"/>
            <w:vAlign w:val="center"/>
          </w:tcPr>
          <w:p w:rsidR="00466BE4" w:rsidRPr="004B4953" w:rsidRDefault="002A2E64" w:rsidP="00237007">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67,14</w:t>
            </w:r>
          </w:p>
        </w:tc>
        <w:tc>
          <w:tcPr>
            <w:tcW w:w="1842" w:type="dxa"/>
            <w:vAlign w:val="center"/>
          </w:tcPr>
          <w:p w:rsidR="00466BE4" w:rsidRPr="004B4953" w:rsidRDefault="002A2E64" w:rsidP="00237007">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68,14</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101,5</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16</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Рис шлифованный,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70</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80</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114,3</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17</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Пшено,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80</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80</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311301"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100</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18</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Крупа гречневая,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65</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100</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153,8</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19</w:t>
            </w:r>
          </w:p>
        </w:tc>
        <w:tc>
          <w:tcPr>
            <w:tcW w:w="3686" w:type="dxa"/>
          </w:tcPr>
          <w:p w:rsidR="00466BE4" w:rsidRPr="004B4953" w:rsidRDefault="00466BE4" w:rsidP="00466BE4">
            <w:pPr>
              <w:suppressAutoHyphens w:val="0"/>
              <w:spacing w:line="240" w:lineRule="auto"/>
              <w:textAlignment w:val="auto"/>
              <w:rPr>
                <w:rFonts w:ascii="Times New Roman" w:eastAsia="Calibri" w:hAnsi="Times New Roman" w:cs="Times New Roman"/>
                <w:kern w:val="0"/>
                <w:sz w:val="28"/>
                <w:szCs w:val="28"/>
                <w:lang w:eastAsia="en-US"/>
              </w:rPr>
            </w:pPr>
            <w:r w:rsidRPr="004B4953">
              <w:rPr>
                <w:rFonts w:ascii="Times New Roman" w:eastAsia="Times New Roman" w:hAnsi="Times New Roman" w:cs="Times New Roman"/>
                <w:kern w:val="0"/>
                <w:sz w:val="28"/>
                <w:szCs w:val="28"/>
                <w:lang w:eastAsia="ru-RU"/>
              </w:rPr>
              <w:t>Вермишель,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42,5</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48</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112,9</w:t>
            </w:r>
          </w:p>
        </w:tc>
      </w:tr>
      <w:tr w:rsidR="00466BE4" w:rsidRPr="004B4953" w:rsidTr="0013104F">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20</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Картофель, 1 кг</w:t>
            </w:r>
          </w:p>
        </w:tc>
        <w:tc>
          <w:tcPr>
            <w:tcW w:w="1701"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w:t>
            </w:r>
            <w:r w:rsidR="002A2E64">
              <w:rPr>
                <w:rFonts w:ascii="Times New Roman" w:eastAsia="Calibri" w:hAnsi="Times New Roman" w:cs="Times New Roman"/>
                <w:kern w:val="0"/>
                <w:sz w:val="28"/>
                <w:szCs w:val="28"/>
                <w:lang w:eastAsia="en-US"/>
              </w:rPr>
              <w:t>8</w:t>
            </w:r>
          </w:p>
        </w:tc>
        <w:tc>
          <w:tcPr>
            <w:tcW w:w="1842"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3</w:t>
            </w:r>
            <w:r w:rsidR="002A2E64">
              <w:rPr>
                <w:rFonts w:ascii="Times New Roman" w:eastAsia="Calibri" w:hAnsi="Times New Roman" w:cs="Times New Roman"/>
                <w:kern w:val="0"/>
                <w:sz w:val="28"/>
                <w:szCs w:val="28"/>
                <w:lang w:eastAsia="en-US"/>
              </w:rPr>
              <w:t>5</w:t>
            </w:r>
          </w:p>
        </w:tc>
        <w:tc>
          <w:tcPr>
            <w:tcW w:w="1411" w:type="dxa"/>
            <w:tcBorders>
              <w:top w:val="nil"/>
              <w:left w:val="nil"/>
              <w:bottom w:val="single" w:sz="8" w:space="0" w:color="auto"/>
              <w:right w:val="single" w:sz="8"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125</w:t>
            </w:r>
          </w:p>
        </w:tc>
      </w:tr>
      <w:tr w:rsidR="00466BE4" w:rsidRPr="004B4953" w:rsidTr="00237007">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21</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Капуста свежая, 1 кг</w:t>
            </w:r>
          </w:p>
        </w:tc>
        <w:tc>
          <w:tcPr>
            <w:tcW w:w="1701"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w:t>
            </w:r>
            <w:r w:rsidR="002A2E64">
              <w:rPr>
                <w:rFonts w:ascii="Times New Roman" w:eastAsia="Calibri" w:hAnsi="Times New Roman" w:cs="Times New Roman"/>
                <w:kern w:val="0"/>
                <w:sz w:val="28"/>
                <w:szCs w:val="28"/>
                <w:lang w:eastAsia="en-US"/>
              </w:rPr>
              <w:t>5</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25</w:t>
            </w:r>
          </w:p>
        </w:tc>
        <w:tc>
          <w:tcPr>
            <w:tcW w:w="1411" w:type="dxa"/>
            <w:tcBorders>
              <w:top w:val="nil"/>
              <w:left w:val="nil"/>
              <w:bottom w:val="single" w:sz="4" w:space="0" w:color="auto"/>
              <w:right w:val="single" w:sz="8" w:space="0" w:color="auto"/>
            </w:tcBorders>
            <w:shd w:val="clear" w:color="auto" w:fill="auto"/>
            <w:vAlign w:val="center"/>
          </w:tcPr>
          <w:p w:rsidR="00466BE4" w:rsidRPr="004B4953" w:rsidRDefault="00311301"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100</w:t>
            </w:r>
          </w:p>
        </w:tc>
      </w:tr>
      <w:tr w:rsidR="00466BE4" w:rsidRPr="004B4953" w:rsidTr="00237007">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lastRenderedPageBreak/>
              <w:t>22</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Лук репчатый, 1 кг</w:t>
            </w:r>
          </w:p>
        </w:tc>
        <w:tc>
          <w:tcPr>
            <w:tcW w:w="1701" w:type="dxa"/>
          </w:tcPr>
          <w:p w:rsidR="00466BE4" w:rsidRPr="004B4953" w:rsidRDefault="00466BE4" w:rsidP="002A2E6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w:t>
            </w:r>
            <w:r w:rsidR="002A2E64">
              <w:rPr>
                <w:rFonts w:ascii="Times New Roman" w:eastAsia="Calibri" w:hAnsi="Times New Roman" w:cs="Times New Roman"/>
                <w:kern w:val="0"/>
                <w:sz w:val="28"/>
                <w:szCs w:val="28"/>
                <w:lang w:eastAsia="en-US"/>
              </w:rPr>
              <w:t>5</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20</w:t>
            </w:r>
          </w:p>
        </w:tc>
        <w:tc>
          <w:tcPr>
            <w:tcW w:w="1411" w:type="dxa"/>
            <w:tcBorders>
              <w:top w:val="single" w:sz="4" w:space="0" w:color="auto"/>
              <w:left w:val="nil"/>
              <w:bottom w:val="single" w:sz="4" w:space="0" w:color="auto"/>
              <w:right w:val="single" w:sz="4" w:space="0" w:color="auto"/>
            </w:tcBorders>
            <w:shd w:val="clear" w:color="auto" w:fill="auto"/>
            <w:vAlign w:val="center"/>
          </w:tcPr>
          <w:p w:rsidR="00466BE4" w:rsidRPr="004B4953" w:rsidRDefault="00311301"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80</w:t>
            </w:r>
          </w:p>
        </w:tc>
      </w:tr>
      <w:tr w:rsidR="00466BE4" w:rsidRPr="004B4953" w:rsidTr="00237007">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23</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Морковь,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25</w:t>
            </w:r>
          </w:p>
        </w:tc>
        <w:tc>
          <w:tcPr>
            <w:tcW w:w="1842"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35</w:t>
            </w:r>
          </w:p>
        </w:tc>
        <w:tc>
          <w:tcPr>
            <w:tcW w:w="1411" w:type="dxa"/>
            <w:tcBorders>
              <w:top w:val="single" w:sz="4" w:space="0" w:color="auto"/>
              <w:left w:val="nil"/>
              <w:bottom w:val="single" w:sz="4" w:space="0" w:color="auto"/>
              <w:right w:val="single" w:sz="4"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140</w:t>
            </w:r>
          </w:p>
        </w:tc>
      </w:tr>
      <w:tr w:rsidR="00466BE4" w:rsidRPr="004B4953" w:rsidTr="00237007">
        <w:tc>
          <w:tcPr>
            <w:tcW w:w="704" w:type="dxa"/>
          </w:tcPr>
          <w:p w:rsidR="00466BE4" w:rsidRPr="004B4953" w:rsidRDefault="00466BE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sidRPr="004B4953">
              <w:rPr>
                <w:rFonts w:ascii="Times New Roman" w:eastAsia="Calibri" w:hAnsi="Times New Roman" w:cs="Times New Roman"/>
                <w:kern w:val="0"/>
                <w:sz w:val="28"/>
                <w:szCs w:val="28"/>
                <w:lang w:eastAsia="en-US"/>
              </w:rPr>
              <w:t>24</w:t>
            </w:r>
          </w:p>
        </w:tc>
        <w:tc>
          <w:tcPr>
            <w:tcW w:w="3686" w:type="dxa"/>
          </w:tcPr>
          <w:p w:rsidR="00466BE4" w:rsidRPr="004B4953" w:rsidRDefault="00466BE4" w:rsidP="00466BE4">
            <w:pPr>
              <w:widowControl w:val="0"/>
              <w:suppressAutoHyphens w:val="0"/>
              <w:autoSpaceDE w:val="0"/>
              <w:autoSpaceDN w:val="0"/>
              <w:spacing w:line="240" w:lineRule="auto"/>
              <w:jc w:val="both"/>
              <w:textAlignment w:val="auto"/>
              <w:rPr>
                <w:rFonts w:ascii="Times New Roman" w:eastAsia="Times New Roman" w:hAnsi="Times New Roman" w:cs="Times New Roman"/>
                <w:kern w:val="0"/>
                <w:sz w:val="28"/>
                <w:szCs w:val="28"/>
                <w:lang w:eastAsia="ru-RU"/>
              </w:rPr>
            </w:pPr>
            <w:r w:rsidRPr="004B4953">
              <w:rPr>
                <w:rFonts w:ascii="Times New Roman" w:eastAsia="Times New Roman" w:hAnsi="Times New Roman" w:cs="Times New Roman"/>
                <w:kern w:val="0"/>
                <w:sz w:val="28"/>
                <w:szCs w:val="28"/>
                <w:lang w:eastAsia="ru-RU"/>
              </w:rPr>
              <w:t>Яблоки, 1 кг</w:t>
            </w:r>
          </w:p>
        </w:tc>
        <w:tc>
          <w:tcPr>
            <w:tcW w:w="1701"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56</w:t>
            </w:r>
          </w:p>
        </w:tc>
        <w:tc>
          <w:tcPr>
            <w:tcW w:w="1842" w:type="dxa"/>
          </w:tcPr>
          <w:p w:rsidR="00466BE4" w:rsidRPr="004B4953" w:rsidRDefault="002A2E64" w:rsidP="00466BE4">
            <w:pPr>
              <w:suppressAutoHyphens w:val="0"/>
              <w:spacing w:line="240" w:lineRule="auto"/>
              <w:jc w:val="center"/>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w:t>
            </w:r>
            <w:r w:rsidR="00466BE4" w:rsidRPr="004B4953">
              <w:rPr>
                <w:rFonts w:ascii="Times New Roman" w:eastAsia="Calibri" w:hAnsi="Times New Roman" w:cs="Times New Roman"/>
                <w:kern w:val="0"/>
                <w:sz w:val="28"/>
                <w:szCs w:val="28"/>
                <w:lang w:eastAsia="en-US"/>
              </w:rPr>
              <w:t>5</w:t>
            </w:r>
          </w:p>
        </w:tc>
        <w:tc>
          <w:tcPr>
            <w:tcW w:w="1411" w:type="dxa"/>
            <w:tcBorders>
              <w:top w:val="single" w:sz="4" w:space="0" w:color="auto"/>
              <w:left w:val="nil"/>
              <w:bottom w:val="single" w:sz="4" w:space="0" w:color="auto"/>
              <w:right w:val="single" w:sz="4" w:space="0" w:color="auto"/>
            </w:tcBorders>
            <w:shd w:val="clear" w:color="auto" w:fill="auto"/>
            <w:vAlign w:val="center"/>
          </w:tcPr>
          <w:p w:rsidR="00466BE4" w:rsidRPr="004B4953" w:rsidRDefault="00237007" w:rsidP="00466BE4">
            <w:pPr>
              <w:suppressAutoHyphens w:val="0"/>
              <w:overflowPunct w:val="0"/>
              <w:autoSpaceDE w:val="0"/>
              <w:autoSpaceDN w:val="0"/>
              <w:adjustRightInd w:val="0"/>
              <w:spacing w:line="240" w:lineRule="auto"/>
              <w:jc w:val="center"/>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color w:val="000000"/>
                <w:kern w:val="0"/>
                <w:sz w:val="28"/>
                <w:szCs w:val="28"/>
                <w:lang w:eastAsia="ru-RU"/>
              </w:rPr>
              <w:t>116,1</w:t>
            </w:r>
          </w:p>
        </w:tc>
      </w:tr>
    </w:tbl>
    <w:p w:rsidR="00466BE4" w:rsidRPr="004B4953" w:rsidRDefault="00466BE4" w:rsidP="00466BE4">
      <w:pPr>
        <w:suppressAutoHyphens w:val="0"/>
        <w:spacing w:after="0" w:line="240" w:lineRule="auto"/>
        <w:ind w:firstLine="426"/>
        <w:jc w:val="both"/>
        <w:textAlignment w:val="auto"/>
        <w:rPr>
          <w:rFonts w:ascii="Times New Roman" w:eastAsia="Calibri" w:hAnsi="Times New Roman" w:cs="Times New Roman"/>
          <w:kern w:val="0"/>
          <w:sz w:val="28"/>
          <w:szCs w:val="28"/>
          <w:lang w:eastAsia="en-US"/>
        </w:rPr>
      </w:pPr>
    </w:p>
    <w:p w:rsidR="00466BE4" w:rsidRPr="004B4953" w:rsidRDefault="00466BE4" w:rsidP="00B73B7C">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proofErr w:type="gramStart"/>
      <w:r w:rsidRPr="004B4953">
        <w:rPr>
          <w:rFonts w:ascii="Times New Roman" w:eastAsia="Calibri" w:hAnsi="Times New Roman" w:cs="Times New Roman"/>
          <w:kern w:val="0"/>
          <w:sz w:val="28"/>
          <w:szCs w:val="28"/>
          <w:lang w:eastAsia="en-US"/>
        </w:rPr>
        <w:t>Следует отметить, что в соответствии с Постановлением</w:t>
      </w:r>
      <w:r w:rsidR="00841D52">
        <w:rPr>
          <w:rFonts w:ascii="Times New Roman" w:eastAsia="Calibri" w:hAnsi="Times New Roman" w:cs="Times New Roman"/>
          <w:kern w:val="0"/>
          <w:sz w:val="28"/>
          <w:szCs w:val="28"/>
          <w:lang w:eastAsia="en-US"/>
        </w:rPr>
        <w:t xml:space="preserve"> </w:t>
      </w:r>
      <w:r w:rsidRPr="004B4953">
        <w:rPr>
          <w:rFonts w:ascii="Times New Roman" w:eastAsia="Calibri" w:hAnsi="Times New Roman" w:cs="Times New Roman"/>
          <w:kern w:val="0"/>
          <w:sz w:val="28"/>
          <w:szCs w:val="28"/>
          <w:lang w:eastAsia="en-US"/>
        </w:rPr>
        <w:t>№ 530 Предельные розничные цены на отдельные виды социально значимых продовольственных товаров первой необходимости (далее - продовольственные товары), реализуемых на территории отдельного субъекта Российской Федерации или территориях субъектов Российской Федерации, устанавливаются Правительством Российской Федерации на срок не более 90 календарных дней в случае, если в течение 30 календарных дней подряд на территории отдельного субъекта Российской</w:t>
      </w:r>
      <w:proofErr w:type="gramEnd"/>
      <w:r w:rsidRPr="004B4953">
        <w:rPr>
          <w:rFonts w:ascii="Times New Roman" w:eastAsia="Calibri" w:hAnsi="Times New Roman" w:cs="Times New Roman"/>
          <w:kern w:val="0"/>
          <w:sz w:val="28"/>
          <w:szCs w:val="28"/>
          <w:lang w:eastAsia="en-US"/>
        </w:rPr>
        <w:t xml:space="preserve"> Федерации или территориях субъектов Российской Федерации рост розничных цен на продовольственные товары составит 30 и более процентов.</w:t>
      </w:r>
    </w:p>
    <w:p w:rsidR="00466BE4" w:rsidRPr="00B73B7C" w:rsidRDefault="00466BE4" w:rsidP="00B73B7C">
      <w:pPr>
        <w:suppressAutoHyphens w:val="0"/>
        <w:overflowPunct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0A02F7">
        <w:rPr>
          <w:rFonts w:ascii="Times New Roman" w:eastAsia="Times New Roman" w:hAnsi="Times New Roman" w:cs="Times New Roman"/>
          <w:kern w:val="0"/>
          <w:sz w:val="28"/>
          <w:szCs w:val="28"/>
          <w:lang w:eastAsia="ru-RU"/>
        </w:rPr>
        <w:t>Таким образом, за 20</w:t>
      </w:r>
      <w:r w:rsidR="00E807F5" w:rsidRPr="000A02F7">
        <w:rPr>
          <w:rFonts w:ascii="Times New Roman" w:eastAsia="Times New Roman" w:hAnsi="Times New Roman" w:cs="Times New Roman"/>
          <w:kern w:val="0"/>
          <w:sz w:val="28"/>
          <w:szCs w:val="28"/>
          <w:lang w:eastAsia="ru-RU"/>
        </w:rPr>
        <w:t>20</w:t>
      </w:r>
      <w:r w:rsidRPr="000A02F7">
        <w:rPr>
          <w:rFonts w:ascii="Times New Roman" w:eastAsia="Times New Roman" w:hAnsi="Times New Roman" w:cs="Times New Roman"/>
          <w:kern w:val="0"/>
          <w:sz w:val="28"/>
          <w:szCs w:val="28"/>
          <w:lang w:eastAsia="ru-RU"/>
        </w:rPr>
        <w:t xml:space="preserve"> год отмечено значительное повышение розничной цены на следующие товары: хлеб ржаной, ржано-пшеничный (</w:t>
      </w:r>
      <w:r w:rsidR="00564D4B" w:rsidRPr="000A02F7">
        <w:rPr>
          <w:rFonts w:ascii="Times New Roman" w:eastAsia="Times New Roman" w:hAnsi="Times New Roman" w:cs="Times New Roman"/>
          <w:kern w:val="0"/>
          <w:sz w:val="28"/>
          <w:szCs w:val="28"/>
          <w:lang w:eastAsia="ru-RU"/>
        </w:rPr>
        <w:t>11,7</w:t>
      </w:r>
      <w:r w:rsidRPr="000A02F7">
        <w:rPr>
          <w:rFonts w:ascii="Times New Roman" w:eastAsia="Times New Roman" w:hAnsi="Times New Roman" w:cs="Times New Roman"/>
          <w:kern w:val="0"/>
          <w:sz w:val="28"/>
          <w:szCs w:val="28"/>
          <w:lang w:eastAsia="ru-RU"/>
        </w:rPr>
        <w:t>%), хлеб и булочные изделия из пшеничной муки (</w:t>
      </w:r>
      <w:r w:rsidR="00DC7B8E" w:rsidRPr="000A02F7">
        <w:rPr>
          <w:rFonts w:ascii="Times New Roman" w:eastAsia="Times New Roman" w:hAnsi="Times New Roman" w:cs="Times New Roman"/>
          <w:kern w:val="0"/>
          <w:sz w:val="28"/>
          <w:szCs w:val="28"/>
          <w:lang w:eastAsia="ru-RU"/>
        </w:rPr>
        <w:t>1</w:t>
      </w:r>
      <w:r w:rsidR="00311301" w:rsidRPr="000A02F7">
        <w:rPr>
          <w:rFonts w:ascii="Times New Roman" w:eastAsia="Times New Roman" w:hAnsi="Times New Roman" w:cs="Times New Roman"/>
          <w:kern w:val="0"/>
          <w:sz w:val="28"/>
          <w:szCs w:val="28"/>
          <w:lang w:eastAsia="ru-RU"/>
        </w:rPr>
        <w:t>,5</w:t>
      </w:r>
      <w:r w:rsidRPr="000A02F7">
        <w:rPr>
          <w:rFonts w:ascii="Times New Roman" w:eastAsia="Times New Roman" w:hAnsi="Times New Roman" w:cs="Times New Roman"/>
          <w:kern w:val="0"/>
          <w:sz w:val="28"/>
          <w:szCs w:val="28"/>
          <w:lang w:eastAsia="ru-RU"/>
        </w:rPr>
        <w:t>%), рис шлифованный (</w:t>
      </w:r>
      <w:r w:rsidR="00DC7B8E" w:rsidRPr="000A02F7">
        <w:rPr>
          <w:rFonts w:ascii="Times New Roman" w:eastAsia="Times New Roman" w:hAnsi="Times New Roman" w:cs="Times New Roman"/>
          <w:kern w:val="0"/>
          <w:sz w:val="28"/>
          <w:szCs w:val="28"/>
          <w:lang w:eastAsia="ru-RU"/>
        </w:rPr>
        <w:t>14,3</w:t>
      </w:r>
      <w:r w:rsidRPr="000A02F7">
        <w:rPr>
          <w:rFonts w:ascii="Times New Roman" w:eastAsia="Times New Roman" w:hAnsi="Times New Roman" w:cs="Times New Roman"/>
          <w:kern w:val="0"/>
          <w:sz w:val="28"/>
          <w:szCs w:val="28"/>
          <w:lang w:eastAsia="ru-RU"/>
        </w:rPr>
        <w:t>%), вермишель (</w:t>
      </w:r>
      <w:r w:rsidR="00DC7B8E" w:rsidRPr="000A02F7">
        <w:rPr>
          <w:rFonts w:ascii="Times New Roman" w:eastAsia="Times New Roman" w:hAnsi="Times New Roman" w:cs="Times New Roman"/>
          <w:kern w:val="0"/>
          <w:sz w:val="28"/>
          <w:szCs w:val="28"/>
          <w:lang w:eastAsia="ru-RU"/>
        </w:rPr>
        <w:t>12,9</w:t>
      </w:r>
      <w:r w:rsidRPr="000A02F7">
        <w:rPr>
          <w:rFonts w:ascii="Times New Roman" w:eastAsia="Times New Roman" w:hAnsi="Times New Roman" w:cs="Times New Roman"/>
          <w:kern w:val="0"/>
          <w:sz w:val="28"/>
          <w:szCs w:val="28"/>
          <w:lang w:eastAsia="ru-RU"/>
        </w:rPr>
        <w:t>%), морковь (</w:t>
      </w:r>
      <w:r w:rsidR="00311301" w:rsidRPr="000A02F7">
        <w:rPr>
          <w:rFonts w:ascii="Times New Roman" w:eastAsia="Times New Roman" w:hAnsi="Times New Roman" w:cs="Times New Roman"/>
          <w:kern w:val="0"/>
          <w:sz w:val="28"/>
          <w:szCs w:val="28"/>
          <w:lang w:eastAsia="ru-RU"/>
        </w:rPr>
        <w:t>4</w:t>
      </w:r>
      <w:r w:rsidR="00DC7B8E" w:rsidRPr="000A02F7">
        <w:rPr>
          <w:rFonts w:ascii="Times New Roman" w:eastAsia="Times New Roman" w:hAnsi="Times New Roman" w:cs="Times New Roman"/>
          <w:kern w:val="0"/>
          <w:sz w:val="28"/>
          <w:szCs w:val="28"/>
          <w:lang w:eastAsia="ru-RU"/>
        </w:rPr>
        <w:t>0</w:t>
      </w:r>
      <w:r w:rsidR="00311301" w:rsidRPr="000A02F7">
        <w:rPr>
          <w:rFonts w:ascii="Times New Roman" w:eastAsia="Times New Roman" w:hAnsi="Times New Roman" w:cs="Times New Roman"/>
          <w:kern w:val="0"/>
          <w:sz w:val="28"/>
          <w:szCs w:val="28"/>
          <w:lang w:eastAsia="ru-RU"/>
        </w:rPr>
        <w:t>%), яйца куриные на (2</w:t>
      </w:r>
      <w:r w:rsidR="00DC7B8E" w:rsidRPr="000A02F7">
        <w:rPr>
          <w:rFonts w:ascii="Times New Roman" w:eastAsia="Times New Roman" w:hAnsi="Times New Roman" w:cs="Times New Roman"/>
          <w:kern w:val="0"/>
          <w:sz w:val="28"/>
          <w:szCs w:val="28"/>
          <w:lang w:eastAsia="ru-RU"/>
        </w:rPr>
        <w:t>1</w:t>
      </w:r>
      <w:r w:rsidR="00311301" w:rsidRPr="000A02F7">
        <w:rPr>
          <w:rFonts w:ascii="Times New Roman" w:eastAsia="Times New Roman" w:hAnsi="Times New Roman" w:cs="Times New Roman"/>
          <w:kern w:val="0"/>
          <w:sz w:val="28"/>
          <w:szCs w:val="28"/>
          <w:lang w:eastAsia="ru-RU"/>
        </w:rPr>
        <w:t>,4%)</w:t>
      </w:r>
      <w:r w:rsidR="00DC7B8E" w:rsidRPr="000A02F7">
        <w:rPr>
          <w:rFonts w:ascii="Times New Roman" w:eastAsia="Times New Roman" w:hAnsi="Times New Roman" w:cs="Times New Roman"/>
          <w:kern w:val="0"/>
          <w:sz w:val="28"/>
          <w:szCs w:val="28"/>
          <w:lang w:eastAsia="ru-RU"/>
        </w:rPr>
        <w:t xml:space="preserve"> саха</w:t>
      </w:r>
      <w:proofErr w:type="gramStart"/>
      <w:r w:rsidR="00DC7B8E" w:rsidRPr="000A02F7">
        <w:rPr>
          <w:rFonts w:ascii="Times New Roman" w:eastAsia="Times New Roman" w:hAnsi="Times New Roman" w:cs="Times New Roman"/>
          <w:kern w:val="0"/>
          <w:sz w:val="28"/>
          <w:szCs w:val="28"/>
          <w:lang w:eastAsia="ru-RU"/>
        </w:rPr>
        <w:t>р-</w:t>
      </w:r>
      <w:proofErr w:type="gramEnd"/>
      <w:r w:rsidR="00DC7B8E" w:rsidRPr="000A02F7">
        <w:rPr>
          <w:rFonts w:ascii="Times New Roman" w:eastAsia="Times New Roman" w:hAnsi="Times New Roman" w:cs="Times New Roman"/>
          <w:kern w:val="0"/>
          <w:sz w:val="28"/>
          <w:szCs w:val="28"/>
          <w:lang w:eastAsia="ru-RU"/>
        </w:rPr>
        <w:t xml:space="preserve"> песок (13,3%)</w:t>
      </w:r>
      <w:r w:rsidR="000A02F7" w:rsidRPr="000A02F7">
        <w:rPr>
          <w:rFonts w:ascii="Times New Roman" w:eastAsia="Times New Roman" w:hAnsi="Times New Roman" w:cs="Times New Roman"/>
          <w:kern w:val="0"/>
          <w:sz w:val="28"/>
          <w:szCs w:val="28"/>
          <w:lang w:eastAsia="ru-RU"/>
        </w:rPr>
        <w:t>, крупа гречневая (53,8%), картофель (25%),  яблоки (16,1%)</w:t>
      </w:r>
      <w:r w:rsidR="00311301" w:rsidRPr="000A02F7">
        <w:rPr>
          <w:rFonts w:ascii="Times New Roman" w:eastAsia="Times New Roman" w:hAnsi="Times New Roman" w:cs="Times New Roman"/>
          <w:kern w:val="0"/>
          <w:sz w:val="28"/>
          <w:szCs w:val="28"/>
          <w:lang w:eastAsia="ru-RU"/>
        </w:rPr>
        <w:t>.</w:t>
      </w:r>
    </w:p>
    <w:p w:rsidR="00466BE4" w:rsidRPr="00C20998" w:rsidRDefault="00466BE4" w:rsidP="00B73B7C">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C20998">
        <w:rPr>
          <w:rFonts w:ascii="Times New Roman" w:eastAsia="Calibri" w:hAnsi="Times New Roman" w:cs="Times New Roman"/>
          <w:kern w:val="0"/>
          <w:sz w:val="28"/>
          <w:szCs w:val="28"/>
          <w:lang w:eastAsia="en-US"/>
        </w:rPr>
        <w:t>На вопрос «Насколько Вы удовлетворены качеством товаров</w:t>
      </w:r>
      <w:r w:rsidR="00A43235" w:rsidRPr="00C20998">
        <w:rPr>
          <w:rFonts w:ascii="Times New Roman" w:eastAsia="Calibri" w:hAnsi="Times New Roman" w:cs="Times New Roman"/>
          <w:kern w:val="0"/>
          <w:sz w:val="28"/>
          <w:szCs w:val="28"/>
          <w:lang w:eastAsia="en-US"/>
        </w:rPr>
        <w:t xml:space="preserve"> и (или) </w:t>
      </w:r>
      <w:r w:rsidRPr="00C20998">
        <w:rPr>
          <w:rFonts w:ascii="Times New Roman" w:eastAsia="Calibri" w:hAnsi="Times New Roman" w:cs="Times New Roman"/>
          <w:kern w:val="0"/>
          <w:sz w:val="28"/>
          <w:szCs w:val="28"/>
          <w:lang w:eastAsia="en-US"/>
        </w:rPr>
        <w:t>услуг</w:t>
      </w:r>
      <w:r w:rsidR="00A43235" w:rsidRPr="00C20998">
        <w:rPr>
          <w:rFonts w:ascii="Times New Roman" w:eastAsia="Calibri" w:hAnsi="Times New Roman" w:cs="Times New Roman"/>
          <w:kern w:val="0"/>
          <w:sz w:val="28"/>
          <w:szCs w:val="28"/>
          <w:lang w:eastAsia="en-US"/>
        </w:rPr>
        <w:t>и  в Краснодарском крае по сравнению с другими регионами Российской Федерации</w:t>
      </w:r>
      <w:r w:rsidRPr="00C20998">
        <w:rPr>
          <w:rFonts w:ascii="Times New Roman" w:eastAsia="Calibri" w:hAnsi="Times New Roman" w:cs="Times New Roman"/>
          <w:kern w:val="0"/>
          <w:sz w:val="28"/>
          <w:szCs w:val="28"/>
          <w:lang w:eastAsia="en-US"/>
        </w:rPr>
        <w:t xml:space="preserve">, полученные ответы респондентов распределились следующим образом: </w:t>
      </w:r>
      <w:r w:rsidR="00C20998" w:rsidRPr="00C20998">
        <w:rPr>
          <w:rFonts w:ascii="Times New Roman" w:eastAsia="Calibri" w:hAnsi="Times New Roman" w:cs="Times New Roman"/>
          <w:kern w:val="0"/>
          <w:sz w:val="28"/>
          <w:szCs w:val="28"/>
          <w:lang w:eastAsia="en-US"/>
        </w:rPr>
        <w:t>-</w:t>
      </w:r>
      <w:r w:rsidR="00841D52">
        <w:rPr>
          <w:rFonts w:ascii="Times New Roman" w:eastAsia="Calibri" w:hAnsi="Times New Roman" w:cs="Times New Roman"/>
          <w:kern w:val="0"/>
          <w:sz w:val="28"/>
          <w:szCs w:val="28"/>
          <w:lang w:eastAsia="en-US"/>
        </w:rPr>
        <w:t xml:space="preserve"> </w:t>
      </w:r>
      <w:r w:rsidR="00C20998" w:rsidRPr="00C20998">
        <w:rPr>
          <w:rFonts w:ascii="Times New Roman" w:eastAsia="Calibri" w:hAnsi="Times New Roman" w:cs="Times New Roman"/>
          <w:kern w:val="0"/>
          <w:sz w:val="28"/>
          <w:szCs w:val="28"/>
          <w:lang w:eastAsia="en-US"/>
        </w:rPr>
        <w:t xml:space="preserve">0,13% на </w:t>
      </w:r>
      <w:r w:rsidR="00A43235" w:rsidRPr="00C20998">
        <w:rPr>
          <w:rFonts w:ascii="Times New Roman" w:eastAsia="Calibri" w:hAnsi="Times New Roman" w:cs="Times New Roman"/>
          <w:kern w:val="0"/>
          <w:sz w:val="28"/>
          <w:szCs w:val="28"/>
          <w:lang w:eastAsia="en-US"/>
        </w:rPr>
        <w:t>говядину (кроме бескостного мяса),</w:t>
      </w:r>
      <w:r w:rsidR="00841D52">
        <w:rPr>
          <w:rFonts w:ascii="Times New Roman" w:eastAsia="Calibri" w:hAnsi="Times New Roman" w:cs="Times New Roman"/>
          <w:kern w:val="0"/>
          <w:sz w:val="28"/>
          <w:szCs w:val="28"/>
          <w:lang w:eastAsia="en-US"/>
        </w:rPr>
        <w:t xml:space="preserve"> </w:t>
      </w:r>
      <w:r w:rsidR="00C20998" w:rsidRPr="00C20998">
        <w:rPr>
          <w:rFonts w:ascii="Times New Roman" w:eastAsia="Calibri" w:hAnsi="Times New Roman" w:cs="Times New Roman"/>
          <w:kern w:val="0"/>
          <w:sz w:val="28"/>
          <w:szCs w:val="28"/>
          <w:lang w:eastAsia="en-US"/>
        </w:rPr>
        <w:t>0,13% р</w:t>
      </w:r>
      <w:r w:rsidR="00A43235" w:rsidRPr="00C20998">
        <w:rPr>
          <w:rFonts w:ascii="Times New Roman" w:eastAsia="Calibri" w:hAnsi="Times New Roman" w:cs="Times New Roman"/>
          <w:kern w:val="0"/>
          <w:sz w:val="28"/>
          <w:szCs w:val="28"/>
          <w:lang w:eastAsia="en-US"/>
        </w:rPr>
        <w:t>ыба мороженная неразделанная,</w:t>
      </w:r>
      <w:r w:rsidR="00C20998" w:rsidRPr="00C20998">
        <w:rPr>
          <w:rFonts w:ascii="Times New Roman" w:eastAsia="Calibri" w:hAnsi="Times New Roman" w:cs="Times New Roman"/>
          <w:kern w:val="0"/>
          <w:sz w:val="28"/>
          <w:szCs w:val="28"/>
          <w:lang w:eastAsia="en-US"/>
        </w:rPr>
        <w:t xml:space="preserve"> 0,13% </w:t>
      </w:r>
      <w:r w:rsidR="00A43235" w:rsidRPr="00C20998">
        <w:rPr>
          <w:rFonts w:ascii="Times New Roman" w:eastAsia="Calibri" w:hAnsi="Times New Roman" w:cs="Times New Roman"/>
          <w:kern w:val="0"/>
          <w:sz w:val="28"/>
          <w:szCs w:val="28"/>
          <w:lang w:eastAsia="en-US"/>
        </w:rPr>
        <w:t xml:space="preserve">чай черный байховый, </w:t>
      </w:r>
      <w:r w:rsidR="00C20998" w:rsidRPr="00C20998">
        <w:rPr>
          <w:rFonts w:ascii="Times New Roman" w:eastAsia="Calibri" w:hAnsi="Times New Roman" w:cs="Times New Roman"/>
          <w:kern w:val="0"/>
          <w:sz w:val="28"/>
          <w:szCs w:val="28"/>
          <w:lang w:eastAsia="en-US"/>
        </w:rPr>
        <w:t xml:space="preserve">0,13% </w:t>
      </w:r>
      <w:r w:rsidR="00A43235" w:rsidRPr="00C20998">
        <w:rPr>
          <w:rFonts w:ascii="Times New Roman" w:eastAsia="Calibri" w:hAnsi="Times New Roman" w:cs="Times New Roman"/>
          <w:kern w:val="0"/>
          <w:sz w:val="28"/>
          <w:szCs w:val="28"/>
          <w:lang w:eastAsia="en-US"/>
        </w:rPr>
        <w:t>бензин автомобильный</w:t>
      </w:r>
      <w:r w:rsidR="00C20998" w:rsidRPr="00C20998">
        <w:rPr>
          <w:rFonts w:ascii="Times New Roman" w:eastAsia="Calibri" w:hAnsi="Times New Roman" w:cs="Times New Roman"/>
          <w:kern w:val="0"/>
          <w:sz w:val="28"/>
          <w:szCs w:val="28"/>
          <w:lang w:eastAsia="en-US"/>
        </w:rPr>
        <w:t>, 99,</w:t>
      </w:r>
      <w:r w:rsidR="00C20998">
        <w:rPr>
          <w:rFonts w:ascii="Times New Roman" w:eastAsia="Calibri" w:hAnsi="Times New Roman" w:cs="Times New Roman"/>
          <w:kern w:val="0"/>
          <w:sz w:val="28"/>
          <w:szCs w:val="28"/>
          <w:lang w:eastAsia="en-US"/>
        </w:rPr>
        <w:t>3</w:t>
      </w:r>
      <w:r w:rsidR="00C20998" w:rsidRPr="00C20998">
        <w:rPr>
          <w:rFonts w:ascii="Times New Roman" w:eastAsia="Calibri" w:hAnsi="Times New Roman" w:cs="Times New Roman"/>
          <w:kern w:val="0"/>
          <w:sz w:val="28"/>
          <w:szCs w:val="28"/>
          <w:lang w:eastAsia="en-US"/>
        </w:rPr>
        <w:t>% респондентов выбрали «другое»</w:t>
      </w:r>
      <w:r w:rsidR="00AC175C">
        <w:rPr>
          <w:rFonts w:ascii="Times New Roman" w:eastAsia="Calibri" w:hAnsi="Times New Roman" w:cs="Times New Roman"/>
          <w:kern w:val="0"/>
          <w:sz w:val="28"/>
          <w:szCs w:val="28"/>
          <w:lang w:eastAsia="en-US"/>
        </w:rPr>
        <w:t xml:space="preserve"> но не указали свой вариант ответа</w:t>
      </w:r>
      <w:r w:rsidR="00C20998" w:rsidRPr="00C20998">
        <w:rPr>
          <w:rFonts w:ascii="Times New Roman" w:eastAsia="Calibri" w:hAnsi="Times New Roman" w:cs="Times New Roman"/>
          <w:kern w:val="0"/>
          <w:sz w:val="28"/>
          <w:szCs w:val="28"/>
          <w:lang w:eastAsia="en-US"/>
        </w:rPr>
        <w:t>.</w:t>
      </w:r>
    </w:p>
    <w:p w:rsidR="00466BE4" w:rsidRPr="004B4953" w:rsidRDefault="00466BE4" w:rsidP="00466BE4">
      <w:pPr>
        <w:suppressAutoHyphens w:val="0"/>
        <w:spacing w:after="0" w:line="240" w:lineRule="auto"/>
        <w:ind w:firstLine="426"/>
        <w:jc w:val="both"/>
        <w:textAlignment w:val="auto"/>
        <w:rPr>
          <w:rFonts w:ascii="Times New Roman" w:eastAsia="Calibri" w:hAnsi="Times New Roman" w:cs="Times New Roman"/>
          <w:kern w:val="0"/>
          <w:sz w:val="28"/>
          <w:szCs w:val="28"/>
          <w:lang w:eastAsia="en-US"/>
        </w:rPr>
      </w:pPr>
    </w:p>
    <w:p w:rsidR="00466BE4" w:rsidRPr="004B4953" w:rsidRDefault="00466BE4" w:rsidP="00466BE4">
      <w:pPr>
        <w:suppressAutoHyphens w:val="0"/>
        <w:spacing w:after="0" w:line="240" w:lineRule="auto"/>
        <w:ind w:firstLine="708"/>
        <w:jc w:val="center"/>
        <w:textAlignment w:val="auto"/>
        <w:rPr>
          <w:rFonts w:ascii="Times New Roman" w:eastAsia="Calibri" w:hAnsi="Times New Roman" w:cs="Times New Roman"/>
          <w:b/>
          <w:kern w:val="0"/>
          <w:sz w:val="28"/>
          <w:szCs w:val="28"/>
          <w:lang w:eastAsia="en-US"/>
        </w:rPr>
      </w:pPr>
      <w:r w:rsidRPr="004B4953">
        <w:rPr>
          <w:rFonts w:ascii="Times New Roman" w:eastAsia="Calibri" w:hAnsi="Times New Roman" w:cs="Times New Roman"/>
          <w:b/>
          <w:kern w:val="0"/>
          <w:sz w:val="28"/>
          <w:szCs w:val="28"/>
          <w:lang w:eastAsia="en-US"/>
        </w:rPr>
        <w:t xml:space="preserve">Удовлетворенность уровнем цен </w:t>
      </w:r>
      <w:r w:rsidR="00C20998">
        <w:rPr>
          <w:rFonts w:ascii="Times New Roman" w:eastAsia="Calibri" w:hAnsi="Times New Roman" w:cs="Times New Roman"/>
          <w:b/>
          <w:kern w:val="0"/>
          <w:sz w:val="28"/>
          <w:szCs w:val="28"/>
          <w:lang w:eastAsia="en-US"/>
        </w:rPr>
        <w:t>на товары и (или) услуги в Краснодарском крае по сравнению с другими регионами Российской Федерации</w:t>
      </w:r>
    </w:p>
    <w:p w:rsidR="00466BE4" w:rsidRPr="004B4953" w:rsidRDefault="00466BE4" w:rsidP="00466BE4">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
    <w:p w:rsidR="009B58F2" w:rsidRPr="00C20998" w:rsidRDefault="00C20998" w:rsidP="00B73B7C">
      <w:pPr>
        <w:spacing w:after="0" w:line="240" w:lineRule="auto"/>
        <w:ind w:firstLine="426"/>
        <w:jc w:val="both"/>
        <w:rPr>
          <w:rFonts w:ascii="Times New Roman" w:eastAsia="Calibri" w:hAnsi="Times New Roman" w:cs="Times New Roman"/>
          <w:kern w:val="0"/>
          <w:sz w:val="28"/>
          <w:szCs w:val="28"/>
          <w:lang w:eastAsia="en-US"/>
        </w:rPr>
      </w:pPr>
      <w:r w:rsidRPr="00C20998">
        <w:rPr>
          <w:rFonts w:ascii="Times New Roman" w:hAnsi="Times New Roman" w:cs="Times New Roman"/>
          <w:sz w:val="28"/>
          <w:szCs w:val="28"/>
        </w:rPr>
        <w:t>В ходе проведенного опроса респонденты указали, что цены выше в Краснодарском крае на следующие товары:</w:t>
      </w:r>
      <w:r w:rsidR="00B73B7C">
        <w:rPr>
          <w:rFonts w:ascii="Times New Roman" w:hAnsi="Times New Roman" w:cs="Times New Roman"/>
          <w:sz w:val="28"/>
          <w:szCs w:val="28"/>
        </w:rPr>
        <w:t xml:space="preserve"> </w:t>
      </w:r>
      <w:r w:rsidR="009B58F2" w:rsidRPr="00C20998">
        <w:rPr>
          <w:rFonts w:ascii="Times New Roman" w:eastAsia="Calibri" w:hAnsi="Times New Roman" w:cs="Times New Roman"/>
          <w:kern w:val="0"/>
          <w:sz w:val="28"/>
          <w:szCs w:val="28"/>
          <w:lang w:eastAsia="en-US"/>
        </w:rPr>
        <w:t>0,13%</w:t>
      </w:r>
      <w:r w:rsidR="009B58F2">
        <w:rPr>
          <w:rFonts w:ascii="Times New Roman" w:eastAsia="Calibri" w:hAnsi="Times New Roman" w:cs="Times New Roman"/>
          <w:kern w:val="0"/>
          <w:sz w:val="28"/>
          <w:szCs w:val="28"/>
          <w:lang w:eastAsia="en-US"/>
        </w:rPr>
        <w:t xml:space="preserve"> -</w:t>
      </w:r>
      <w:r w:rsidR="009B58F2" w:rsidRPr="00C20998">
        <w:rPr>
          <w:rFonts w:ascii="Times New Roman" w:eastAsia="Calibri" w:hAnsi="Times New Roman" w:cs="Times New Roman"/>
          <w:kern w:val="0"/>
          <w:sz w:val="28"/>
          <w:szCs w:val="28"/>
          <w:lang w:eastAsia="en-US"/>
        </w:rPr>
        <w:t xml:space="preserve"> на говядину (кроме бескостного мяса),  0,13%</w:t>
      </w:r>
      <w:r w:rsidR="009B58F2">
        <w:rPr>
          <w:rFonts w:ascii="Times New Roman" w:eastAsia="Calibri" w:hAnsi="Times New Roman" w:cs="Times New Roman"/>
          <w:kern w:val="0"/>
          <w:sz w:val="28"/>
          <w:szCs w:val="28"/>
          <w:lang w:eastAsia="en-US"/>
        </w:rPr>
        <w:t xml:space="preserve"> -</w:t>
      </w:r>
      <w:r w:rsidR="009B58F2" w:rsidRPr="00C20998">
        <w:rPr>
          <w:rFonts w:ascii="Times New Roman" w:eastAsia="Calibri" w:hAnsi="Times New Roman" w:cs="Times New Roman"/>
          <w:kern w:val="0"/>
          <w:sz w:val="28"/>
          <w:szCs w:val="28"/>
          <w:lang w:eastAsia="en-US"/>
        </w:rPr>
        <w:t xml:space="preserve"> рыба мороженная неразделанная,  0,13% </w:t>
      </w:r>
      <w:r w:rsidR="009B58F2">
        <w:rPr>
          <w:rFonts w:ascii="Times New Roman" w:eastAsia="Calibri" w:hAnsi="Times New Roman" w:cs="Times New Roman"/>
          <w:kern w:val="0"/>
          <w:sz w:val="28"/>
          <w:szCs w:val="28"/>
          <w:lang w:eastAsia="en-US"/>
        </w:rPr>
        <w:t xml:space="preserve"> - </w:t>
      </w:r>
      <w:r w:rsidR="009B58F2" w:rsidRPr="00C20998">
        <w:rPr>
          <w:rFonts w:ascii="Times New Roman" w:eastAsia="Calibri" w:hAnsi="Times New Roman" w:cs="Times New Roman"/>
          <w:kern w:val="0"/>
          <w:sz w:val="28"/>
          <w:szCs w:val="28"/>
          <w:lang w:eastAsia="en-US"/>
        </w:rPr>
        <w:t>чай черный байховый, 0,13%</w:t>
      </w:r>
      <w:r w:rsidR="009B58F2">
        <w:rPr>
          <w:rFonts w:ascii="Times New Roman" w:eastAsia="Calibri" w:hAnsi="Times New Roman" w:cs="Times New Roman"/>
          <w:kern w:val="0"/>
          <w:sz w:val="28"/>
          <w:szCs w:val="28"/>
          <w:lang w:eastAsia="en-US"/>
        </w:rPr>
        <w:t xml:space="preserve"> -</w:t>
      </w:r>
      <w:r w:rsidR="009B58F2" w:rsidRPr="00C20998">
        <w:rPr>
          <w:rFonts w:ascii="Times New Roman" w:eastAsia="Calibri" w:hAnsi="Times New Roman" w:cs="Times New Roman"/>
          <w:kern w:val="0"/>
          <w:sz w:val="28"/>
          <w:szCs w:val="28"/>
          <w:lang w:eastAsia="en-US"/>
        </w:rPr>
        <w:t xml:space="preserve"> бензин автомобильный, 99,</w:t>
      </w:r>
      <w:r w:rsidR="009B58F2">
        <w:rPr>
          <w:rFonts w:ascii="Times New Roman" w:eastAsia="Calibri" w:hAnsi="Times New Roman" w:cs="Times New Roman"/>
          <w:kern w:val="0"/>
          <w:sz w:val="28"/>
          <w:szCs w:val="28"/>
          <w:lang w:eastAsia="en-US"/>
        </w:rPr>
        <w:t>5</w:t>
      </w:r>
      <w:r w:rsidR="009B58F2" w:rsidRPr="00C20998">
        <w:rPr>
          <w:rFonts w:ascii="Times New Roman" w:eastAsia="Calibri" w:hAnsi="Times New Roman" w:cs="Times New Roman"/>
          <w:kern w:val="0"/>
          <w:sz w:val="28"/>
          <w:szCs w:val="28"/>
          <w:lang w:eastAsia="en-US"/>
        </w:rPr>
        <w:t>%</w:t>
      </w:r>
      <w:r w:rsidR="009B58F2">
        <w:rPr>
          <w:rFonts w:ascii="Times New Roman" w:eastAsia="Calibri" w:hAnsi="Times New Roman" w:cs="Times New Roman"/>
          <w:kern w:val="0"/>
          <w:sz w:val="28"/>
          <w:szCs w:val="28"/>
          <w:lang w:eastAsia="en-US"/>
        </w:rPr>
        <w:t xml:space="preserve"> -</w:t>
      </w:r>
      <w:r w:rsidR="001D1421">
        <w:rPr>
          <w:rFonts w:ascii="Times New Roman" w:eastAsia="Calibri" w:hAnsi="Times New Roman" w:cs="Times New Roman"/>
          <w:kern w:val="0"/>
          <w:sz w:val="28"/>
          <w:szCs w:val="28"/>
          <w:lang w:eastAsia="en-US"/>
        </w:rPr>
        <w:t xml:space="preserve"> выбрали вариант ответа </w:t>
      </w:r>
      <w:r w:rsidR="009B58F2" w:rsidRPr="00C20998">
        <w:rPr>
          <w:rFonts w:ascii="Times New Roman" w:eastAsia="Calibri" w:hAnsi="Times New Roman" w:cs="Times New Roman"/>
          <w:kern w:val="0"/>
          <w:sz w:val="28"/>
          <w:szCs w:val="28"/>
          <w:lang w:eastAsia="en-US"/>
        </w:rPr>
        <w:t>«другое»</w:t>
      </w:r>
      <w:r w:rsidR="001D1421">
        <w:rPr>
          <w:rFonts w:ascii="Times New Roman" w:eastAsia="Calibri" w:hAnsi="Times New Roman" w:cs="Times New Roman"/>
          <w:kern w:val="0"/>
          <w:sz w:val="28"/>
          <w:szCs w:val="28"/>
          <w:lang w:eastAsia="en-US"/>
        </w:rPr>
        <w:t xml:space="preserve"> но собственный вариант ответа не указали</w:t>
      </w:r>
      <w:r w:rsidR="009B58F2" w:rsidRPr="00C20998">
        <w:rPr>
          <w:rFonts w:ascii="Times New Roman" w:eastAsia="Calibri" w:hAnsi="Times New Roman" w:cs="Times New Roman"/>
          <w:kern w:val="0"/>
          <w:sz w:val="28"/>
          <w:szCs w:val="28"/>
          <w:lang w:eastAsia="en-US"/>
        </w:rPr>
        <w:t>.</w:t>
      </w:r>
    </w:p>
    <w:p w:rsidR="003E15C0" w:rsidRPr="004B4953" w:rsidRDefault="003E15C0" w:rsidP="003E15C0">
      <w:pPr>
        <w:spacing w:after="0" w:line="240" w:lineRule="auto"/>
        <w:jc w:val="both"/>
        <w:rPr>
          <w:rFonts w:ascii="Times New Roman" w:hAnsi="Times New Roman" w:cs="Times New Roman"/>
          <w:sz w:val="28"/>
          <w:szCs w:val="28"/>
        </w:rPr>
      </w:pPr>
    </w:p>
    <w:p w:rsidR="001911FD" w:rsidRDefault="000E0F90" w:rsidP="000E0F90">
      <w:pPr>
        <w:spacing w:after="0" w:line="240" w:lineRule="auto"/>
        <w:jc w:val="both"/>
        <w:rPr>
          <w:rFonts w:ascii="Times New Roman" w:hAnsi="Times New Roman" w:cs="Times New Roman"/>
          <w:b/>
          <w:sz w:val="28"/>
          <w:szCs w:val="28"/>
        </w:rPr>
      </w:pPr>
      <w:r w:rsidRPr="004B4953">
        <w:rPr>
          <w:rFonts w:ascii="Times New Roman" w:hAnsi="Times New Roman" w:cs="Times New Roman"/>
          <w:sz w:val="28"/>
          <w:szCs w:val="28"/>
        </w:rPr>
        <w:tab/>
      </w:r>
      <w:r w:rsidRPr="004B4953">
        <w:rPr>
          <w:rFonts w:ascii="Times New Roman" w:hAnsi="Times New Roman" w:cs="Times New Roman"/>
          <w:b/>
          <w:sz w:val="28"/>
          <w:szCs w:val="28"/>
        </w:rPr>
        <w:t>1.7.</w:t>
      </w:r>
      <w:r w:rsidR="00A3654C" w:rsidRPr="004B4953">
        <w:rPr>
          <w:rFonts w:ascii="Times New Roman" w:hAnsi="Times New Roman" w:cs="Times New Roman"/>
          <w:b/>
          <w:sz w:val="28"/>
          <w:szCs w:val="28"/>
        </w:rPr>
        <w:t xml:space="preserve"> Д</w:t>
      </w:r>
      <w:r w:rsidR="004B3128" w:rsidRPr="004B4953">
        <w:rPr>
          <w:rFonts w:ascii="Times New Roman" w:hAnsi="Times New Roman" w:cs="Times New Roman"/>
          <w:b/>
          <w:sz w:val="28"/>
          <w:szCs w:val="28"/>
        </w:rPr>
        <w:t>анные мониторинга логистических возможностей муниципального образования с учетом логистических возможностей муниципалитетов и субъектов Российской Федерации, имеющих с ним общие территориальные границы</w:t>
      </w:r>
      <w:r w:rsidR="00A3654C" w:rsidRPr="004B4953">
        <w:rPr>
          <w:rFonts w:ascii="Times New Roman" w:hAnsi="Times New Roman" w:cs="Times New Roman"/>
          <w:b/>
          <w:sz w:val="28"/>
          <w:szCs w:val="28"/>
        </w:rPr>
        <w:t>.</w:t>
      </w:r>
    </w:p>
    <w:p w:rsidR="00C031F9" w:rsidRPr="004B4953" w:rsidRDefault="00C031F9" w:rsidP="000E0F90">
      <w:pPr>
        <w:spacing w:after="0" w:line="240" w:lineRule="auto"/>
        <w:jc w:val="both"/>
        <w:rPr>
          <w:rFonts w:ascii="Times New Roman" w:hAnsi="Times New Roman" w:cs="Times New Roman"/>
          <w:b/>
          <w:sz w:val="28"/>
          <w:szCs w:val="28"/>
        </w:rPr>
      </w:pPr>
    </w:p>
    <w:p w:rsidR="009B58F2" w:rsidRPr="009B58F2" w:rsidRDefault="009B58F2" w:rsidP="00B73B7C">
      <w:pPr>
        <w:pStyle w:val="ConsPlusNormal"/>
        <w:ind w:firstLine="709"/>
        <w:contextualSpacing/>
        <w:jc w:val="both"/>
        <w:rPr>
          <w:rFonts w:ascii="Times New Roman" w:hAnsi="Times New Roman" w:cs="Times New Roman"/>
          <w:sz w:val="28"/>
          <w:szCs w:val="28"/>
        </w:rPr>
      </w:pPr>
      <w:proofErr w:type="spellStart"/>
      <w:r w:rsidRPr="009B58F2">
        <w:rPr>
          <w:rFonts w:ascii="Times New Roman" w:hAnsi="Times New Roman" w:cs="Times New Roman"/>
          <w:sz w:val="28"/>
          <w:szCs w:val="28"/>
        </w:rPr>
        <w:t>Приморско-Ахтарский</w:t>
      </w:r>
      <w:proofErr w:type="spellEnd"/>
      <w:r w:rsidRPr="009B58F2">
        <w:rPr>
          <w:rFonts w:ascii="Times New Roman" w:hAnsi="Times New Roman" w:cs="Times New Roman"/>
          <w:sz w:val="28"/>
          <w:szCs w:val="28"/>
        </w:rPr>
        <w:t xml:space="preserve"> район расположен в северо-западной части Краснодарского края, удален от краевого центра на 156 км. Граничит с </w:t>
      </w:r>
      <w:proofErr w:type="spellStart"/>
      <w:r w:rsidRPr="009B58F2">
        <w:rPr>
          <w:rFonts w:ascii="Times New Roman" w:hAnsi="Times New Roman" w:cs="Times New Roman"/>
          <w:sz w:val="28"/>
          <w:szCs w:val="28"/>
        </w:rPr>
        <w:lastRenderedPageBreak/>
        <w:t>Каневским</w:t>
      </w:r>
      <w:proofErr w:type="spellEnd"/>
      <w:r w:rsidRPr="009B58F2">
        <w:rPr>
          <w:rFonts w:ascii="Times New Roman" w:hAnsi="Times New Roman" w:cs="Times New Roman"/>
          <w:sz w:val="28"/>
          <w:szCs w:val="28"/>
        </w:rPr>
        <w:t xml:space="preserve">, </w:t>
      </w:r>
      <w:proofErr w:type="spellStart"/>
      <w:r w:rsidRPr="009B58F2">
        <w:rPr>
          <w:rFonts w:ascii="Times New Roman" w:hAnsi="Times New Roman" w:cs="Times New Roman"/>
          <w:sz w:val="28"/>
          <w:szCs w:val="28"/>
        </w:rPr>
        <w:t>Брюховецким</w:t>
      </w:r>
      <w:proofErr w:type="spellEnd"/>
      <w:r w:rsidRPr="009B58F2">
        <w:rPr>
          <w:rFonts w:ascii="Times New Roman" w:hAnsi="Times New Roman" w:cs="Times New Roman"/>
          <w:sz w:val="28"/>
          <w:szCs w:val="28"/>
        </w:rPr>
        <w:t xml:space="preserve">, </w:t>
      </w:r>
      <w:proofErr w:type="spellStart"/>
      <w:r w:rsidRPr="009B58F2">
        <w:rPr>
          <w:rFonts w:ascii="Times New Roman" w:hAnsi="Times New Roman" w:cs="Times New Roman"/>
          <w:sz w:val="28"/>
          <w:szCs w:val="28"/>
        </w:rPr>
        <w:t>Тимашевским</w:t>
      </w:r>
      <w:proofErr w:type="spellEnd"/>
      <w:r w:rsidRPr="009B58F2">
        <w:rPr>
          <w:rFonts w:ascii="Times New Roman" w:hAnsi="Times New Roman" w:cs="Times New Roman"/>
          <w:sz w:val="28"/>
          <w:szCs w:val="28"/>
        </w:rPr>
        <w:t>, Калининским, Славянским районами.</w:t>
      </w:r>
    </w:p>
    <w:p w:rsidR="009B58F2" w:rsidRDefault="009B58F2" w:rsidP="009B58F2">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Площадь района составляет 250,4 тыс. га.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является административно -  территориальной единицей Краснодарского края и включает в себя городское поселение и восемь сельских поселений:</w:t>
      </w:r>
    </w:p>
    <w:p w:rsidR="009B58F2" w:rsidRDefault="009B58F2" w:rsidP="009B58F2">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Приморско-Ахтарское</w:t>
      </w:r>
      <w:proofErr w:type="spellEnd"/>
      <w:r>
        <w:rPr>
          <w:rFonts w:ascii="Times New Roman" w:eastAsia="Times New Roman" w:hAnsi="Times New Roman"/>
          <w:sz w:val="28"/>
          <w:szCs w:val="28"/>
          <w:lang w:eastAsia="ru-RU"/>
        </w:rPr>
        <w:t xml:space="preserve"> городское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Ахтарское</w:t>
      </w:r>
      <w:proofErr w:type="spellEnd"/>
      <w:r>
        <w:rPr>
          <w:rFonts w:ascii="Times New Roman" w:eastAsia="Times New Roman" w:hAnsi="Times New Roman"/>
          <w:sz w:val="28"/>
          <w:szCs w:val="28"/>
          <w:lang w:eastAsia="ru-RU"/>
        </w:rPr>
        <w:t xml:space="preserve">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Бородинское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Бриньковское</w:t>
      </w:r>
      <w:proofErr w:type="spellEnd"/>
      <w:r>
        <w:rPr>
          <w:rFonts w:ascii="Times New Roman" w:eastAsia="Times New Roman" w:hAnsi="Times New Roman"/>
          <w:sz w:val="28"/>
          <w:szCs w:val="28"/>
          <w:lang w:eastAsia="ru-RU"/>
        </w:rPr>
        <w:t xml:space="preserve">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Новопокровское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Ольгинское</w:t>
      </w:r>
      <w:proofErr w:type="spellEnd"/>
      <w:r>
        <w:rPr>
          <w:rFonts w:ascii="Times New Roman" w:eastAsia="Times New Roman" w:hAnsi="Times New Roman"/>
          <w:sz w:val="28"/>
          <w:szCs w:val="28"/>
          <w:lang w:eastAsia="ru-RU"/>
        </w:rPr>
        <w:t xml:space="preserve">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Приазовское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Свободное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Степное сельское поселение.</w:t>
      </w:r>
    </w:p>
    <w:p w:rsidR="009B58F2" w:rsidRDefault="009B58F2" w:rsidP="009B58F2">
      <w:pPr>
        <w:widowControl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района находится 34 </w:t>
      </w:r>
      <w:proofErr w:type="gramStart"/>
      <w:r>
        <w:rPr>
          <w:rFonts w:ascii="Times New Roman" w:eastAsia="Times New Roman" w:hAnsi="Times New Roman"/>
          <w:sz w:val="28"/>
          <w:szCs w:val="28"/>
          <w:lang w:eastAsia="ru-RU"/>
        </w:rPr>
        <w:t>населенных</w:t>
      </w:r>
      <w:proofErr w:type="gramEnd"/>
      <w:r>
        <w:rPr>
          <w:rFonts w:ascii="Times New Roman" w:eastAsia="Times New Roman" w:hAnsi="Times New Roman"/>
          <w:sz w:val="28"/>
          <w:szCs w:val="28"/>
          <w:lang w:eastAsia="ru-RU"/>
        </w:rPr>
        <w:t xml:space="preserve"> пункта.</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Главная дорожная магистраль района - государственная дорога Краснодар – Приморско-Ахтарск, связывающая с административным центром Кубани. Всего протяженность автомобильных дорог региональног</w:t>
      </w:r>
      <w:r w:rsidR="00432398">
        <w:rPr>
          <w:rFonts w:ascii="Times New Roman" w:hAnsi="Times New Roman" w:cs="Times New Roman"/>
          <w:sz w:val="28"/>
          <w:szCs w:val="28"/>
        </w:rPr>
        <w:t>о значения составляет 225,7 км.</w:t>
      </w:r>
    </w:p>
    <w:p w:rsidR="009B58F2" w:rsidRPr="009B58F2" w:rsidRDefault="009B58F2" w:rsidP="009B58F2">
      <w:pPr>
        <w:pStyle w:val="ConsPlusNormal"/>
        <w:ind w:right="-284"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Ближайший аэропорт находится в г. Краснодар (156 км).</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По территории района проходит железнодорожная ветка Тимашевск - Приморско-Ахтарск, имеются железнодор</w:t>
      </w:r>
      <w:r w:rsidR="00432398">
        <w:rPr>
          <w:rFonts w:ascii="Times New Roman" w:hAnsi="Times New Roman" w:cs="Times New Roman"/>
          <w:sz w:val="28"/>
          <w:szCs w:val="28"/>
        </w:rPr>
        <w:t xml:space="preserve">ожные станции ст. </w:t>
      </w:r>
      <w:proofErr w:type="spellStart"/>
      <w:r w:rsidR="00432398">
        <w:rPr>
          <w:rFonts w:ascii="Times New Roman" w:hAnsi="Times New Roman" w:cs="Times New Roman"/>
          <w:sz w:val="28"/>
          <w:szCs w:val="28"/>
        </w:rPr>
        <w:t>Ольгинская</w:t>
      </w:r>
      <w:proofErr w:type="spellEnd"/>
      <w:r w:rsidR="00432398">
        <w:rPr>
          <w:rFonts w:ascii="Times New Roman" w:hAnsi="Times New Roman" w:cs="Times New Roman"/>
          <w:sz w:val="28"/>
          <w:szCs w:val="28"/>
        </w:rPr>
        <w:t>,</w:t>
      </w:r>
      <w:r w:rsidRPr="009B58F2">
        <w:rPr>
          <w:rFonts w:ascii="Times New Roman" w:hAnsi="Times New Roman" w:cs="Times New Roman"/>
          <w:sz w:val="28"/>
          <w:szCs w:val="28"/>
        </w:rPr>
        <w:t xml:space="preserve">                  ст. Приазовская, ст. </w:t>
      </w:r>
      <w:proofErr w:type="spellStart"/>
      <w:r w:rsidRPr="009B58F2">
        <w:rPr>
          <w:rFonts w:ascii="Times New Roman" w:hAnsi="Times New Roman" w:cs="Times New Roman"/>
          <w:sz w:val="28"/>
          <w:szCs w:val="28"/>
        </w:rPr>
        <w:t>Ахтари</w:t>
      </w:r>
      <w:proofErr w:type="spellEnd"/>
      <w:r w:rsidRPr="009B58F2">
        <w:rPr>
          <w:rFonts w:ascii="Times New Roman" w:hAnsi="Times New Roman" w:cs="Times New Roman"/>
          <w:sz w:val="28"/>
          <w:szCs w:val="28"/>
        </w:rPr>
        <w:t>. Пассажирск</w:t>
      </w:r>
      <w:r w:rsidR="00432398">
        <w:rPr>
          <w:rFonts w:ascii="Times New Roman" w:hAnsi="Times New Roman" w:cs="Times New Roman"/>
          <w:sz w:val="28"/>
          <w:szCs w:val="28"/>
        </w:rPr>
        <w:t>ие перевозки не осуществляются.</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 xml:space="preserve">Транспортное обслуживание населения </w:t>
      </w:r>
      <w:proofErr w:type="spellStart"/>
      <w:r w:rsidRPr="009B58F2">
        <w:rPr>
          <w:rFonts w:ascii="Times New Roman" w:hAnsi="Times New Roman" w:cs="Times New Roman"/>
          <w:sz w:val="28"/>
          <w:szCs w:val="28"/>
        </w:rPr>
        <w:t>Приморско-Ахтарского</w:t>
      </w:r>
      <w:proofErr w:type="spellEnd"/>
      <w:r w:rsidRPr="009B58F2">
        <w:rPr>
          <w:rFonts w:ascii="Times New Roman" w:hAnsi="Times New Roman" w:cs="Times New Roman"/>
          <w:sz w:val="28"/>
          <w:szCs w:val="28"/>
        </w:rPr>
        <w:t xml:space="preserve"> района осуществляется по 4 городским и 10 пригородным автобусным м</w:t>
      </w:r>
      <w:r w:rsidR="00432398">
        <w:rPr>
          <w:rFonts w:ascii="Times New Roman" w:hAnsi="Times New Roman" w:cs="Times New Roman"/>
          <w:sz w:val="28"/>
          <w:szCs w:val="28"/>
        </w:rPr>
        <w:t>аршрутам регулярного сообщения.</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удовлетворить потребности населения в передвижениях, вызванные производственными, бытовыми, культурными связями.</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 xml:space="preserve">Транспортным обслуживанием охвачено 26 населенных пунктов. </w:t>
      </w:r>
      <w:proofErr w:type="gramStart"/>
      <w:r w:rsidRPr="009B58F2">
        <w:rPr>
          <w:rFonts w:ascii="Times New Roman" w:hAnsi="Times New Roman" w:cs="Times New Roman"/>
          <w:sz w:val="28"/>
          <w:szCs w:val="28"/>
        </w:rPr>
        <w:t>В 20</w:t>
      </w:r>
      <w:r>
        <w:rPr>
          <w:rFonts w:ascii="Times New Roman" w:hAnsi="Times New Roman" w:cs="Times New Roman"/>
          <w:sz w:val="28"/>
          <w:szCs w:val="28"/>
        </w:rPr>
        <w:t>20</w:t>
      </w:r>
      <w:r w:rsidRPr="009B58F2">
        <w:rPr>
          <w:rFonts w:ascii="Times New Roman" w:hAnsi="Times New Roman" w:cs="Times New Roman"/>
          <w:sz w:val="28"/>
          <w:szCs w:val="28"/>
        </w:rPr>
        <w:t xml:space="preserve"> году остается неохваченным транспортным обслуживанием  3 населенных пункта: х. </w:t>
      </w:r>
      <w:proofErr w:type="spellStart"/>
      <w:r w:rsidRPr="009B58F2">
        <w:rPr>
          <w:rFonts w:ascii="Times New Roman" w:hAnsi="Times New Roman" w:cs="Times New Roman"/>
          <w:sz w:val="28"/>
          <w:szCs w:val="28"/>
        </w:rPr>
        <w:t>Бейсуг</w:t>
      </w:r>
      <w:proofErr w:type="spellEnd"/>
      <w:r w:rsidRPr="009B58F2">
        <w:rPr>
          <w:rFonts w:ascii="Times New Roman" w:hAnsi="Times New Roman" w:cs="Times New Roman"/>
          <w:sz w:val="28"/>
          <w:szCs w:val="28"/>
        </w:rPr>
        <w:t xml:space="preserve"> (78 человек), х. Возрождение (55 человек), с. Ягодное (10 человек).</w:t>
      </w:r>
      <w:proofErr w:type="gramEnd"/>
      <w:r w:rsidR="00841D52">
        <w:rPr>
          <w:rFonts w:ascii="Times New Roman" w:hAnsi="Times New Roman" w:cs="Times New Roman"/>
          <w:sz w:val="28"/>
          <w:szCs w:val="28"/>
        </w:rPr>
        <w:t xml:space="preserve"> </w:t>
      </w:r>
      <w:r w:rsidRPr="009B58F2">
        <w:rPr>
          <w:rFonts w:ascii="Times New Roman" w:hAnsi="Times New Roman" w:cs="Times New Roman"/>
          <w:sz w:val="28"/>
          <w:szCs w:val="28"/>
        </w:rPr>
        <w:t xml:space="preserve"> Доля населения, проживающего в населенных пунктах, не имеющего регулярного автобусного сообщения с административным центром городского округа, составляет 0,24%. В перспективе развития регулярных пассажирских перевозок охват транспортным обслуживанием населенных пунктов х. </w:t>
      </w:r>
      <w:proofErr w:type="spellStart"/>
      <w:r w:rsidRPr="009B58F2">
        <w:rPr>
          <w:rFonts w:ascii="Times New Roman" w:hAnsi="Times New Roman" w:cs="Times New Roman"/>
          <w:sz w:val="28"/>
          <w:szCs w:val="28"/>
        </w:rPr>
        <w:t>Бейсуг</w:t>
      </w:r>
      <w:proofErr w:type="spellEnd"/>
      <w:r w:rsidRPr="009B58F2">
        <w:rPr>
          <w:rFonts w:ascii="Times New Roman" w:hAnsi="Times New Roman" w:cs="Times New Roman"/>
          <w:sz w:val="28"/>
          <w:szCs w:val="28"/>
        </w:rPr>
        <w:t xml:space="preserve">, х. Возрождение, </w:t>
      </w:r>
      <w:proofErr w:type="gramStart"/>
      <w:r w:rsidRPr="009B58F2">
        <w:rPr>
          <w:rFonts w:ascii="Times New Roman" w:hAnsi="Times New Roman" w:cs="Times New Roman"/>
          <w:sz w:val="28"/>
          <w:szCs w:val="28"/>
        </w:rPr>
        <w:t>с</w:t>
      </w:r>
      <w:proofErr w:type="gramEnd"/>
      <w:r w:rsidRPr="009B58F2">
        <w:rPr>
          <w:rFonts w:ascii="Times New Roman" w:hAnsi="Times New Roman" w:cs="Times New Roman"/>
          <w:sz w:val="28"/>
          <w:szCs w:val="28"/>
        </w:rPr>
        <w:t>. Ягодное.</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 xml:space="preserve">На территории района имеется автостанция г. Приморско-Ахтарск, от которой отправляются межмуниципальные междугородные маршруты регулярных перевозок: «Краснодар – Приморско-Ахтарск», «Краснодар – </w:t>
      </w:r>
      <w:proofErr w:type="spellStart"/>
      <w:r w:rsidRPr="009B58F2">
        <w:rPr>
          <w:rFonts w:ascii="Times New Roman" w:hAnsi="Times New Roman" w:cs="Times New Roman"/>
          <w:sz w:val="28"/>
          <w:szCs w:val="28"/>
        </w:rPr>
        <w:t>Бриньковская</w:t>
      </w:r>
      <w:proofErr w:type="spellEnd"/>
      <w:r w:rsidRPr="009B58F2">
        <w:rPr>
          <w:rFonts w:ascii="Times New Roman" w:hAnsi="Times New Roman" w:cs="Times New Roman"/>
          <w:sz w:val="28"/>
          <w:szCs w:val="28"/>
        </w:rPr>
        <w:t xml:space="preserve"> – Приморско-Ахтарск»; смежные межрегиональные маршруты регулярных перевозок: «Приморско-Ахтарск – Лабинск», «Геленджик – Приморско-Ахтарск», «Сочи – Приморско-Ахтарск». В </w:t>
      </w:r>
      <w:r w:rsidR="0049630B">
        <w:rPr>
          <w:rFonts w:ascii="Times New Roman" w:hAnsi="Times New Roman" w:cs="Times New Roman"/>
          <w:sz w:val="28"/>
          <w:szCs w:val="28"/>
        </w:rPr>
        <w:t xml:space="preserve">2020 году открыт </w:t>
      </w:r>
      <w:r w:rsidRPr="009B58F2">
        <w:rPr>
          <w:rFonts w:ascii="Times New Roman" w:hAnsi="Times New Roman" w:cs="Times New Roman"/>
          <w:sz w:val="28"/>
          <w:szCs w:val="28"/>
        </w:rPr>
        <w:t xml:space="preserve"> </w:t>
      </w:r>
      <w:r w:rsidRPr="009B58F2">
        <w:rPr>
          <w:rFonts w:ascii="Times New Roman" w:hAnsi="Times New Roman" w:cs="Times New Roman"/>
          <w:sz w:val="28"/>
          <w:szCs w:val="28"/>
        </w:rPr>
        <w:lastRenderedPageBreak/>
        <w:t>межрегиональн</w:t>
      </w:r>
      <w:r w:rsidR="0049630B">
        <w:rPr>
          <w:rFonts w:ascii="Times New Roman" w:hAnsi="Times New Roman" w:cs="Times New Roman"/>
          <w:sz w:val="28"/>
          <w:szCs w:val="28"/>
        </w:rPr>
        <w:t>ый</w:t>
      </w:r>
      <w:r w:rsidRPr="009B58F2">
        <w:rPr>
          <w:rFonts w:ascii="Times New Roman" w:hAnsi="Times New Roman" w:cs="Times New Roman"/>
          <w:sz w:val="28"/>
          <w:szCs w:val="28"/>
        </w:rPr>
        <w:t xml:space="preserve"> маршрут регулярных перевозок «Ростов</w:t>
      </w:r>
      <w:r w:rsidR="0049630B">
        <w:rPr>
          <w:rFonts w:ascii="Times New Roman" w:hAnsi="Times New Roman" w:cs="Times New Roman"/>
          <w:sz w:val="28"/>
          <w:szCs w:val="28"/>
        </w:rPr>
        <w:t>-на-Дону</w:t>
      </w:r>
      <w:r w:rsidRPr="009B58F2">
        <w:rPr>
          <w:rFonts w:ascii="Times New Roman" w:hAnsi="Times New Roman" w:cs="Times New Roman"/>
          <w:sz w:val="28"/>
          <w:szCs w:val="28"/>
        </w:rPr>
        <w:t xml:space="preserve"> – Приморско-Ахтарск».</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 xml:space="preserve">Также имеется две </w:t>
      </w:r>
      <w:proofErr w:type="spellStart"/>
      <w:r w:rsidRPr="009B58F2">
        <w:rPr>
          <w:rFonts w:ascii="Times New Roman" w:hAnsi="Times New Roman" w:cs="Times New Roman"/>
          <w:sz w:val="28"/>
          <w:szCs w:val="28"/>
        </w:rPr>
        <w:t>автокассы</w:t>
      </w:r>
      <w:proofErr w:type="spellEnd"/>
      <w:r w:rsidRPr="009B58F2">
        <w:rPr>
          <w:rFonts w:ascii="Times New Roman" w:hAnsi="Times New Roman" w:cs="Times New Roman"/>
          <w:sz w:val="28"/>
          <w:szCs w:val="28"/>
        </w:rPr>
        <w:t xml:space="preserve"> в ст. </w:t>
      </w:r>
      <w:proofErr w:type="spellStart"/>
      <w:r w:rsidRPr="009B58F2">
        <w:rPr>
          <w:rFonts w:ascii="Times New Roman" w:hAnsi="Times New Roman" w:cs="Times New Roman"/>
          <w:sz w:val="28"/>
          <w:szCs w:val="28"/>
        </w:rPr>
        <w:t>Ольгинская</w:t>
      </w:r>
      <w:proofErr w:type="spellEnd"/>
      <w:r w:rsidRPr="009B58F2">
        <w:rPr>
          <w:rFonts w:ascii="Times New Roman" w:hAnsi="Times New Roman" w:cs="Times New Roman"/>
          <w:sz w:val="28"/>
          <w:szCs w:val="28"/>
        </w:rPr>
        <w:t xml:space="preserve"> и в ст. </w:t>
      </w:r>
      <w:proofErr w:type="gramStart"/>
      <w:r w:rsidRPr="009B58F2">
        <w:rPr>
          <w:rFonts w:ascii="Times New Roman" w:hAnsi="Times New Roman" w:cs="Times New Roman"/>
          <w:sz w:val="28"/>
          <w:szCs w:val="28"/>
        </w:rPr>
        <w:t>Приазовская</w:t>
      </w:r>
      <w:proofErr w:type="gramEnd"/>
      <w:r w:rsidRPr="009B58F2">
        <w:rPr>
          <w:rFonts w:ascii="Times New Roman" w:hAnsi="Times New Roman" w:cs="Times New Roman"/>
          <w:sz w:val="28"/>
          <w:szCs w:val="28"/>
        </w:rPr>
        <w:t>.</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Основной причиной низкой конкуренции я</w:t>
      </w:r>
      <w:r w:rsidR="00432398">
        <w:rPr>
          <w:rFonts w:ascii="Times New Roman" w:hAnsi="Times New Roman" w:cs="Times New Roman"/>
          <w:sz w:val="28"/>
          <w:szCs w:val="28"/>
        </w:rPr>
        <w:t>вляется:</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 у</w:t>
      </w:r>
      <w:r w:rsidR="00432398">
        <w:rPr>
          <w:rFonts w:ascii="Times New Roman" w:hAnsi="Times New Roman" w:cs="Times New Roman"/>
          <w:sz w:val="28"/>
          <w:szCs w:val="28"/>
        </w:rPr>
        <w:t>быточность некоторых маршрутов;</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 нестабильный пассажиропоток.</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Результативность логистической системы определяется доступностью запасов, производительностью и качеством деятельности, а величина общих затрат на логистику находится в непосредственной связи с желаемым уровнем результативности. Как правило, чем выше этот уровень, тем больше общие затраты логистики. Ключом к созданию эффективной системы логистики на предприятии служит умение поддерживать равновесие между уровнем логистического сервиса и величиной общих затрат.</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С точки зрения потребителя, являющегося конечным звеном логистической цепи, эффективность логистической системы определяется уровнем качества обслуживания его заказа.</w:t>
      </w:r>
    </w:p>
    <w:p w:rsidR="009B58F2" w:rsidRPr="009B58F2" w:rsidRDefault="009B58F2" w:rsidP="00B73B7C">
      <w:pPr>
        <w:pStyle w:val="ConsPlusNormal"/>
        <w:ind w:firstLine="709"/>
        <w:contextualSpacing/>
        <w:jc w:val="both"/>
        <w:rPr>
          <w:rFonts w:ascii="Times New Roman" w:hAnsi="Times New Roman" w:cs="Times New Roman"/>
          <w:sz w:val="28"/>
          <w:szCs w:val="28"/>
        </w:rPr>
      </w:pPr>
      <w:r w:rsidRPr="009B58F2">
        <w:rPr>
          <w:rFonts w:ascii="Times New Roman" w:hAnsi="Times New Roman" w:cs="Times New Roman"/>
          <w:sz w:val="28"/>
          <w:szCs w:val="28"/>
        </w:rPr>
        <w:t>Логистические затраты выступают как инструмент управления предприятием. Определение состава логистических затрат способствует принятию экономически обоснованных управленческих решений. Анализ таких затрат может позволить руководству предприятия выбрать наиболее гибкую тактику по обслуживанию заказов потребителей. Снижение логистических затрат, рост на этой основе уровня прибыли повышает финансовые возможности хозяйствующего субъекта.</w:t>
      </w:r>
    </w:p>
    <w:p w:rsidR="00CA08E2" w:rsidRPr="00CA08E2" w:rsidRDefault="00CA08E2" w:rsidP="00B73B7C">
      <w:pPr>
        <w:pStyle w:val="ConsPlusNormal"/>
        <w:ind w:firstLine="709"/>
        <w:contextualSpacing/>
        <w:jc w:val="both"/>
        <w:rPr>
          <w:rFonts w:ascii="Times New Roman" w:hAnsi="Times New Roman" w:cs="Times New Roman"/>
          <w:sz w:val="28"/>
          <w:szCs w:val="28"/>
        </w:rPr>
      </w:pPr>
      <w:r w:rsidRPr="00CA08E2">
        <w:rPr>
          <w:rFonts w:ascii="Times New Roman" w:hAnsi="Times New Roman" w:cs="Times New Roman"/>
          <w:sz w:val="28"/>
          <w:szCs w:val="28"/>
        </w:rPr>
        <w:t>В рамках мониторинга респонденты указывали способы оптимизации логистических процессов, в том числе связанных с повышением уровня обслуживания клиентов, которые они используют:</w:t>
      </w:r>
    </w:p>
    <w:p w:rsidR="00CA08E2" w:rsidRPr="00CA08E2" w:rsidRDefault="00CA08E2" w:rsidP="00CA08E2">
      <w:pPr>
        <w:pStyle w:val="ConsPlusNormal"/>
        <w:ind w:right="-284" w:firstLine="709"/>
        <w:contextualSpacing/>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151"/>
        <w:gridCol w:w="1658"/>
      </w:tblGrid>
      <w:tr w:rsidR="00CA08E2" w:rsidRPr="00CA08E2" w:rsidTr="000A02F7">
        <w:trPr>
          <w:trHeight w:val="645"/>
        </w:trPr>
        <w:tc>
          <w:tcPr>
            <w:tcW w:w="8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317"/>
              <w:contextualSpacing/>
              <w:jc w:val="both"/>
              <w:rPr>
                <w:rFonts w:ascii="Times New Roman" w:hAnsi="Times New Roman" w:cs="Times New Roman"/>
                <w:sz w:val="28"/>
                <w:szCs w:val="28"/>
              </w:rPr>
            </w:pPr>
            <w:r w:rsidRPr="00CA08E2">
              <w:rPr>
                <w:rFonts w:ascii="Times New Roman" w:hAnsi="Times New Roman" w:cs="Times New Roman"/>
                <w:sz w:val="28"/>
                <w:szCs w:val="28"/>
              </w:rPr>
              <w:t>Автоматизация логистических процессов – внедрение систем управления (</w:t>
            </w:r>
            <w:r w:rsidRPr="00CA08E2">
              <w:rPr>
                <w:rFonts w:ascii="Times New Roman" w:hAnsi="Times New Roman" w:cs="Times New Roman"/>
                <w:sz w:val="28"/>
                <w:szCs w:val="28"/>
                <w:lang w:val="en-US"/>
              </w:rPr>
              <w:t>SCM</w:t>
            </w:r>
            <w:r w:rsidRPr="00CA08E2">
              <w:rPr>
                <w:rFonts w:ascii="Times New Roman" w:hAnsi="Times New Roman" w:cs="Times New Roman"/>
                <w:sz w:val="28"/>
                <w:szCs w:val="28"/>
              </w:rPr>
              <w:t xml:space="preserve">, </w:t>
            </w:r>
            <w:r w:rsidRPr="00CA08E2">
              <w:rPr>
                <w:rFonts w:ascii="Times New Roman" w:hAnsi="Times New Roman" w:cs="Times New Roman"/>
                <w:sz w:val="28"/>
                <w:szCs w:val="28"/>
                <w:lang w:val="en-US"/>
              </w:rPr>
              <w:t>WMS</w:t>
            </w:r>
            <w:r w:rsidRPr="00CA08E2">
              <w:rPr>
                <w:rFonts w:ascii="Times New Roman" w:hAnsi="Times New Roman" w:cs="Times New Roman"/>
                <w:sz w:val="28"/>
                <w:szCs w:val="28"/>
              </w:rPr>
              <w:t xml:space="preserve">, </w:t>
            </w:r>
            <w:r w:rsidRPr="00CA08E2">
              <w:rPr>
                <w:rFonts w:ascii="Times New Roman" w:hAnsi="Times New Roman" w:cs="Times New Roman"/>
                <w:sz w:val="28"/>
                <w:szCs w:val="28"/>
                <w:lang w:val="en-US"/>
              </w:rPr>
              <w:t>TMS</w:t>
            </w:r>
            <w:r w:rsidRPr="00CA08E2">
              <w:rPr>
                <w:rFonts w:ascii="Times New Roman" w:hAnsi="Times New Roman" w:cs="Times New Roman"/>
                <w:sz w:val="28"/>
                <w:szCs w:val="28"/>
              </w:rPr>
              <w:t xml:space="preserve"> и др.)</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1D1421">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CA08E2" w:rsidRPr="00CA08E2" w:rsidTr="000A02F7">
        <w:trPr>
          <w:trHeight w:val="322"/>
        </w:trPr>
        <w:tc>
          <w:tcPr>
            <w:tcW w:w="8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proofErr w:type="spellStart"/>
            <w:r w:rsidRPr="00CA08E2">
              <w:rPr>
                <w:rFonts w:ascii="Times New Roman" w:hAnsi="Times New Roman" w:cs="Times New Roman"/>
                <w:sz w:val="28"/>
                <w:szCs w:val="28"/>
              </w:rPr>
              <w:t>Аутсортинг</w:t>
            </w:r>
            <w:proofErr w:type="spellEnd"/>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1D1421">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CA08E2" w:rsidRPr="00CA08E2" w:rsidTr="000A02F7">
        <w:trPr>
          <w:trHeight w:val="322"/>
        </w:trPr>
        <w:tc>
          <w:tcPr>
            <w:tcW w:w="8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Внедрение концепции бережливого производства</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CA08E2" w:rsidRPr="00CA08E2" w:rsidTr="000A02F7">
        <w:trPr>
          <w:trHeight w:val="660"/>
        </w:trPr>
        <w:tc>
          <w:tcPr>
            <w:tcW w:w="8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Анализ внутренних ресурсов, проведение аудита логистических систем</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1D1421">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CA08E2" w:rsidRPr="00CA08E2" w:rsidTr="000A02F7">
        <w:trPr>
          <w:trHeight w:val="322"/>
        </w:trPr>
        <w:tc>
          <w:tcPr>
            <w:tcW w:w="8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Внедрение инновационных технологий</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115</w:t>
            </w:r>
          </w:p>
        </w:tc>
      </w:tr>
      <w:tr w:rsidR="00CA08E2" w:rsidRPr="00CA08E2" w:rsidTr="000A02F7">
        <w:trPr>
          <w:trHeight w:val="322"/>
        </w:trPr>
        <w:tc>
          <w:tcPr>
            <w:tcW w:w="8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Разработку новых транспортно-технологических схем</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1D1421">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CA08E2" w:rsidRPr="00CA08E2" w:rsidTr="000A02F7">
        <w:trPr>
          <w:trHeight w:val="675"/>
        </w:trPr>
        <w:tc>
          <w:tcPr>
            <w:tcW w:w="8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Использование единых информационных платформ с клиентами и партнерами</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3</w:t>
            </w:r>
          </w:p>
        </w:tc>
      </w:tr>
    </w:tbl>
    <w:p w:rsidR="00B73B7C" w:rsidRDefault="00B73B7C" w:rsidP="000E0F90">
      <w:pPr>
        <w:spacing w:after="0" w:line="240" w:lineRule="auto"/>
        <w:ind w:firstLine="709"/>
        <w:jc w:val="both"/>
        <w:rPr>
          <w:rFonts w:ascii="Times New Roman" w:hAnsi="Times New Roman" w:cs="Times New Roman"/>
          <w:sz w:val="28"/>
          <w:szCs w:val="28"/>
        </w:rPr>
      </w:pPr>
    </w:p>
    <w:p w:rsidR="000E0F90" w:rsidRPr="009B58F2" w:rsidRDefault="00CA08E2" w:rsidP="000E0F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респондентов (632) дали ответ – «затрудняюсь ответить».</w:t>
      </w:r>
    </w:p>
    <w:p w:rsidR="00CA08E2" w:rsidRPr="00CA08E2" w:rsidRDefault="00F05251" w:rsidP="00B73B7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115 респондентов используют: </w:t>
      </w:r>
      <w:r w:rsidR="00CA08E2" w:rsidRPr="00CA08E2">
        <w:rPr>
          <w:rFonts w:ascii="Times New Roman" w:hAnsi="Times New Roman" w:cs="Times New Roman"/>
          <w:sz w:val="28"/>
          <w:szCs w:val="28"/>
        </w:rPr>
        <w:t xml:space="preserve">внедрение инновационных технологий. </w:t>
      </w:r>
    </w:p>
    <w:p w:rsidR="00CA08E2" w:rsidRPr="00CA08E2" w:rsidRDefault="00CA08E2" w:rsidP="00B73B7C">
      <w:pPr>
        <w:pStyle w:val="ConsPlusNormal"/>
        <w:ind w:firstLine="709"/>
        <w:contextualSpacing/>
        <w:jc w:val="both"/>
        <w:rPr>
          <w:rFonts w:ascii="Times New Roman" w:hAnsi="Times New Roman" w:cs="Times New Roman"/>
          <w:sz w:val="28"/>
          <w:szCs w:val="28"/>
        </w:rPr>
      </w:pPr>
      <w:r w:rsidRPr="00CA08E2">
        <w:rPr>
          <w:rFonts w:ascii="Times New Roman" w:hAnsi="Times New Roman" w:cs="Times New Roman"/>
          <w:sz w:val="28"/>
          <w:szCs w:val="28"/>
        </w:rPr>
        <w:t>Также, респонденты давали оценку устойчивых тенденций в развитии логистики, которые сильно повлияли на эффективность процессов и продолжат оказывать в будущем:</w:t>
      </w:r>
    </w:p>
    <w:p w:rsidR="00CA08E2" w:rsidRPr="00CA08E2" w:rsidRDefault="00CA08E2" w:rsidP="00CA08E2">
      <w:pPr>
        <w:pStyle w:val="ConsPlusNormal"/>
        <w:ind w:right="-284" w:firstLine="709"/>
        <w:contextualSpacing/>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8188"/>
        <w:gridCol w:w="1666"/>
      </w:tblGrid>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Оптимизацию затрат по всей цепочке поставок</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286</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Повышение требований к логистическому сервису</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 xml:space="preserve">Повышение качества работы </w:t>
            </w:r>
            <w:r w:rsidRPr="00CA08E2">
              <w:rPr>
                <w:rFonts w:ascii="Times New Roman" w:hAnsi="Times New Roman" w:cs="Times New Roman"/>
                <w:sz w:val="28"/>
                <w:szCs w:val="28"/>
                <w:lang w:val="en-US"/>
              </w:rPr>
              <w:t>PL</w:t>
            </w:r>
            <w:r w:rsidRPr="00CA08E2">
              <w:rPr>
                <w:rFonts w:ascii="Times New Roman" w:hAnsi="Times New Roman" w:cs="Times New Roman"/>
                <w:sz w:val="28"/>
                <w:szCs w:val="28"/>
              </w:rPr>
              <w:t>-провайдеров</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19</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175"/>
              <w:contextualSpacing/>
              <w:jc w:val="both"/>
              <w:rPr>
                <w:rFonts w:ascii="Times New Roman" w:hAnsi="Times New Roman" w:cs="Times New Roman"/>
                <w:sz w:val="28"/>
                <w:szCs w:val="28"/>
              </w:rPr>
            </w:pPr>
            <w:r w:rsidRPr="00CA08E2">
              <w:rPr>
                <w:rFonts w:ascii="Times New Roman" w:hAnsi="Times New Roman" w:cs="Times New Roman"/>
                <w:sz w:val="28"/>
                <w:szCs w:val="28"/>
              </w:rPr>
              <w:t xml:space="preserve">Увеличение объема качественной логистической инфраструктуры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263</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 xml:space="preserve">Внедрение систем управления класса </w:t>
            </w:r>
            <w:r w:rsidRPr="00CA08E2">
              <w:rPr>
                <w:rFonts w:ascii="Times New Roman" w:hAnsi="Times New Roman" w:cs="Times New Roman"/>
                <w:sz w:val="28"/>
                <w:szCs w:val="28"/>
                <w:lang w:val="en-US"/>
              </w:rPr>
              <w:t>TMS</w:t>
            </w:r>
            <w:r w:rsidRPr="00CA08E2">
              <w:rPr>
                <w:rFonts w:ascii="Times New Roman" w:hAnsi="Times New Roman" w:cs="Times New Roman"/>
                <w:sz w:val="28"/>
                <w:szCs w:val="28"/>
              </w:rPr>
              <w:t xml:space="preserve"> и </w:t>
            </w:r>
            <w:r w:rsidRPr="00CA08E2">
              <w:rPr>
                <w:rFonts w:ascii="Times New Roman" w:hAnsi="Times New Roman" w:cs="Times New Roman"/>
                <w:sz w:val="28"/>
                <w:szCs w:val="28"/>
                <w:lang w:val="en-US"/>
              </w:rPr>
              <w:t>WMS</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Сокращение импорта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33</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 xml:space="preserve">Автоматизацию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22</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Профицит складских помещений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rsidP="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Внедрение инновационных технологий</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114</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Высокую конкуренцию у перевозчиков</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center"/>
              <w:rPr>
                <w:rFonts w:ascii="Times New Roman" w:hAnsi="Times New Roman" w:cs="Times New Roman"/>
                <w:sz w:val="28"/>
                <w:szCs w:val="28"/>
              </w:rPr>
            </w:pPr>
            <w:r w:rsidRPr="00CA08E2">
              <w:rPr>
                <w:rFonts w:ascii="Times New Roman" w:hAnsi="Times New Roman" w:cs="Times New Roman"/>
                <w:sz w:val="28"/>
                <w:szCs w:val="28"/>
              </w:rPr>
              <w:t>3</w:t>
            </w:r>
          </w:p>
        </w:tc>
      </w:tr>
      <w:tr w:rsidR="00CA08E2" w:rsidRPr="00CA08E2" w:rsidTr="00CA08E2">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pPr>
              <w:pStyle w:val="ConsPlusNormal"/>
              <w:ind w:right="-284"/>
              <w:contextualSpacing/>
              <w:jc w:val="both"/>
              <w:rPr>
                <w:rFonts w:ascii="Times New Roman" w:hAnsi="Times New Roman" w:cs="Times New Roman"/>
                <w:sz w:val="28"/>
                <w:szCs w:val="28"/>
              </w:rPr>
            </w:pPr>
            <w:r w:rsidRPr="00CA08E2">
              <w:rPr>
                <w:rFonts w:ascii="Times New Roman" w:hAnsi="Times New Roman" w:cs="Times New Roman"/>
                <w:sz w:val="28"/>
                <w:szCs w:val="28"/>
              </w:rPr>
              <w:t>Другое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08E2" w:rsidRPr="00CA08E2" w:rsidRDefault="00CA08E2" w:rsidP="00CA08E2">
            <w:pPr>
              <w:pStyle w:val="ConsPlusNormal"/>
              <w:ind w:right="-284"/>
              <w:contextualSpacing/>
              <w:jc w:val="center"/>
              <w:rPr>
                <w:rFonts w:ascii="Times New Roman" w:hAnsi="Times New Roman" w:cs="Times New Roman"/>
                <w:sz w:val="28"/>
                <w:szCs w:val="28"/>
              </w:rPr>
            </w:pPr>
            <w:r>
              <w:rPr>
                <w:rFonts w:ascii="Times New Roman" w:hAnsi="Times New Roman" w:cs="Times New Roman"/>
                <w:sz w:val="28"/>
                <w:szCs w:val="28"/>
              </w:rPr>
              <w:t>-</w:t>
            </w:r>
          </w:p>
        </w:tc>
      </w:tr>
    </w:tbl>
    <w:p w:rsidR="00B73B7C" w:rsidRDefault="00B73B7C" w:rsidP="00B73B7C">
      <w:pPr>
        <w:pStyle w:val="ConsPlusNormal"/>
        <w:ind w:firstLine="709"/>
        <w:contextualSpacing/>
        <w:jc w:val="both"/>
        <w:rPr>
          <w:rFonts w:ascii="Times New Roman" w:hAnsi="Times New Roman" w:cs="Times New Roman"/>
          <w:sz w:val="28"/>
          <w:szCs w:val="28"/>
        </w:rPr>
      </w:pPr>
    </w:p>
    <w:p w:rsidR="003958D0" w:rsidRPr="00AF6F22" w:rsidRDefault="00AF6F22" w:rsidP="00B73B7C">
      <w:pPr>
        <w:pStyle w:val="ConsPlusNormal"/>
        <w:ind w:firstLine="709"/>
        <w:contextualSpacing/>
        <w:jc w:val="both"/>
        <w:rPr>
          <w:rFonts w:ascii="Times New Roman" w:hAnsi="Times New Roman" w:cs="Times New Roman"/>
          <w:sz w:val="28"/>
          <w:szCs w:val="28"/>
        </w:rPr>
      </w:pPr>
      <w:r w:rsidRPr="00AF6F22">
        <w:rPr>
          <w:rFonts w:ascii="Times New Roman" w:hAnsi="Times New Roman" w:cs="Times New Roman"/>
          <w:sz w:val="28"/>
          <w:szCs w:val="28"/>
        </w:rPr>
        <w:t>38,1</w:t>
      </w:r>
      <w:r w:rsidR="003958D0" w:rsidRPr="00AF6F22">
        <w:rPr>
          <w:rFonts w:ascii="Times New Roman" w:hAnsi="Times New Roman" w:cs="Times New Roman"/>
          <w:sz w:val="28"/>
          <w:szCs w:val="28"/>
        </w:rPr>
        <w:t xml:space="preserve"> %</w:t>
      </w:r>
      <w:r w:rsidR="00062C28">
        <w:rPr>
          <w:rFonts w:ascii="Times New Roman" w:hAnsi="Times New Roman" w:cs="Times New Roman"/>
          <w:sz w:val="28"/>
          <w:szCs w:val="28"/>
        </w:rPr>
        <w:t xml:space="preserve"> -</w:t>
      </w:r>
      <w:r w:rsidR="003958D0" w:rsidRPr="00AF6F22">
        <w:rPr>
          <w:rFonts w:ascii="Times New Roman" w:hAnsi="Times New Roman" w:cs="Times New Roman"/>
          <w:sz w:val="28"/>
          <w:szCs w:val="28"/>
        </w:rPr>
        <w:t xml:space="preserve"> предпринимателей считают, что наиболее сильное влияние на развитие логистических процессов оказывает оптимизация затрат</w:t>
      </w:r>
      <w:r w:rsidRPr="00AF6F22">
        <w:rPr>
          <w:rFonts w:ascii="Times New Roman" w:hAnsi="Times New Roman" w:cs="Times New Roman"/>
          <w:sz w:val="28"/>
          <w:szCs w:val="28"/>
        </w:rPr>
        <w:t>;</w:t>
      </w:r>
      <w:r w:rsidR="003958D0" w:rsidRPr="00AF6F22">
        <w:rPr>
          <w:rFonts w:ascii="Times New Roman" w:hAnsi="Times New Roman" w:cs="Times New Roman"/>
          <w:sz w:val="28"/>
          <w:szCs w:val="28"/>
        </w:rPr>
        <w:t xml:space="preserve"> </w:t>
      </w:r>
      <w:r w:rsidRPr="00AF6F22">
        <w:rPr>
          <w:rFonts w:ascii="Times New Roman" w:hAnsi="Times New Roman" w:cs="Times New Roman"/>
          <w:sz w:val="28"/>
          <w:szCs w:val="28"/>
        </w:rPr>
        <w:t>3</w:t>
      </w:r>
      <w:r w:rsidR="003958D0" w:rsidRPr="00AF6F22">
        <w:rPr>
          <w:rFonts w:ascii="Times New Roman" w:hAnsi="Times New Roman" w:cs="Times New Roman"/>
          <w:sz w:val="28"/>
          <w:szCs w:val="28"/>
        </w:rPr>
        <w:t xml:space="preserve">5, % - </w:t>
      </w:r>
      <w:r w:rsidRPr="00AF6F22">
        <w:rPr>
          <w:rFonts w:ascii="Times New Roman" w:hAnsi="Times New Roman" w:cs="Times New Roman"/>
          <w:sz w:val="28"/>
          <w:szCs w:val="28"/>
        </w:rPr>
        <w:t>увеличение объема качественной логистической инфраструктуры</w:t>
      </w:r>
      <w:r w:rsidR="003958D0" w:rsidRPr="00AF6F22">
        <w:rPr>
          <w:rFonts w:ascii="Times New Roman" w:hAnsi="Times New Roman" w:cs="Times New Roman"/>
          <w:sz w:val="28"/>
          <w:szCs w:val="28"/>
        </w:rPr>
        <w:t>; 1</w:t>
      </w:r>
      <w:r w:rsidRPr="00AF6F22">
        <w:rPr>
          <w:rFonts w:ascii="Times New Roman" w:hAnsi="Times New Roman" w:cs="Times New Roman"/>
          <w:sz w:val="28"/>
          <w:szCs w:val="28"/>
        </w:rPr>
        <w:t>5</w:t>
      </w:r>
      <w:r w:rsidR="003958D0" w:rsidRPr="00AF6F22">
        <w:rPr>
          <w:rFonts w:ascii="Times New Roman" w:hAnsi="Times New Roman" w:cs="Times New Roman"/>
          <w:sz w:val="28"/>
          <w:szCs w:val="28"/>
        </w:rPr>
        <w:t>,</w:t>
      </w:r>
      <w:r w:rsidRPr="00AF6F22">
        <w:rPr>
          <w:rFonts w:ascii="Times New Roman" w:hAnsi="Times New Roman" w:cs="Times New Roman"/>
          <w:sz w:val="28"/>
          <w:szCs w:val="28"/>
        </w:rPr>
        <w:t>2</w:t>
      </w:r>
      <w:r w:rsidR="003958D0" w:rsidRPr="00AF6F22">
        <w:rPr>
          <w:rFonts w:ascii="Times New Roman" w:hAnsi="Times New Roman" w:cs="Times New Roman"/>
          <w:sz w:val="28"/>
          <w:szCs w:val="28"/>
        </w:rPr>
        <w:t xml:space="preserve"> % - </w:t>
      </w:r>
      <w:r w:rsidRPr="00AF6F22">
        <w:rPr>
          <w:rFonts w:ascii="Times New Roman" w:hAnsi="Times New Roman" w:cs="Times New Roman"/>
          <w:sz w:val="28"/>
          <w:szCs w:val="28"/>
        </w:rPr>
        <w:t>внедрение инновационных технологий</w:t>
      </w:r>
      <w:r w:rsidR="00432398">
        <w:rPr>
          <w:rFonts w:ascii="Times New Roman" w:hAnsi="Times New Roman" w:cs="Times New Roman"/>
          <w:sz w:val="28"/>
          <w:szCs w:val="28"/>
        </w:rPr>
        <w:t>.</w:t>
      </w:r>
    </w:p>
    <w:p w:rsidR="003958D0" w:rsidRPr="00AF6F22" w:rsidRDefault="003958D0" w:rsidP="00B73B7C">
      <w:pPr>
        <w:pStyle w:val="ConsPlusNormal"/>
        <w:ind w:firstLine="709"/>
        <w:contextualSpacing/>
        <w:jc w:val="both"/>
        <w:rPr>
          <w:rFonts w:ascii="Times New Roman" w:hAnsi="Times New Roman" w:cs="Times New Roman"/>
          <w:sz w:val="28"/>
          <w:szCs w:val="28"/>
        </w:rPr>
      </w:pPr>
      <w:r w:rsidRPr="00AF6F22">
        <w:rPr>
          <w:rFonts w:ascii="Times New Roman" w:hAnsi="Times New Roman" w:cs="Times New Roman"/>
          <w:sz w:val="28"/>
          <w:szCs w:val="28"/>
        </w:rPr>
        <w:t xml:space="preserve">Респонденты считают, что </w:t>
      </w:r>
      <w:r w:rsidR="00AF6F22" w:rsidRPr="00AF6F22">
        <w:rPr>
          <w:rFonts w:ascii="Times New Roman" w:hAnsi="Times New Roman" w:cs="Times New Roman"/>
          <w:sz w:val="28"/>
          <w:szCs w:val="28"/>
        </w:rPr>
        <w:t>в 2020 году</w:t>
      </w:r>
      <w:r w:rsidRPr="00AF6F22">
        <w:rPr>
          <w:rFonts w:ascii="Times New Roman" w:hAnsi="Times New Roman" w:cs="Times New Roman"/>
          <w:sz w:val="28"/>
          <w:szCs w:val="28"/>
        </w:rPr>
        <w:t xml:space="preserve"> проблем</w:t>
      </w:r>
      <w:r w:rsidR="00AF6F22" w:rsidRPr="00AF6F22">
        <w:rPr>
          <w:rFonts w:ascii="Times New Roman" w:hAnsi="Times New Roman" w:cs="Times New Roman"/>
          <w:sz w:val="28"/>
          <w:szCs w:val="28"/>
        </w:rPr>
        <w:t>ы</w:t>
      </w:r>
      <w:r w:rsidRPr="00AF6F22">
        <w:rPr>
          <w:rFonts w:ascii="Times New Roman" w:hAnsi="Times New Roman" w:cs="Times New Roman"/>
          <w:sz w:val="28"/>
          <w:szCs w:val="28"/>
        </w:rPr>
        <w:t>, оказывающ</w:t>
      </w:r>
      <w:r w:rsidR="00AF6F22" w:rsidRPr="00AF6F22">
        <w:rPr>
          <w:rFonts w:ascii="Times New Roman" w:hAnsi="Times New Roman" w:cs="Times New Roman"/>
          <w:sz w:val="28"/>
          <w:szCs w:val="28"/>
        </w:rPr>
        <w:t>ие</w:t>
      </w:r>
      <w:r w:rsidRPr="00AF6F22">
        <w:rPr>
          <w:rFonts w:ascii="Times New Roman" w:hAnsi="Times New Roman" w:cs="Times New Roman"/>
          <w:sz w:val="28"/>
          <w:szCs w:val="28"/>
        </w:rPr>
        <w:t xml:space="preserve"> влияние на уровень эффективности логистических процессов в Краснодарском крае </w:t>
      </w:r>
      <w:r w:rsidR="00AF6F22" w:rsidRPr="00AF6F22">
        <w:rPr>
          <w:rFonts w:ascii="Times New Roman" w:hAnsi="Times New Roman" w:cs="Times New Roman"/>
          <w:sz w:val="28"/>
          <w:szCs w:val="28"/>
        </w:rPr>
        <w:t>отсутствуют.</w:t>
      </w:r>
    </w:p>
    <w:p w:rsidR="003B1CAB" w:rsidRPr="003B1CAB" w:rsidRDefault="003B1CAB" w:rsidP="003B1CAB">
      <w:pPr>
        <w:spacing w:after="0" w:line="240" w:lineRule="auto"/>
        <w:jc w:val="both"/>
        <w:rPr>
          <w:rFonts w:ascii="Times New Roman" w:eastAsia="Calibri" w:hAnsi="Times New Roman" w:cs="Times New Roman"/>
          <w:kern w:val="0"/>
          <w:sz w:val="28"/>
          <w:szCs w:val="28"/>
          <w:lang w:eastAsia="en-US"/>
        </w:rPr>
      </w:pPr>
      <w:r>
        <w:rPr>
          <w:rFonts w:ascii="Times New Roman" w:hAnsi="Times New Roman"/>
          <w:sz w:val="28"/>
          <w:szCs w:val="28"/>
        </w:rPr>
        <w:tab/>
      </w:r>
      <w:r w:rsidRPr="003B1CAB">
        <w:rPr>
          <w:rFonts w:ascii="Times New Roman" w:eastAsia="Calibri" w:hAnsi="Times New Roman" w:cs="Times New Roman"/>
          <w:kern w:val="0"/>
          <w:sz w:val="28"/>
          <w:szCs w:val="28"/>
          <w:lang w:eastAsia="en-US"/>
        </w:rPr>
        <w:t xml:space="preserve">На территории муниципального образования </w:t>
      </w:r>
      <w:proofErr w:type="spellStart"/>
      <w:r w:rsidRPr="003B1CAB">
        <w:rPr>
          <w:rFonts w:ascii="Times New Roman" w:eastAsia="Calibri" w:hAnsi="Times New Roman" w:cs="Times New Roman"/>
          <w:kern w:val="0"/>
          <w:sz w:val="28"/>
          <w:szCs w:val="28"/>
          <w:lang w:eastAsia="en-US"/>
        </w:rPr>
        <w:t>Приморско-Ахтарский</w:t>
      </w:r>
      <w:proofErr w:type="spellEnd"/>
      <w:r w:rsidRPr="003B1CAB">
        <w:rPr>
          <w:rFonts w:ascii="Times New Roman" w:eastAsia="Calibri" w:hAnsi="Times New Roman" w:cs="Times New Roman"/>
          <w:kern w:val="0"/>
          <w:sz w:val="28"/>
          <w:szCs w:val="28"/>
          <w:lang w:eastAsia="en-US"/>
        </w:rPr>
        <w:t xml:space="preserve"> район расположена грунтовая подъездная автомобильная дорога от ст. Степной до </w:t>
      </w:r>
      <w:r>
        <w:rPr>
          <w:rFonts w:ascii="Times New Roman" w:eastAsia="Calibri" w:hAnsi="Times New Roman" w:cs="Times New Roman"/>
          <w:kern w:val="0"/>
          <w:sz w:val="28"/>
          <w:szCs w:val="28"/>
          <w:lang w:eastAsia="en-US"/>
        </w:rPr>
        <w:t xml:space="preserve">с. </w:t>
      </w:r>
      <w:proofErr w:type="spellStart"/>
      <w:r>
        <w:rPr>
          <w:rFonts w:ascii="Times New Roman" w:eastAsia="Calibri" w:hAnsi="Times New Roman" w:cs="Times New Roman"/>
          <w:kern w:val="0"/>
          <w:sz w:val="28"/>
          <w:szCs w:val="28"/>
          <w:lang w:eastAsia="en-US"/>
        </w:rPr>
        <w:t>Могукорока</w:t>
      </w:r>
      <w:proofErr w:type="spellEnd"/>
      <w:r w:rsidRPr="003B1CAB">
        <w:rPr>
          <w:rFonts w:ascii="Times New Roman" w:eastAsia="Calibri" w:hAnsi="Times New Roman" w:cs="Times New Roman"/>
          <w:kern w:val="0"/>
          <w:sz w:val="28"/>
          <w:szCs w:val="28"/>
          <w:lang w:eastAsia="en-US"/>
        </w:rPr>
        <w:t xml:space="preserve"> Калининского района - 3929,0 м. (с наличием 2 мостов через каналы).</w:t>
      </w:r>
    </w:p>
    <w:p w:rsidR="003B1CAB" w:rsidRPr="003B1CAB" w:rsidRDefault="003B1CAB" w:rsidP="003B1CAB">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3B1CAB">
        <w:rPr>
          <w:rFonts w:ascii="Times New Roman" w:eastAsia="Calibri" w:hAnsi="Times New Roman" w:cs="Times New Roman"/>
          <w:kern w:val="0"/>
          <w:sz w:val="28"/>
          <w:szCs w:val="28"/>
          <w:lang w:eastAsia="en-US"/>
        </w:rPr>
        <w:tab/>
        <w:t>В рамках развития дорожной сети в районе существует возможность асфальтирования  данного участка дороги, что позволит:</w:t>
      </w:r>
    </w:p>
    <w:p w:rsidR="003B1CAB" w:rsidRPr="003B1CAB" w:rsidRDefault="003B1CAB" w:rsidP="003B1CAB">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3B1CAB">
        <w:rPr>
          <w:rFonts w:ascii="Times New Roman" w:eastAsia="Calibri" w:hAnsi="Times New Roman" w:cs="Times New Roman"/>
          <w:kern w:val="0"/>
          <w:sz w:val="28"/>
          <w:szCs w:val="28"/>
          <w:lang w:eastAsia="en-US"/>
        </w:rPr>
        <w:tab/>
        <w:t xml:space="preserve">- увеличить на 10% туристический поток в </w:t>
      </w:r>
      <w:proofErr w:type="spellStart"/>
      <w:r w:rsidRPr="003B1CAB">
        <w:rPr>
          <w:rFonts w:ascii="Times New Roman" w:eastAsia="Calibri" w:hAnsi="Times New Roman" w:cs="Times New Roman"/>
          <w:kern w:val="0"/>
          <w:sz w:val="28"/>
          <w:szCs w:val="28"/>
          <w:lang w:eastAsia="en-US"/>
        </w:rPr>
        <w:t>Приморско-Ахтарский</w:t>
      </w:r>
      <w:proofErr w:type="spellEnd"/>
      <w:r w:rsidRPr="003B1CAB">
        <w:rPr>
          <w:rFonts w:ascii="Times New Roman" w:eastAsia="Calibri" w:hAnsi="Times New Roman" w:cs="Times New Roman"/>
          <w:kern w:val="0"/>
          <w:sz w:val="28"/>
          <w:szCs w:val="28"/>
          <w:lang w:eastAsia="en-US"/>
        </w:rPr>
        <w:t xml:space="preserve"> район с соседних районов -  Калининского, Красноармейского, а также из г. Краснодар;</w:t>
      </w:r>
    </w:p>
    <w:p w:rsidR="003B1CAB" w:rsidRPr="003B1CAB" w:rsidRDefault="003B1CAB" w:rsidP="003B1CAB">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3B1CAB">
        <w:rPr>
          <w:rFonts w:ascii="Times New Roman" w:eastAsia="Calibri" w:hAnsi="Times New Roman" w:cs="Times New Roman"/>
          <w:kern w:val="0"/>
          <w:sz w:val="28"/>
          <w:szCs w:val="28"/>
          <w:lang w:eastAsia="en-US"/>
        </w:rPr>
        <w:tab/>
        <w:t>- развить придорожный сервис на территории района;</w:t>
      </w:r>
    </w:p>
    <w:p w:rsidR="003B1CAB" w:rsidRPr="003B1CAB" w:rsidRDefault="003B1CAB" w:rsidP="003B1CAB">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3B1CAB">
        <w:rPr>
          <w:rFonts w:ascii="Times New Roman" w:eastAsia="Calibri" w:hAnsi="Times New Roman" w:cs="Times New Roman"/>
          <w:kern w:val="0"/>
          <w:sz w:val="28"/>
          <w:szCs w:val="28"/>
          <w:lang w:eastAsia="en-US"/>
        </w:rPr>
        <w:tab/>
        <w:t>- сократить путь на 100 км до Славянска-на-Кубани;</w:t>
      </w:r>
    </w:p>
    <w:p w:rsidR="003B1CAB" w:rsidRDefault="003B1CAB" w:rsidP="003B1CAB">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3B1CAB">
        <w:rPr>
          <w:rFonts w:ascii="Times New Roman" w:eastAsia="Calibri" w:hAnsi="Times New Roman" w:cs="Times New Roman"/>
          <w:kern w:val="0"/>
          <w:sz w:val="28"/>
          <w:szCs w:val="28"/>
          <w:lang w:eastAsia="en-US"/>
        </w:rPr>
        <w:tab/>
        <w:t>- сократить логистические затраты на перевозку грузов в порт г. Новороссийска и г. Тамань</w:t>
      </w:r>
      <w:r>
        <w:rPr>
          <w:rFonts w:ascii="Times New Roman" w:eastAsia="Calibri" w:hAnsi="Times New Roman" w:cs="Times New Roman"/>
          <w:kern w:val="0"/>
          <w:sz w:val="28"/>
          <w:szCs w:val="28"/>
          <w:lang w:eastAsia="en-US"/>
        </w:rPr>
        <w:t>.</w:t>
      </w:r>
    </w:p>
    <w:p w:rsidR="003B1CAB" w:rsidRPr="003B1CAB" w:rsidRDefault="003B1CAB" w:rsidP="003B1CAB">
      <w:pPr>
        <w:suppressAutoHyphens w:val="0"/>
        <w:spacing w:after="0" w:line="240" w:lineRule="auto"/>
        <w:ind w:firstLine="540"/>
        <w:jc w:val="both"/>
        <w:textAlignment w:val="auto"/>
        <w:rPr>
          <w:rFonts w:ascii="Times New Roman" w:eastAsia="Times New Roman" w:hAnsi="Times New Roman" w:cs="Times New Roman"/>
          <w:kern w:val="0"/>
          <w:sz w:val="28"/>
          <w:szCs w:val="28"/>
          <w:lang w:eastAsia="ru-RU"/>
        </w:rPr>
      </w:pPr>
      <w:r>
        <w:rPr>
          <w:rFonts w:ascii="Times New Roman" w:eastAsia="Calibri" w:hAnsi="Times New Roman" w:cs="Times New Roman"/>
          <w:kern w:val="0"/>
          <w:sz w:val="28"/>
          <w:szCs w:val="28"/>
          <w:lang w:eastAsia="en-US"/>
        </w:rPr>
        <w:tab/>
        <w:t xml:space="preserve">На территории муниципального образования </w:t>
      </w:r>
      <w:proofErr w:type="spellStart"/>
      <w:r>
        <w:rPr>
          <w:rFonts w:ascii="Times New Roman" w:eastAsia="Calibri" w:hAnsi="Times New Roman" w:cs="Times New Roman"/>
          <w:kern w:val="0"/>
          <w:sz w:val="28"/>
          <w:szCs w:val="28"/>
          <w:lang w:eastAsia="en-US"/>
        </w:rPr>
        <w:t>Приморско-Ахтарский</w:t>
      </w:r>
      <w:proofErr w:type="spellEnd"/>
      <w:r>
        <w:rPr>
          <w:rFonts w:ascii="Times New Roman" w:eastAsia="Calibri" w:hAnsi="Times New Roman" w:cs="Times New Roman"/>
          <w:kern w:val="0"/>
          <w:sz w:val="28"/>
          <w:szCs w:val="28"/>
          <w:lang w:eastAsia="en-US"/>
        </w:rPr>
        <w:t xml:space="preserve"> расположен </w:t>
      </w:r>
      <w:r>
        <w:rPr>
          <w:rFonts w:ascii="Times New Roman" w:eastAsia="Times New Roman" w:hAnsi="Times New Roman" w:cs="Times New Roman"/>
          <w:kern w:val="0"/>
          <w:sz w:val="28"/>
          <w:szCs w:val="28"/>
          <w:lang w:eastAsia="ru-RU"/>
        </w:rPr>
        <w:t>у</w:t>
      </w:r>
      <w:r w:rsidRPr="003B1CAB">
        <w:rPr>
          <w:rFonts w:ascii="Times New Roman" w:eastAsia="Times New Roman" w:hAnsi="Times New Roman" w:cs="Times New Roman"/>
          <w:kern w:val="0"/>
          <w:sz w:val="28"/>
          <w:szCs w:val="28"/>
          <w:lang w:eastAsia="ru-RU"/>
        </w:rPr>
        <w:t>часток железной дороги «</w:t>
      </w:r>
      <w:proofErr w:type="spellStart"/>
      <w:r w:rsidRPr="003B1CAB">
        <w:rPr>
          <w:rFonts w:ascii="Times New Roman" w:eastAsia="Times New Roman" w:hAnsi="Times New Roman" w:cs="Times New Roman"/>
          <w:kern w:val="0"/>
          <w:sz w:val="28"/>
          <w:szCs w:val="28"/>
          <w:lang w:eastAsia="ru-RU"/>
        </w:rPr>
        <w:t>Ахтари</w:t>
      </w:r>
      <w:proofErr w:type="spellEnd"/>
      <w:r w:rsidRPr="003B1CAB">
        <w:rPr>
          <w:rFonts w:ascii="Times New Roman" w:eastAsia="Times New Roman" w:hAnsi="Times New Roman" w:cs="Times New Roman"/>
          <w:kern w:val="0"/>
          <w:sz w:val="28"/>
          <w:szCs w:val="28"/>
          <w:lang w:eastAsia="ru-RU"/>
        </w:rPr>
        <w:t>-Тимашевск»</w:t>
      </w:r>
      <w:r>
        <w:rPr>
          <w:rFonts w:ascii="Times New Roman" w:eastAsia="Times New Roman" w:hAnsi="Times New Roman" w:cs="Times New Roman"/>
          <w:kern w:val="0"/>
          <w:sz w:val="28"/>
          <w:szCs w:val="28"/>
          <w:lang w:eastAsia="ru-RU"/>
        </w:rPr>
        <w:t xml:space="preserve">, который </w:t>
      </w:r>
      <w:r w:rsidRPr="003B1CAB">
        <w:rPr>
          <w:rFonts w:ascii="Times New Roman" w:eastAsia="Times New Roman" w:hAnsi="Times New Roman" w:cs="Times New Roman"/>
          <w:kern w:val="0"/>
          <w:sz w:val="28"/>
          <w:szCs w:val="28"/>
          <w:lang w:eastAsia="ru-RU"/>
        </w:rPr>
        <w:t xml:space="preserve"> является стратегически важным объектом, так как железнодорожный транспорт использует воинская часть для перевозки авиационного керосина.</w:t>
      </w:r>
    </w:p>
    <w:p w:rsidR="003B1CAB" w:rsidRPr="003B1CAB" w:rsidRDefault="003B1CAB" w:rsidP="003B1CAB">
      <w:pPr>
        <w:suppressAutoHyphens w:val="0"/>
        <w:spacing w:after="0" w:line="240" w:lineRule="auto"/>
        <w:ind w:firstLine="540"/>
        <w:jc w:val="both"/>
        <w:textAlignment w:val="auto"/>
        <w:rPr>
          <w:rFonts w:ascii="Times New Roman" w:eastAsia="Times New Roman" w:hAnsi="Times New Roman" w:cs="Times New Roman"/>
          <w:kern w:val="0"/>
          <w:sz w:val="28"/>
          <w:szCs w:val="28"/>
          <w:lang w:eastAsia="ru-RU"/>
        </w:rPr>
      </w:pPr>
      <w:r w:rsidRPr="003B1CAB">
        <w:rPr>
          <w:rFonts w:ascii="Times New Roman" w:eastAsia="Times New Roman" w:hAnsi="Times New Roman" w:cs="Times New Roman"/>
          <w:kern w:val="0"/>
          <w:sz w:val="28"/>
          <w:szCs w:val="28"/>
          <w:lang w:eastAsia="ru-RU"/>
        </w:rPr>
        <w:t>В настоящее время железной дорогой пользуются ОАО Завод «</w:t>
      </w:r>
      <w:proofErr w:type="spellStart"/>
      <w:r w:rsidRPr="003B1CAB">
        <w:rPr>
          <w:rFonts w:ascii="Times New Roman" w:eastAsia="Times New Roman" w:hAnsi="Times New Roman" w:cs="Times New Roman"/>
          <w:kern w:val="0"/>
          <w:sz w:val="28"/>
          <w:szCs w:val="28"/>
          <w:lang w:eastAsia="ru-RU"/>
        </w:rPr>
        <w:t>Ахтарский</w:t>
      </w:r>
      <w:proofErr w:type="spellEnd"/>
      <w:r w:rsidRPr="003B1CAB">
        <w:rPr>
          <w:rFonts w:ascii="Times New Roman" w:eastAsia="Times New Roman" w:hAnsi="Times New Roman" w:cs="Times New Roman"/>
          <w:kern w:val="0"/>
          <w:sz w:val="28"/>
          <w:szCs w:val="28"/>
          <w:lang w:eastAsia="ru-RU"/>
        </w:rPr>
        <w:t>» по добыче и переработке кормовой ракушки и 1 предприниматель.</w:t>
      </w:r>
    </w:p>
    <w:p w:rsidR="003B1CAB" w:rsidRPr="003B1CAB" w:rsidRDefault="003B1CAB" w:rsidP="003B1CAB">
      <w:pPr>
        <w:suppressAutoHyphens w:val="0"/>
        <w:spacing w:after="0" w:line="240" w:lineRule="auto"/>
        <w:ind w:firstLine="540"/>
        <w:jc w:val="both"/>
        <w:textAlignment w:val="auto"/>
        <w:rPr>
          <w:rFonts w:ascii="Times New Roman" w:eastAsia="Times New Roman" w:hAnsi="Times New Roman" w:cs="Times New Roman"/>
          <w:kern w:val="0"/>
          <w:sz w:val="28"/>
          <w:szCs w:val="28"/>
          <w:lang w:eastAsia="ru-RU"/>
        </w:rPr>
      </w:pPr>
      <w:r w:rsidRPr="003B1CAB">
        <w:rPr>
          <w:rFonts w:ascii="Times New Roman" w:eastAsia="Times New Roman" w:hAnsi="Times New Roman" w:cs="Times New Roman"/>
          <w:kern w:val="0"/>
          <w:sz w:val="28"/>
          <w:szCs w:val="28"/>
          <w:lang w:eastAsia="ru-RU"/>
        </w:rPr>
        <w:t>В районе имеются планы по увеличению объемов перевозимых грузов железнодорожным транспортом.</w:t>
      </w:r>
    </w:p>
    <w:p w:rsidR="003B1CAB" w:rsidRPr="003B1CAB" w:rsidRDefault="003B1CAB" w:rsidP="003B1CAB">
      <w:pPr>
        <w:suppressAutoHyphens w:val="0"/>
        <w:spacing w:after="0" w:line="240" w:lineRule="auto"/>
        <w:ind w:firstLine="540"/>
        <w:jc w:val="both"/>
        <w:textAlignment w:val="auto"/>
        <w:rPr>
          <w:rFonts w:ascii="Times New Roman" w:eastAsia="Times New Roman" w:hAnsi="Times New Roman" w:cs="Times New Roman"/>
          <w:kern w:val="0"/>
          <w:sz w:val="28"/>
          <w:szCs w:val="28"/>
          <w:lang w:eastAsia="ru-RU"/>
        </w:rPr>
      </w:pPr>
      <w:r w:rsidRPr="003B1CAB">
        <w:rPr>
          <w:rFonts w:ascii="Times New Roman" w:eastAsia="Times New Roman" w:hAnsi="Times New Roman" w:cs="Times New Roman"/>
          <w:kern w:val="0"/>
          <w:sz w:val="28"/>
          <w:szCs w:val="28"/>
          <w:lang w:eastAsia="ru-RU"/>
        </w:rPr>
        <w:t xml:space="preserve">В рамках разработанной «Стратегии социально-экономического развития муниципального образования </w:t>
      </w:r>
      <w:proofErr w:type="spellStart"/>
      <w:r w:rsidRPr="003B1CAB">
        <w:rPr>
          <w:rFonts w:ascii="Times New Roman" w:eastAsia="Times New Roman" w:hAnsi="Times New Roman" w:cs="Times New Roman"/>
          <w:kern w:val="0"/>
          <w:sz w:val="28"/>
          <w:szCs w:val="28"/>
          <w:lang w:eastAsia="ru-RU"/>
        </w:rPr>
        <w:t>Приморско-Ахтарский</w:t>
      </w:r>
      <w:proofErr w:type="spellEnd"/>
      <w:r w:rsidRPr="003B1CAB">
        <w:rPr>
          <w:rFonts w:ascii="Times New Roman" w:eastAsia="Times New Roman" w:hAnsi="Times New Roman" w:cs="Times New Roman"/>
          <w:kern w:val="0"/>
          <w:sz w:val="28"/>
          <w:szCs w:val="28"/>
          <w:lang w:eastAsia="ru-RU"/>
        </w:rPr>
        <w:t xml:space="preserve"> район до 2030 года» в районе предусмотрена реализация проектов:</w:t>
      </w:r>
    </w:p>
    <w:p w:rsidR="003B1CAB" w:rsidRPr="003B1CAB" w:rsidRDefault="003B1CAB" w:rsidP="003B1CAB">
      <w:pPr>
        <w:suppressAutoHyphens w:val="0"/>
        <w:spacing w:after="0" w:line="240" w:lineRule="auto"/>
        <w:ind w:firstLine="540"/>
        <w:jc w:val="both"/>
        <w:textAlignment w:val="auto"/>
        <w:rPr>
          <w:rFonts w:ascii="Times New Roman" w:eastAsia="Times New Roman" w:hAnsi="Times New Roman" w:cs="Times New Roman"/>
          <w:kern w:val="0"/>
          <w:sz w:val="28"/>
          <w:szCs w:val="28"/>
          <w:lang w:eastAsia="ru-RU"/>
        </w:rPr>
      </w:pPr>
      <w:r w:rsidRPr="003B1CAB">
        <w:rPr>
          <w:rFonts w:ascii="Times New Roman" w:eastAsia="Times New Roman" w:hAnsi="Times New Roman" w:cs="Times New Roman"/>
          <w:kern w:val="0"/>
          <w:sz w:val="28"/>
          <w:szCs w:val="28"/>
          <w:lang w:eastAsia="ru-RU"/>
        </w:rPr>
        <w:lastRenderedPageBreak/>
        <w:t>- восстановление и развитие судоремонтной отрасли на базе имущественного комплекса Приморско-Ахтарской судоверфи;</w:t>
      </w:r>
    </w:p>
    <w:p w:rsidR="003B1CAB" w:rsidRPr="003B1CAB" w:rsidRDefault="003B1CAB" w:rsidP="003B1CAB">
      <w:pPr>
        <w:suppressAutoHyphens w:val="0"/>
        <w:spacing w:after="0" w:line="240" w:lineRule="auto"/>
        <w:ind w:firstLine="540"/>
        <w:jc w:val="both"/>
        <w:textAlignment w:val="auto"/>
        <w:rPr>
          <w:rFonts w:ascii="Times New Roman" w:eastAsia="Times New Roman" w:hAnsi="Times New Roman" w:cs="Times New Roman"/>
          <w:kern w:val="0"/>
          <w:sz w:val="28"/>
          <w:szCs w:val="28"/>
          <w:lang w:eastAsia="ru-RU"/>
        </w:rPr>
      </w:pPr>
      <w:r w:rsidRPr="003B1CAB">
        <w:rPr>
          <w:rFonts w:ascii="Times New Roman" w:eastAsia="Times New Roman" w:hAnsi="Times New Roman" w:cs="Times New Roman"/>
          <w:kern w:val="0"/>
          <w:sz w:val="28"/>
          <w:szCs w:val="28"/>
          <w:lang w:eastAsia="ru-RU"/>
        </w:rPr>
        <w:t>- модернизация имущественного комплекса предприятия ОАО завод «</w:t>
      </w:r>
      <w:proofErr w:type="spellStart"/>
      <w:r w:rsidRPr="003B1CAB">
        <w:rPr>
          <w:rFonts w:ascii="Times New Roman" w:eastAsia="Times New Roman" w:hAnsi="Times New Roman" w:cs="Times New Roman"/>
          <w:kern w:val="0"/>
          <w:sz w:val="28"/>
          <w:szCs w:val="28"/>
          <w:lang w:eastAsia="ru-RU"/>
        </w:rPr>
        <w:t>Ахтарский</w:t>
      </w:r>
      <w:proofErr w:type="spellEnd"/>
      <w:r w:rsidRPr="003B1CAB">
        <w:rPr>
          <w:rFonts w:ascii="Times New Roman" w:eastAsia="Times New Roman" w:hAnsi="Times New Roman" w:cs="Times New Roman"/>
          <w:kern w:val="0"/>
          <w:sz w:val="28"/>
          <w:szCs w:val="28"/>
          <w:lang w:eastAsia="ru-RU"/>
        </w:rPr>
        <w:t>» по переработке кормовой ракушки;</w:t>
      </w:r>
    </w:p>
    <w:p w:rsidR="003B1CAB" w:rsidRPr="003B1CAB" w:rsidRDefault="003B1CAB" w:rsidP="003B1CAB">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3B1CAB">
        <w:rPr>
          <w:rFonts w:ascii="Times New Roman" w:eastAsia="Times New Roman" w:hAnsi="Times New Roman" w:cs="Times New Roman"/>
          <w:kern w:val="0"/>
          <w:sz w:val="28"/>
          <w:szCs w:val="28"/>
          <w:lang w:eastAsia="ru-RU"/>
        </w:rPr>
        <w:tab/>
        <w:t xml:space="preserve">- модернизации и переоснащения перспективного предприятия ООО «Завод металлоконструкций». </w:t>
      </w:r>
    </w:p>
    <w:p w:rsidR="003B1CAB" w:rsidRPr="003B1CAB" w:rsidRDefault="003B1CAB" w:rsidP="003B1CAB">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3B1CAB">
        <w:rPr>
          <w:rFonts w:ascii="Times New Roman" w:eastAsia="Calibri" w:hAnsi="Times New Roman" w:cs="Times New Roman"/>
          <w:kern w:val="0"/>
          <w:sz w:val="28"/>
          <w:szCs w:val="28"/>
          <w:lang w:eastAsia="en-US"/>
        </w:rPr>
        <w:tab/>
        <w:t xml:space="preserve">С учетом реализации проектов произойдет увеличение грузооборота и значительная загрузка  железной дороги </w:t>
      </w:r>
      <w:proofErr w:type="gramStart"/>
      <w:r w:rsidRPr="003B1CAB">
        <w:rPr>
          <w:rFonts w:ascii="Times New Roman" w:eastAsia="Calibri" w:hAnsi="Times New Roman" w:cs="Times New Roman"/>
          <w:kern w:val="0"/>
          <w:sz w:val="28"/>
          <w:szCs w:val="28"/>
          <w:lang w:eastAsia="en-US"/>
        </w:rPr>
        <w:t>в</w:t>
      </w:r>
      <w:proofErr w:type="gramEnd"/>
      <w:r w:rsidRPr="003B1CAB">
        <w:rPr>
          <w:rFonts w:ascii="Times New Roman" w:eastAsia="Calibri" w:hAnsi="Times New Roman" w:cs="Times New Roman"/>
          <w:kern w:val="0"/>
          <w:sz w:val="28"/>
          <w:szCs w:val="28"/>
          <w:lang w:eastAsia="en-US"/>
        </w:rPr>
        <w:t xml:space="preserve"> </w:t>
      </w:r>
      <w:proofErr w:type="gramStart"/>
      <w:r w:rsidRPr="003B1CAB">
        <w:rPr>
          <w:rFonts w:ascii="Times New Roman" w:eastAsia="Calibri" w:hAnsi="Times New Roman" w:cs="Times New Roman"/>
          <w:kern w:val="0"/>
          <w:sz w:val="28"/>
          <w:szCs w:val="28"/>
          <w:lang w:eastAsia="en-US"/>
        </w:rPr>
        <w:t>Приморско-Ахтарском</w:t>
      </w:r>
      <w:proofErr w:type="gramEnd"/>
      <w:r w:rsidRPr="003B1CAB">
        <w:rPr>
          <w:rFonts w:ascii="Times New Roman" w:eastAsia="Calibri" w:hAnsi="Times New Roman" w:cs="Times New Roman"/>
          <w:kern w:val="0"/>
          <w:sz w:val="28"/>
          <w:szCs w:val="28"/>
          <w:lang w:eastAsia="en-US"/>
        </w:rPr>
        <w:t xml:space="preserve"> районе.</w:t>
      </w:r>
    </w:p>
    <w:p w:rsidR="000E0F90" w:rsidRPr="004B4953" w:rsidRDefault="000E0F90" w:rsidP="00BB1A90">
      <w:pPr>
        <w:spacing w:after="0" w:line="240" w:lineRule="auto"/>
        <w:jc w:val="both"/>
        <w:rPr>
          <w:rFonts w:ascii="Times New Roman" w:hAnsi="Times New Roman"/>
          <w:sz w:val="28"/>
          <w:szCs w:val="28"/>
        </w:rPr>
      </w:pPr>
    </w:p>
    <w:p w:rsidR="001911FD" w:rsidRDefault="000E0F90" w:rsidP="000E0F90">
      <w:pPr>
        <w:spacing w:after="0" w:line="240" w:lineRule="auto"/>
        <w:ind w:firstLine="709"/>
        <w:jc w:val="both"/>
        <w:rPr>
          <w:rFonts w:ascii="Times New Roman" w:hAnsi="Times New Roman" w:cs="Times New Roman"/>
          <w:b/>
          <w:sz w:val="28"/>
          <w:szCs w:val="28"/>
        </w:rPr>
      </w:pPr>
      <w:r w:rsidRPr="004B4953">
        <w:rPr>
          <w:rFonts w:ascii="Times New Roman" w:hAnsi="Times New Roman" w:cs="Times New Roman"/>
          <w:b/>
          <w:sz w:val="28"/>
          <w:szCs w:val="28"/>
        </w:rPr>
        <w:t xml:space="preserve">1.8. </w:t>
      </w:r>
      <w:r w:rsidR="00A3654C" w:rsidRPr="004B4953">
        <w:rPr>
          <w:rFonts w:ascii="Times New Roman" w:hAnsi="Times New Roman" w:cs="Times New Roman"/>
          <w:b/>
          <w:sz w:val="28"/>
          <w:szCs w:val="28"/>
        </w:rPr>
        <w:t>Р</w:t>
      </w:r>
      <w:r w:rsidR="001911FD" w:rsidRPr="004B4953">
        <w:rPr>
          <w:rFonts w:ascii="Times New Roman" w:hAnsi="Times New Roman" w:cs="Times New Roman"/>
          <w:b/>
          <w:sz w:val="28"/>
          <w:szCs w:val="28"/>
        </w:rPr>
        <w:t xml:space="preserve">езультаты мониторинга развития передовых производственных технологий и их внедрения, а также процесса </w:t>
      </w:r>
      <w:proofErr w:type="spellStart"/>
      <w:r w:rsidR="001911FD" w:rsidRPr="004B4953">
        <w:rPr>
          <w:rFonts w:ascii="Times New Roman" w:hAnsi="Times New Roman" w:cs="Times New Roman"/>
          <w:b/>
          <w:sz w:val="28"/>
          <w:szCs w:val="28"/>
        </w:rPr>
        <w:t>цифровизации</w:t>
      </w:r>
      <w:proofErr w:type="spellEnd"/>
      <w:r w:rsidR="001911FD" w:rsidRPr="004B4953">
        <w:rPr>
          <w:rFonts w:ascii="Times New Roman" w:hAnsi="Times New Roman" w:cs="Times New Roman"/>
          <w:b/>
          <w:sz w:val="28"/>
          <w:szCs w:val="28"/>
        </w:rPr>
        <w:t xml:space="preserve"> экономики и формирования новых рынков и секторов</w:t>
      </w:r>
      <w:r w:rsidR="00A3654C" w:rsidRPr="004B4953">
        <w:rPr>
          <w:rFonts w:ascii="Times New Roman" w:hAnsi="Times New Roman" w:cs="Times New Roman"/>
          <w:b/>
          <w:sz w:val="28"/>
          <w:szCs w:val="28"/>
        </w:rPr>
        <w:t>.</w:t>
      </w:r>
      <w:r w:rsidR="00407942" w:rsidRPr="004B4953">
        <w:rPr>
          <w:rFonts w:ascii="Times New Roman" w:hAnsi="Times New Roman" w:cs="Times New Roman"/>
          <w:b/>
          <w:sz w:val="28"/>
          <w:szCs w:val="28"/>
        </w:rPr>
        <w:t xml:space="preserve"> </w:t>
      </w:r>
    </w:p>
    <w:p w:rsidR="00C031F9" w:rsidRPr="004B4953" w:rsidRDefault="00C031F9" w:rsidP="000E0F90">
      <w:pPr>
        <w:spacing w:after="0" w:line="240" w:lineRule="auto"/>
        <w:ind w:firstLine="709"/>
        <w:jc w:val="both"/>
        <w:rPr>
          <w:rFonts w:ascii="Times New Roman" w:hAnsi="Times New Roman" w:cs="Times New Roman"/>
          <w:b/>
          <w:sz w:val="28"/>
          <w:szCs w:val="28"/>
        </w:rPr>
      </w:pPr>
    </w:p>
    <w:p w:rsidR="005E40C9" w:rsidRPr="004B4953" w:rsidRDefault="005E40C9" w:rsidP="005E40C9">
      <w:pPr>
        <w:spacing w:after="0" w:line="240" w:lineRule="auto"/>
        <w:ind w:firstLine="708"/>
        <w:jc w:val="both"/>
        <w:rPr>
          <w:rFonts w:ascii="Times New Roman" w:hAnsi="Times New Roman" w:cs="Times New Roman"/>
          <w:sz w:val="28"/>
          <w:szCs w:val="28"/>
        </w:rPr>
      </w:pPr>
      <w:r w:rsidRPr="004B4953">
        <w:rPr>
          <w:rFonts w:ascii="Times New Roman" w:hAnsi="Times New Roman"/>
          <w:sz w:val="28"/>
          <w:szCs w:val="28"/>
        </w:rPr>
        <w:t>В результате проведенного в 20</w:t>
      </w:r>
      <w:r w:rsidR="00C36E9F" w:rsidRPr="00C36E9F">
        <w:rPr>
          <w:rFonts w:ascii="Times New Roman" w:hAnsi="Times New Roman"/>
          <w:sz w:val="28"/>
          <w:szCs w:val="28"/>
        </w:rPr>
        <w:t>20</w:t>
      </w:r>
      <w:r w:rsidRPr="004B4953">
        <w:rPr>
          <w:rFonts w:ascii="Times New Roman" w:hAnsi="Times New Roman"/>
          <w:sz w:val="28"/>
          <w:szCs w:val="28"/>
        </w:rPr>
        <w:t xml:space="preserve"> году мониторинга распределения  населением приоритетов значимости блоков рынков по направлению передовых производственных технологий по 5-балльной шкале, где 5-наивысший приоритет, 1 - наименьший приоритет, </w:t>
      </w:r>
      <w:r w:rsidRPr="004B4953">
        <w:rPr>
          <w:rFonts w:ascii="Times New Roman" w:hAnsi="Times New Roman" w:cs="Times New Roman"/>
          <w:sz w:val="28"/>
          <w:szCs w:val="28"/>
        </w:rPr>
        <w:t xml:space="preserve">выявлены следующие </w:t>
      </w:r>
      <w:r w:rsidR="00D966CA" w:rsidRPr="004B4953">
        <w:rPr>
          <w:rFonts w:ascii="Times New Roman" w:hAnsi="Times New Roman" w:cs="Times New Roman"/>
          <w:sz w:val="28"/>
          <w:szCs w:val="28"/>
        </w:rPr>
        <w:t>результаты</w:t>
      </w:r>
      <w:r w:rsidRPr="004B4953">
        <w:rPr>
          <w:rFonts w:ascii="Times New Roman" w:hAnsi="Times New Roman" w:cs="Times New Roman"/>
          <w:sz w:val="28"/>
          <w:szCs w:val="28"/>
        </w:rPr>
        <w:t>:</w:t>
      </w:r>
    </w:p>
    <w:p w:rsidR="005E40C9" w:rsidRPr="00FC22F6" w:rsidRDefault="005E40C9" w:rsidP="005E40C9">
      <w:pPr>
        <w:spacing w:after="0" w:line="240" w:lineRule="auto"/>
        <w:ind w:firstLine="708"/>
        <w:jc w:val="both"/>
        <w:rPr>
          <w:rFonts w:ascii="Times New Roman" w:hAnsi="Times New Roman" w:cs="Times New Roman"/>
          <w:sz w:val="28"/>
          <w:szCs w:val="28"/>
        </w:rPr>
      </w:pPr>
      <w:r w:rsidRPr="00FC22F6">
        <w:rPr>
          <w:rFonts w:ascii="Times New Roman" w:hAnsi="Times New Roman" w:cs="Times New Roman"/>
          <w:sz w:val="28"/>
          <w:szCs w:val="28"/>
        </w:rPr>
        <w:t xml:space="preserve">1) </w:t>
      </w:r>
      <w:r w:rsidRPr="00FC22F6">
        <w:rPr>
          <w:rFonts w:ascii="Times New Roman" w:eastAsia="Times New Roman" w:hAnsi="Times New Roman" w:cs="Times New Roman"/>
          <w:sz w:val="28"/>
          <w:szCs w:val="28"/>
          <w:lang w:eastAsia="en-US"/>
        </w:rPr>
        <w:t xml:space="preserve">Цифровое проектирование и моделирование </w:t>
      </w:r>
      <w:r w:rsidR="00C97227" w:rsidRPr="00FC22F6">
        <w:rPr>
          <w:rFonts w:ascii="Times New Roman" w:eastAsia="Times New Roman" w:hAnsi="Times New Roman" w:cs="Times New Roman"/>
          <w:sz w:val="28"/>
          <w:szCs w:val="28"/>
          <w:lang w:eastAsia="en-US"/>
        </w:rPr>
        <w:t>–</w:t>
      </w:r>
      <w:r w:rsidRPr="00FC22F6">
        <w:rPr>
          <w:rFonts w:ascii="Times New Roman" w:eastAsia="Times New Roman" w:hAnsi="Times New Roman" w:cs="Times New Roman"/>
          <w:sz w:val="28"/>
          <w:szCs w:val="28"/>
          <w:lang w:eastAsia="en-US"/>
        </w:rPr>
        <w:t xml:space="preserve"> </w:t>
      </w:r>
      <w:r w:rsidR="00C97227" w:rsidRPr="00FC22F6">
        <w:rPr>
          <w:rFonts w:ascii="Times New Roman" w:eastAsia="Times New Roman" w:hAnsi="Times New Roman" w:cs="Times New Roman"/>
          <w:sz w:val="28"/>
          <w:szCs w:val="28"/>
          <w:lang w:eastAsia="en-US"/>
        </w:rPr>
        <w:t>43,8</w:t>
      </w:r>
      <w:r w:rsidRPr="00FC22F6">
        <w:rPr>
          <w:rFonts w:ascii="Times New Roman" w:eastAsia="Times New Roman" w:hAnsi="Times New Roman" w:cs="Times New Roman"/>
          <w:sz w:val="28"/>
          <w:szCs w:val="28"/>
          <w:lang w:eastAsia="en-US"/>
        </w:rPr>
        <w:t xml:space="preserve"> % опрошенных предпринимателей присвоили наивысший приоритет, </w:t>
      </w:r>
      <w:r w:rsidR="00C97227" w:rsidRPr="00FC22F6">
        <w:rPr>
          <w:rFonts w:ascii="Times New Roman" w:eastAsia="Times New Roman" w:hAnsi="Times New Roman" w:cs="Times New Roman"/>
          <w:sz w:val="28"/>
          <w:szCs w:val="28"/>
          <w:lang w:eastAsia="en-US"/>
        </w:rPr>
        <w:t>0,67</w:t>
      </w:r>
      <w:r w:rsidRPr="00FC22F6">
        <w:rPr>
          <w:rFonts w:ascii="Times New Roman" w:eastAsia="Times New Roman" w:hAnsi="Times New Roman" w:cs="Times New Roman"/>
          <w:sz w:val="28"/>
          <w:szCs w:val="28"/>
          <w:lang w:eastAsia="en-US"/>
        </w:rPr>
        <w:t xml:space="preserve"> % - наименьший приоритет;</w:t>
      </w:r>
    </w:p>
    <w:p w:rsidR="005E40C9" w:rsidRPr="00FC22F6" w:rsidRDefault="005E40C9" w:rsidP="005E40C9">
      <w:pPr>
        <w:spacing w:after="0" w:line="240" w:lineRule="auto"/>
        <w:ind w:firstLine="708"/>
        <w:jc w:val="both"/>
        <w:rPr>
          <w:rFonts w:ascii="Times New Roman" w:hAnsi="Times New Roman" w:cs="Times New Roman"/>
          <w:sz w:val="28"/>
          <w:szCs w:val="28"/>
        </w:rPr>
      </w:pPr>
      <w:r w:rsidRPr="00FC22F6">
        <w:rPr>
          <w:rFonts w:ascii="Times New Roman" w:hAnsi="Times New Roman" w:cs="Times New Roman"/>
          <w:sz w:val="28"/>
          <w:szCs w:val="28"/>
        </w:rPr>
        <w:t xml:space="preserve">2) </w:t>
      </w:r>
      <w:r w:rsidRPr="00FC22F6">
        <w:rPr>
          <w:rFonts w:ascii="Times New Roman" w:hAnsi="Times New Roman"/>
          <w:sz w:val="28"/>
          <w:szCs w:val="28"/>
        </w:rPr>
        <w:t xml:space="preserve">Технологии робототехники </w:t>
      </w:r>
      <w:r w:rsidR="00C97227" w:rsidRPr="00FC22F6">
        <w:rPr>
          <w:rFonts w:ascii="Times New Roman" w:hAnsi="Times New Roman"/>
          <w:sz w:val="28"/>
          <w:szCs w:val="28"/>
        </w:rPr>
        <w:t>–</w:t>
      </w:r>
      <w:r w:rsidRPr="00FC22F6">
        <w:rPr>
          <w:rFonts w:ascii="Times New Roman" w:hAnsi="Times New Roman"/>
          <w:sz w:val="28"/>
          <w:szCs w:val="28"/>
        </w:rPr>
        <w:t xml:space="preserve"> </w:t>
      </w:r>
      <w:r w:rsidR="00C97227" w:rsidRPr="00FC22F6">
        <w:rPr>
          <w:rFonts w:ascii="Times New Roman" w:hAnsi="Times New Roman"/>
          <w:sz w:val="28"/>
          <w:szCs w:val="28"/>
        </w:rPr>
        <w:t>42,7</w:t>
      </w:r>
      <w:r w:rsidRPr="00FC22F6">
        <w:rPr>
          <w:rFonts w:ascii="Times New Roman" w:eastAsia="Times New Roman" w:hAnsi="Times New Roman" w:cs="Times New Roman"/>
          <w:sz w:val="28"/>
          <w:szCs w:val="28"/>
          <w:lang w:eastAsia="en-US"/>
        </w:rPr>
        <w:t xml:space="preserve">% опрошенных предпринимателей присвоили наивысший приоритет, </w:t>
      </w:r>
      <w:r w:rsidR="00C97227" w:rsidRPr="00FC22F6">
        <w:rPr>
          <w:rFonts w:ascii="Times New Roman" w:eastAsia="Times New Roman" w:hAnsi="Times New Roman" w:cs="Times New Roman"/>
          <w:sz w:val="28"/>
          <w:szCs w:val="28"/>
          <w:lang w:eastAsia="en-US"/>
        </w:rPr>
        <w:t>0,13</w:t>
      </w:r>
      <w:r w:rsidRPr="00FC22F6">
        <w:rPr>
          <w:rFonts w:ascii="Times New Roman" w:eastAsia="Times New Roman" w:hAnsi="Times New Roman" w:cs="Times New Roman"/>
          <w:sz w:val="28"/>
          <w:szCs w:val="28"/>
          <w:lang w:eastAsia="en-US"/>
        </w:rPr>
        <w:t xml:space="preserve"> % - наименьший приоритет;</w:t>
      </w:r>
    </w:p>
    <w:p w:rsidR="005E40C9" w:rsidRPr="00FC22F6" w:rsidRDefault="00F05251" w:rsidP="00677F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Промышле</w:t>
      </w:r>
      <w:r w:rsidR="005E40C9" w:rsidRPr="00FC22F6">
        <w:rPr>
          <w:rFonts w:ascii="Times New Roman" w:hAnsi="Times New Roman" w:cs="Times New Roman"/>
          <w:sz w:val="28"/>
          <w:szCs w:val="28"/>
        </w:rPr>
        <w:t>н</w:t>
      </w:r>
      <w:r>
        <w:rPr>
          <w:rFonts w:ascii="Times New Roman" w:hAnsi="Times New Roman" w:cs="Times New Roman"/>
          <w:sz w:val="28"/>
          <w:szCs w:val="28"/>
        </w:rPr>
        <w:t>н</w:t>
      </w:r>
      <w:r w:rsidR="005E40C9" w:rsidRPr="00FC22F6">
        <w:rPr>
          <w:rFonts w:ascii="Times New Roman" w:hAnsi="Times New Roman" w:cs="Times New Roman"/>
          <w:sz w:val="28"/>
          <w:szCs w:val="28"/>
        </w:rPr>
        <w:t>ая</w:t>
      </w:r>
      <w:proofErr w:type="gramEnd"/>
      <w:r w:rsidR="00DB3142" w:rsidRPr="00FC22F6">
        <w:rPr>
          <w:rFonts w:ascii="Times New Roman" w:hAnsi="Times New Roman" w:cs="Times New Roman"/>
          <w:sz w:val="28"/>
          <w:szCs w:val="28"/>
        </w:rPr>
        <w:t xml:space="preserve"> </w:t>
      </w:r>
      <w:r w:rsidR="005E40C9" w:rsidRPr="00FC22F6">
        <w:rPr>
          <w:rFonts w:ascii="Times New Roman" w:hAnsi="Times New Roman" w:cs="Times New Roman"/>
          <w:sz w:val="28"/>
          <w:szCs w:val="28"/>
        </w:rPr>
        <w:t xml:space="preserve">сенсорика </w:t>
      </w:r>
      <w:r w:rsidR="00FC22F6" w:rsidRPr="00FC22F6">
        <w:rPr>
          <w:rFonts w:ascii="Times New Roman" w:hAnsi="Times New Roman" w:cs="Times New Roman"/>
          <w:sz w:val="28"/>
          <w:szCs w:val="28"/>
        </w:rPr>
        <w:t>–</w:t>
      </w:r>
      <w:r w:rsidR="005E40C9" w:rsidRPr="00FC22F6">
        <w:rPr>
          <w:rFonts w:ascii="Times New Roman" w:hAnsi="Times New Roman" w:cs="Times New Roman"/>
          <w:sz w:val="28"/>
          <w:szCs w:val="28"/>
        </w:rPr>
        <w:t xml:space="preserve"> </w:t>
      </w:r>
      <w:r w:rsidR="00FC22F6" w:rsidRPr="00FC22F6">
        <w:rPr>
          <w:rFonts w:ascii="Times New Roman" w:hAnsi="Times New Roman" w:cs="Times New Roman"/>
          <w:sz w:val="28"/>
          <w:szCs w:val="28"/>
        </w:rPr>
        <w:t>73,5</w:t>
      </w:r>
      <w:r w:rsidR="005E40C9" w:rsidRPr="00FC22F6">
        <w:rPr>
          <w:rFonts w:ascii="Times New Roman" w:eastAsia="Times New Roman" w:hAnsi="Times New Roman" w:cs="Times New Roman"/>
          <w:sz w:val="28"/>
          <w:szCs w:val="28"/>
          <w:lang w:eastAsia="en-US"/>
        </w:rPr>
        <w:t xml:space="preserve"> % опрошенных предпринимателей присвоили наивысший приоритет, </w:t>
      </w:r>
      <w:r w:rsidR="00FC22F6" w:rsidRPr="00FC22F6">
        <w:rPr>
          <w:rFonts w:ascii="Times New Roman" w:eastAsia="Times New Roman" w:hAnsi="Times New Roman" w:cs="Times New Roman"/>
          <w:sz w:val="28"/>
          <w:szCs w:val="28"/>
          <w:lang w:eastAsia="en-US"/>
        </w:rPr>
        <w:t>0,13</w:t>
      </w:r>
      <w:r w:rsidR="005E40C9" w:rsidRPr="00FC22F6">
        <w:rPr>
          <w:rFonts w:ascii="Times New Roman" w:eastAsia="Times New Roman" w:hAnsi="Times New Roman" w:cs="Times New Roman"/>
          <w:sz w:val="28"/>
          <w:szCs w:val="28"/>
          <w:lang w:eastAsia="en-US"/>
        </w:rPr>
        <w:t xml:space="preserve"> % - наименьший приоритет;</w:t>
      </w:r>
    </w:p>
    <w:p w:rsidR="005E40C9" w:rsidRPr="00FC22F6" w:rsidRDefault="005E40C9" w:rsidP="00F05251">
      <w:pPr>
        <w:spacing w:after="0" w:line="240" w:lineRule="auto"/>
        <w:ind w:firstLine="566"/>
        <w:jc w:val="both"/>
        <w:rPr>
          <w:rFonts w:ascii="Times New Roman" w:hAnsi="Times New Roman" w:cs="Times New Roman"/>
          <w:sz w:val="28"/>
          <w:szCs w:val="28"/>
        </w:rPr>
      </w:pPr>
      <w:r w:rsidRPr="00FC22F6">
        <w:rPr>
          <w:rFonts w:ascii="Times New Roman" w:hAnsi="Times New Roman" w:cs="Times New Roman"/>
          <w:sz w:val="28"/>
          <w:szCs w:val="28"/>
        </w:rPr>
        <w:t xml:space="preserve">4) Новые материалы </w:t>
      </w:r>
      <w:r w:rsidR="00FC22F6" w:rsidRPr="00FC22F6">
        <w:rPr>
          <w:rFonts w:ascii="Times New Roman" w:hAnsi="Times New Roman" w:cs="Times New Roman"/>
          <w:sz w:val="28"/>
          <w:szCs w:val="28"/>
        </w:rPr>
        <w:t>–</w:t>
      </w:r>
      <w:r w:rsidRPr="00FC22F6">
        <w:rPr>
          <w:rFonts w:ascii="Times New Roman" w:hAnsi="Times New Roman" w:cs="Times New Roman"/>
          <w:sz w:val="28"/>
          <w:szCs w:val="28"/>
        </w:rPr>
        <w:t xml:space="preserve"> </w:t>
      </w:r>
      <w:r w:rsidR="00FC22F6" w:rsidRPr="00FC22F6">
        <w:rPr>
          <w:rFonts w:ascii="Times New Roman" w:hAnsi="Times New Roman" w:cs="Times New Roman"/>
          <w:sz w:val="28"/>
          <w:szCs w:val="28"/>
        </w:rPr>
        <w:t>44,3</w:t>
      </w:r>
      <w:r w:rsidRPr="00FC22F6">
        <w:rPr>
          <w:rFonts w:ascii="Times New Roman" w:hAnsi="Times New Roman" w:cs="Times New Roman"/>
          <w:sz w:val="28"/>
          <w:szCs w:val="28"/>
        </w:rPr>
        <w:t xml:space="preserve"> </w:t>
      </w:r>
      <w:r w:rsidRPr="00FC22F6">
        <w:rPr>
          <w:rFonts w:ascii="Times New Roman" w:eastAsia="Times New Roman" w:hAnsi="Times New Roman" w:cs="Times New Roman"/>
          <w:sz w:val="28"/>
          <w:szCs w:val="28"/>
          <w:lang w:eastAsia="en-US"/>
        </w:rPr>
        <w:t xml:space="preserve">% опрошенных предпринимателей присвоили наивысший приоритет, </w:t>
      </w:r>
      <w:r w:rsidR="00FC22F6" w:rsidRPr="00FC22F6">
        <w:rPr>
          <w:rFonts w:ascii="Times New Roman" w:eastAsia="Times New Roman" w:hAnsi="Times New Roman" w:cs="Times New Roman"/>
          <w:sz w:val="28"/>
          <w:szCs w:val="28"/>
          <w:lang w:eastAsia="en-US"/>
        </w:rPr>
        <w:t>0,13</w:t>
      </w:r>
      <w:r w:rsidRPr="00FC22F6">
        <w:rPr>
          <w:rFonts w:ascii="Times New Roman" w:eastAsia="Times New Roman" w:hAnsi="Times New Roman" w:cs="Times New Roman"/>
          <w:sz w:val="28"/>
          <w:szCs w:val="28"/>
          <w:lang w:eastAsia="en-US"/>
        </w:rPr>
        <w:t xml:space="preserve"> % - наименьший приоритет;</w:t>
      </w:r>
    </w:p>
    <w:p w:rsidR="005E40C9" w:rsidRPr="00FC22F6" w:rsidRDefault="005E40C9" w:rsidP="00325CBE">
      <w:pPr>
        <w:spacing w:after="0" w:line="240" w:lineRule="auto"/>
        <w:ind w:firstLine="708"/>
        <w:jc w:val="both"/>
        <w:rPr>
          <w:rFonts w:ascii="Times New Roman" w:hAnsi="Times New Roman" w:cs="Times New Roman"/>
          <w:sz w:val="28"/>
          <w:szCs w:val="28"/>
        </w:rPr>
      </w:pPr>
      <w:r w:rsidRPr="00FC22F6">
        <w:rPr>
          <w:rFonts w:ascii="Times New Roman" w:hAnsi="Times New Roman" w:cs="Times New Roman"/>
          <w:sz w:val="28"/>
          <w:szCs w:val="28"/>
        </w:rPr>
        <w:t xml:space="preserve">5) Аддитивные технологии </w:t>
      </w:r>
      <w:r w:rsidR="00FC22F6" w:rsidRPr="00FC22F6">
        <w:rPr>
          <w:rFonts w:ascii="Times New Roman" w:hAnsi="Times New Roman" w:cs="Times New Roman"/>
          <w:sz w:val="28"/>
          <w:szCs w:val="28"/>
        </w:rPr>
        <w:t>–</w:t>
      </w:r>
      <w:r w:rsidRPr="00FC22F6">
        <w:rPr>
          <w:rFonts w:ascii="Times New Roman" w:hAnsi="Times New Roman" w:cs="Times New Roman"/>
          <w:sz w:val="28"/>
          <w:szCs w:val="28"/>
        </w:rPr>
        <w:t xml:space="preserve"> </w:t>
      </w:r>
      <w:r w:rsidR="00FC22F6" w:rsidRPr="00FC22F6">
        <w:rPr>
          <w:rFonts w:ascii="Times New Roman" w:hAnsi="Times New Roman" w:cs="Times New Roman"/>
          <w:sz w:val="28"/>
          <w:szCs w:val="28"/>
        </w:rPr>
        <w:t>57,7</w:t>
      </w:r>
      <w:r w:rsidRPr="00FC22F6">
        <w:rPr>
          <w:rFonts w:ascii="Times New Roman" w:hAnsi="Times New Roman" w:cs="Times New Roman"/>
          <w:sz w:val="28"/>
          <w:szCs w:val="28"/>
        </w:rPr>
        <w:t xml:space="preserve"> </w:t>
      </w:r>
      <w:r w:rsidRPr="00FC22F6">
        <w:rPr>
          <w:rFonts w:ascii="Times New Roman" w:eastAsia="Times New Roman" w:hAnsi="Times New Roman" w:cs="Times New Roman"/>
          <w:sz w:val="28"/>
          <w:szCs w:val="28"/>
          <w:lang w:eastAsia="en-US"/>
        </w:rPr>
        <w:t xml:space="preserve">% опрошенных предпринимателей присвоили наивысший приоритет, </w:t>
      </w:r>
      <w:r w:rsidR="00FC22F6" w:rsidRPr="00FC22F6">
        <w:rPr>
          <w:rFonts w:ascii="Times New Roman" w:eastAsia="Times New Roman" w:hAnsi="Times New Roman" w:cs="Times New Roman"/>
          <w:sz w:val="28"/>
          <w:szCs w:val="28"/>
          <w:lang w:eastAsia="en-US"/>
        </w:rPr>
        <w:t>0,13</w:t>
      </w:r>
      <w:r w:rsidRPr="00FC22F6">
        <w:rPr>
          <w:rFonts w:ascii="Times New Roman" w:eastAsia="Times New Roman" w:hAnsi="Times New Roman" w:cs="Times New Roman"/>
          <w:sz w:val="28"/>
          <w:szCs w:val="28"/>
          <w:lang w:eastAsia="en-US"/>
        </w:rPr>
        <w:t xml:space="preserve"> % - наименьший приоритет;</w:t>
      </w:r>
    </w:p>
    <w:p w:rsidR="005E40C9" w:rsidRPr="00FC22F6" w:rsidRDefault="005E40C9" w:rsidP="00325CBE">
      <w:pPr>
        <w:spacing w:after="0" w:line="240" w:lineRule="auto"/>
        <w:ind w:firstLine="708"/>
        <w:jc w:val="both"/>
        <w:rPr>
          <w:rFonts w:ascii="Times New Roman" w:hAnsi="Times New Roman" w:cs="Times New Roman"/>
          <w:sz w:val="28"/>
          <w:szCs w:val="28"/>
        </w:rPr>
      </w:pPr>
      <w:r w:rsidRPr="00FC22F6">
        <w:rPr>
          <w:rFonts w:ascii="Times New Roman" w:hAnsi="Times New Roman" w:cs="Times New Roman"/>
          <w:sz w:val="28"/>
          <w:szCs w:val="28"/>
        </w:rPr>
        <w:t xml:space="preserve">6) </w:t>
      </w:r>
      <w:r w:rsidRPr="00FC22F6">
        <w:rPr>
          <w:rFonts w:ascii="Times New Roman" w:hAnsi="Times New Roman" w:cs="Times New Roman"/>
          <w:sz w:val="28"/>
          <w:szCs w:val="28"/>
          <w:lang w:val="en-US"/>
        </w:rPr>
        <w:t>CNC</w:t>
      </w:r>
      <w:r w:rsidRPr="00FC22F6">
        <w:rPr>
          <w:rFonts w:ascii="Times New Roman" w:hAnsi="Times New Roman" w:cs="Times New Roman"/>
          <w:sz w:val="28"/>
          <w:szCs w:val="28"/>
        </w:rPr>
        <w:t xml:space="preserve">-технологии и гибридные технологии </w:t>
      </w:r>
      <w:r w:rsidR="00FC22F6" w:rsidRPr="00FC22F6">
        <w:rPr>
          <w:rFonts w:ascii="Times New Roman" w:hAnsi="Times New Roman" w:cs="Times New Roman"/>
          <w:sz w:val="28"/>
          <w:szCs w:val="28"/>
        </w:rPr>
        <w:t>–</w:t>
      </w:r>
      <w:r w:rsidRPr="00FC22F6">
        <w:rPr>
          <w:rFonts w:ascii="Times New Roman" w:hAnsi="Times New Roman" w:cs="Times New Roman"/>
          <w:sz w:val="28"/>
          <w:szCs w:val="28"/>
        </w:rPr>
        <w:t xml:space="preserve"> </w:t>
      </w:r>
      <w:r w:rsidR="00FC22F6" w:rsidRPr="00FC22F6">
        <w:rPr>
          <w:rFonts w:ascii="Times New Roman" w:hAnsi="Times New Roman" w:cs="Times New Roman"/>
          <w:sz w:val="28"/>
          <w:szCs w:val="28"/>
        </w:rPr>
        <w:t>56,9</w:t>
      </w:r>
      <w:r w:rsidRPr="00FC22F6">
        <w:rPr>
          <w:rFonts w:ascii="Times New Roman" w:hAnsi="Times New Roman" w:cs="Times New Roman"/>
          <w:sz w:val="28"/>
          <w:szCs w:val="28"/>
        </w:rPr>
        <w:t xml:space="preserve"> </w:t>
      </w:r>
      <w:r w:rsidRPr="00FC22F6">
        <w:rPr>
          <w:rFonts w:ascii="Times New Roman" w:eastAsia="Times New Roman" w:hAnsi="Times New Roman" w:cs="Times New Roman"/>
          <w:sz w:val="28"/>
          <w:szCs w:val="28"/>
          <w:lang w:eastAsia="en-US"/>
        </w:rPr>
        <w:t xml:space="preserve">% опрошенных предпринимателей присвоили наивысший приоритет, </w:t>
      </w:r>
      <w:r w:rsidR="00FC22F6" w:rsidRPr="00FC22F6">
        <w:rPr>
          <w:rFonts w:ascii="Times New Roman" w:eastAsia="Times New Roman" w:hAnsi="Times New Roman" w:cs="Times New Roman"/>
          <w:sz w:val="28"/>
          <w:szCs w:val="28"/>
          <w:lang w:eastAsia="en-US"/>
        </w:rPr>
        <w:t>0,13</w:t>
      </w:r>
      <w:r w:rsidRPr="00FC22F6">
        <w:rPr>
          <w:rFonts w:ascii="Times New Roman" w:eastAsia="Times New Roman" w:hAnsi="Times New Roman" w:cs="Times New Roman"/>
          <w:sz w:val="28"/>
          <w:szCs w:val="28"/>
          <w:lang w:eastAsia="en-US"/>
        </w:rPr>
        <w:t xml:space="preserve"> % - наименьший приоритет;</w:t>
      </w:r>
    </w:p>
    <w:p w:rsidR="005E40C9" w:rsidRPr="00FC22F6" w:rsidRDefault="00D966CA" w:rsidP="00325CBE">
      <w:pPr>
        <w:spacing w:after="0" w:line="240" w:lineRule="auto"/>
        <w:ind w:firstLine="708"/>
        <w:jc w:val="both"/>
        <w:rPr>
          <w:rFonts w:ascii="Times New Roman" w:hAnsi="Times New Roman" w:cs="Times New Roman"/>
          <w:sz w:val="28"/>
          <w:szCs w:val="28"/>
        </w:rPr>
      </w:pPr>
      <w:r w:rsidRPr="00FC22F6">
        <w:rPr>
          <w:rFonts w:ascii="Times New Roman" w:hAnsi="Times New Roman" w:cs="Times New Roman"/>
          <w:sz w:val="28"/>
          <w:szCs w:val="28"/>
        </w:rPr>
        <w:t>7) Б</w:t>
      </w:r>
      <w:r w:rsidR="005E40C9" w:rsidRPr="00FC22F6">
        <w:rPr>
          <w:rFonts w:ascii="Times New Roman" w:hAnsi="Times New Roman" w:cs="Times New Roman"/>
          <w:sz w:val="28"/>
          <w:szCs w:val="28"/>
        </w:rPr>
        <w:t xml:space="preserve">ольшие данные </w:t>
      </w:r>
      <w:r w:rsidR="00FC22F6" w:rsidRPr="00FC22F6">
        <w:rPr>
          <w:rFonts w:ascii="Times New Roman" w:hAnsi="Times New Roman" w:cs="Times New Roman"/>
          <w:sz w:val="28"/>
          <w:szCs w:val="28"/>
        </w:rPr>
        <w:t>–</w:t>
      </w:r>
      <w:r w:rsidR="005E40C9" w:rsidRPr="00FC22F6">
        <w:rPr>
          <w:rFonts w:ascii="Times New Roman" w:hAnsi="Times New Roman" w:cs="Times New Roman"/>
          <w:sz w:val="28"/>
          <w:szCs w:val="28"/>
        </w:rPr>
        <w:t xml:space="preserve"> </w:t>
      </w:r>
      <w:r w:rsidR="00FC22F6" w:rsidRPr="00FC22F6">
        <w:rPr>
          <w:rFonts w:ascii="Times New Roman" w:hAnsi="Times New Roman" w:cs="Times New Roman"/>
          <w:sz w:val="28"/>
          <w:szCs w:val="28"/>
        </w:rPr>
        <w:t>44,5</w:t>
      </w:r>
      <w:r w:rsidR="005E40C9" w:rsidRPr="00FC22F6">
        <w:rPr>
          <w:rFonts w:ascii="Times New Roman" w:hAnsi="Times New Roman" w:cs="Times New Roman"/>
          <w:sz w:val="28"/>
          <w:szCs w:val="28"/>
        </w:rPr>
        <w:t xml:space="preserve"> </w:t>
      </w:r>
      <w:r w:rsidR="005E40C9" w:rsidRPr="00FC22F6">
        <w:rPr>
          <w:rFonts w:ascii="Times New Roman" w:eastAsia="Times New Roman" w:hAnsi="Times New Roman" w:cs="Times New Roman"/>
          <w:sz w:val="28"/>
          <w:szCs w:val="28"/>
          <w:lang w:eastAsia="en-US"/>
        </w:rPr>
        <w:t xml:space="preserve">% опрошенных предпринимателей присвоили наивысший приоритет, </w:t>
      </w:r>
      <w:r w:rsidR="00FC22F6" w:rsidRPr="00FC22F6">
        <w:rPr>
          <w:rFonts w:ascii="Times New Roman" w:eastAsia="Times New Roman" w:hAnsi="Times New Roman" w:cs="Times New Roman"/>
          <w:sz w:val="28"/>
          <w:szCs w:val="28"/>
          <w:lang w:eastAsia="en-US"/>
        </w:rPr>
        <w:t>0,13</w:t>
      </w:r>
      <w:r w:rsidR="005E40C9" w:rsidRPr="00FC22F6">
        <w:rPr>
          <w:rFonts w:ascii="Times New Roman" w:eastAsia="Times New Roman" w:hAnsi="Times New Roman" w:cs="Times New Roman"/>
          <w:sz w:val="28"/>
          <w:szCs w:val="28"/>
          <w:lang w:eastAsia="en-US"/>
        </w:rPr>
        <w:t xml:space="preserve"> % - наименьший приоритет;</w:t>
      </w:r>
    </w:p>
    <w:p w:rsidR="005E40C9" w:rsidRPr="00FC22F6" w:rsidRDefault="005E40C9" w:rsidP="00325CBE">
      <w:pPr>
        <w:spacing w:after="0" w:line="240" w:lineRule="auto"/>
        <w:ind w:firstLine="708"/>
        <w:jc w:val="both"/>
        <w:rPr>
          <w:rFonts w:ascii="Times New Roman" w:hAnsi="Times New Roman" w:cs="Times New Roman"/>
          <w:sz w:val="28"/>
          <w:szCs w:val="28"/>
        </w:rPr>
      </w:pPr>
      <w:r w:rsidRPr="00FC22F6">
        <w:rPr>
          <w:rFonts w:ascii="Times New Roman" w:hAnsi="Times New Roman" w:cs="Times New Roman"/>
          <w:sz w:val="28"/>
          <w:szCs w:val="28"/>
        </w:rPr>
        <w:t xml:space="preserve">8) Индустриальный Интернет </w:t>
      </w:r>
      <w:r w:rsidR="00FC22F6" w:rsidRPr="00FC22F6">
        <w:rPr>
          <w:rFonts w:ascii="Times New Roman" w:hAnsi="Times New Roman" w:cs="Times New Roman"/>
          <w:sz w:val="28"/>
          <w:szCs w:val="28"/>
        </w:rPr>
        <w:t>–</w:t>
      </w:r>
      <w:r w:rsidRPr="00FC22F6">
        <w:rPr>
          <w:rFonts w:ascii="Times New Roman" w:hAnsi="Times New Roman" w:cs="Times New Roman"/>
          <w:sz w:val="28"/>
          <w:szCs w:val="28"/>
        </w:rPr>
        <w:t xml:space="preserve"> </w:t>
      </w:r>
      <w:r w:rsidR="00FC22F6" w:rsidRPr="00FC22F6">
        <w:rPr>
          <w:rFonts w:ascii="Times New Roman" w:hAnsi="Times New Roman" w:cs="Times New Roman"/>
          <w:sz w:val="28"/>
          <w:szCs w:val="28"/>
        </w:rPr>
        <w:t>47,5</w:t>
      </w:r>
      <w:r w:rsidRPr="00FC22F6">
        <w:rPr>
          <w:rFonts w:ascii="Times New Roman" w:hAnsi="Times New Roman" w:cs="Times New Roman"/>
          <w:sz w:val="28"/>
          <w:szCs w:val="28"/>
        </w:rPr>
        <w:t xml:space="preserve"> </w:t>
      </w:r>
      <w:r w:rsidRPr="00FC22F6">
        <w:rPr>
          <w:rFonts w:ascii="Times New Roman" w:eastAsia="Times New Roman" w:hAnsi="Times New Roman" w:cs="Times New Roman"/>
          <w:sz w:val="28"/>
          <w:szCs w:val="28"/>
          <w:lang w:eastAsia="en-US"/>
        </w:rPr>
        <w:t>% опрошенных предпринимателей присвоили наивысший приорите</w:t>
      </w:r>
      <w:r w:rsidR="00FC22F6" w:rsidRPr="00FC22F6">
        <w:rPr>
          <w:rFonts w:ascii="Times New Roman" w:eastAsia="Times New Roman" w:hAnsi="Times New Roman" w:cs="Times New Roman"/>
          <w:sz w:val="28"/>
          <w:szCs w:val="28"/>
          <w:lang w:eastAsia="en-US"/>
        </w:rPr>
        <w:t>т</w:t>
      </w:r>
      <w:r w:rsidRPr="00FC22F6">
        <w:rPr>
          <w:rFonts w:ascii="Times New Roman" w:eastAsia="Times New Roman" w:hAnsi="Times New Roman" w:cs="Times New Roman"/>
          <w:sz w:val="28"/>
          <w:szCs w:val="28"/>
          <w:lang w:eastAsia="en-US"/>
        </w:rPr>
        <w:t>.</w:t>
      </w:r>
    </w:p>
    <w:p w:rsidR="005E40C9" w:rsidRPr="00C36E9F" w:rsidRDefault="005E40C9" w:rsidP="005E40C9">
      <w:pPr>
        <w:spacing w:after="0" w:line="240" w:lineRule="auto"/>
        <w:jc w:val="both"/>
        <w:rPr>
          <w:rFonts w:ascii="Times New Roman" w:hAnsi="Times New Roman" w:cs="Times New Roman"/>
          <w:color w:val="FF0000"/>
          <w:sz w:val="28"/>
          <w:szCs w:val="28"/>
        </w:rPr>
      </w:pPr>
    </w:p>
    <w:tbl>
      <w:tblPr>
        <w:tblStyle w:val="a8"/>
        <w:tblW w:w="0" w:type="auto"/>
        <w:tblInd w:w="-1253" w:type="dxa"/>
        <w:tblLayout w:type="fixed"/>
        <w:tblLook w:val="04A0" w:firstRow="1" w:lastRow="0" w:firstColumn="1" w:lastColumn="0" w:noHBand="0" w:noVBand="1"/>
      </w:tblPr>
      <w:tblGrid>
        <w:gridCol w:w="2376"/>
        <w:gridCol w:w="851"/>
        <w:gridCol w:w="709"/>
        <w:gridCol w:w="708"/>
        <w:gridCol w:w="709"/>
        <w:gridCol w:w="709"/>
        <w:gridCol w:w="709"/>
        <w:gridCol w:w="708"/>
        <w:gridCol w:w="709"/>
        <w:gridCol w:w="709"/>
        <w:gridCol w:w="709"/>
        <w:gridCol w:w="686"/>
        <w:gridCol w:w="732"/>
      </w:tblGrid>
      <w:tr w:rsidR="0001782E" w:rsidRPr="004B4953" w:rsidTr="008C55A9">
        <w:trPr>
          <w:trHeight w:val="864"/>
        </w:trPr>
        <w:tc>
          <w:tcPr>
            <w:tcW w:w="2376" w:type="dxa"/>
            <w:vMerge w:val="restart"/>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Показатели</w:t>
            </w:r>
          </w:p>
        </w:tc>
        <w:tc>
          <w:tcPr>
            <w:tcW w:w="1560" w:type="dxa"/>
            <w:gridSpan w:val="2"/>
          </w:tcPr>
          <w:p w:rsidR="0001782E" w:rsidRPr="004B4953" w:rsidRDefault="0001782E" w:rsidP="00AC328F">
            <w:pPr>
              <w:jc w:val="center"/>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1</w:t>
            </w:r>
          </w:p>
        </w:tc>
        <w:tc>
          <w:tcPr>
            <w:tcW w:w="1417" w:type="dxa"/>
            <w:gridSpan w:val="2"/>
          </w:tcPr>
          <w:p w:rsidR="0001782E" w:rsidRPr="004B4953" w:rsidRDefault="0001782E" w:rsidP="00AC328F">
            <w:pPr>
              <w:jc w:val="center"/>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2</w:t>
            </w:r>
          </w:p>
        </w:tc>
        <w:tc>
          <w:tcPr>
            <w:tcW w:w="1418" w:type="dxa"/>
            <w:gridSpan w:val="2"/>
          </w:tcPr>
          <w:p w:rsidR="0001782E" w:rsidRPr="004B4953" w:rsidRDefault="0001782E" w:rsidP="008C55A9">
            <w:pPr>
              <w:jc w:val="center"/>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3</w:t>
            </w:r>
          </w:p>
        </w:tc>
        <w:tc>
          <w:tcPr>
            <w:tcW w:w="1417" w:type="dxa"/>
            <w:gridSpan w:val="2"/>
          </w:tcPr>
          <w:p w:rsidR="0001782E" w:rsidRPr="004B4953" w:rsidRDefault="0001782E" w:rsidP="008C55A9">
            <w:pPr>
              <w:jc w:val="center"/>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4</w:t>
            </w:r>
          </w:p>
        </w:tc>
        <w:tc>
          <w:tcPr>
            <w:tcW w:w="1418" w:type="dxa"/>
            <w:gridSpan w:val="2"/>
          </w:tcPr>
          <w:p w:rsidR="0001782E" w:rsidRPr="004B4953" w:rsidRDefault="0001782E" w:rsidP="008C55A9">
            <w:pPr>
              <w:jc w:val="center"/>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5</w:t>
            </w:r>
          </w:p>
        </w:tc>
        <w:tc>
          <w:tcPr>
            <w:tcW w:w="1418" w:type="dxa"/>
            <w:gridSpan w:val="2"/>
          </w:tcPr>
          <w:p w:rsidR="0001782E" w:rsidRPr="0001782E" w:rsidRDefault="0001782E" w:rsidP="0001782E">
            <w:pPr>
              <w:jc w:val="both"/>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Затрудняюсь с ответом</w:t>
            </w:r>
          </w:p>
        </w:tc>
      </w:tr>
      <w:tr w:rsidR="0001782E" w:rsidRPr="004B4953" w:rsidTr="0001782E">
        <w:tc>
          <w:tcPr>
            <w:tcW w:w="2376" w:type="dxa"/>
            <w:vMerge/>
          </w:tcPr>
          <w:p w:rsidR="0001782E" w:rsidRPr="004B4953" w:rsidRDefault="0001782E" w:rsidP="00AC328F">
            <w:pPr>
              <w:jc w:val="both"/>
              <w:textAlignment w:val="auto"/>
              <w:rPr>
                <w:rFonts w:ascii="Times New Roman" w:eastAsia="Times New Roman" w:hAnsi="Times New Roman" w:cs="Times New Roman"/>
                <w:sz w:val="28"/>
                <w:szCs w:val="28"/>
                <w:lang w:eastAsia="en-US"/>
              </w:rPr>
            </w:pPr>
          </w:p>
        </w:tc>
        <w:tc>
          <w:tcPr>
            <w:tcW w:w="851"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Чел.</w:t>
            </w:r>
          </w:p>
        </w:tc>
        <w:tc>
          <w:tcPr>
            <w:tcW w:w="709"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w:t>
            </w:r>
          </w:p>
        </w:tc>
        <w:tc>
          <w:tcPr>
            <w:tcW w:w="708"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Чел</w:t>
            </w:r>
            <w:r w:rsidRPr="004B4953">
              <w:rPr>
                <w:rFonts w:ascii="Times New Roman" w:eastAsia="Times New Roman" w:hAnsi="Times New Roman" w:cs="Times New Roman"/>
                <w:sz w:val="28"/>
                <w:szCs w:val="28"/>
                <w:lang w:eastAsia="en-US"/>
              </w:rPr>
              <w:t xml:space="preserve"> </w:t>
            </w:r>
          </w:p>
        </w:tc>
        <w:tc>
          <w:tcPr>
            <w:tcW w:w="709"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w:t>
            </w:r>
          </w:p>
        </w:tc>
        <w:tc>
          <w:tcPr>
            <w:tcW w:w="709" w:type="dxa"/>
          </w:tcPr>
          <w:p w:rsidR="0001782E" w:rsidRPr="00C36E9F" w:rsidRDefault="0001782E" w:rsidP="00AC328F">
            <w:pPr>
              <w:jc w:val="both"/>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Чел</w:t>
            </w:r>
          </w:p>
        </w:tc>
        <w:tc>
          <w:tcPr>
            <w:tcW w:w="709"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w:t>
            </w:r>
          </w:p>
        </w:tc>
        <w:tc>
          <w:tcPr>
            <w:tcW w:w="708" w:type="dxa"/>
          </w:tcPr>
          <w:p w:rsidR="0001782E" w:rsidRPr="00C36E9F" w:rsidRDefault="0001782E" w:rsidP="00AC328F">
            <w:pPr>
              <w:jc w:val="both"/>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Чел</w:t>
            </w:r>
          </w:p>
        </w:tc>
        <w:tc>
          <w:tcPr>
            <w:tcW w:w="709"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w:t>
            </w:r>
          </w:p>
        </w:tc>
        <w:tc>
          <w:tcPr>
            <w:tcW w:w="709" w:type="dxa"/>
          </w:tcPr>
          <w:p w:rsidR="0001782E" w:rsidRPr="00C36E9F" w:rsidRDefault="0001782E" w:rsidP="00AC328F">
            <w:pPr>
              <w:jc w:val="both"/>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eastAsia="en-US"/>
              </w:rPr>
              <w:t>Чел</w:t>
            </w:r>
          </w:p>
        </w:tc>
        <w:tc>
          <w:tcPr>
            <w:tcW w:w="709"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w:t>
            </w:r>
          </w:p>
        </w:tc>
        <w:tc>
          <w:tcPr>
            <w:tcW w:w="68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Чел </w:t>
            </w:r>
          </w:p>
        </w:tc>
        <w:tc>
          <w:tcPr>
            <w:tcW w:w="732"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01782E" w:rsidRPr="004B4953" w:rsidTr="0001782E">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Цифровое проектирование и моделирование</w:t>
            </w:r>
          </w:p>
        </w:tc>
        <w:tc>
          <w:tcPr>
            <w:tcW w:w="851"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8"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5</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0,67</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305</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w:t>
            </w:r>
            <w:r w:rsidR="00C9722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6</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96</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12,8</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329</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43,8</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w:t>
            </w:r>
          </w:p>
        </w:tc>
        <w:tc>
          <w:tcPr>
            <w:tcW w:w="732" w:type="dxa"/>
          </w:tcPr>
          <w:p w:rsidR="0001782E" w:rsidRPr="004B4953" w:rsidRDefault="0001782E"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w:t>
            </w:r>
          </w:p>
        </w:tc>
      </w:tr>
      <w:tr w:rsidR="0001782E" w:rsidRPr="004B4953" w:rsidTr="0001782E">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 xml:space="preserve">Технологии </w:t>
            </w:r>
            <w:r w:rsidRPr="004B4953">
              <w:rPr>
                <w:rFonts w:ascii="Times New Roman" w:eastAsia="Times New Roman" w:hAnsi="Times New Roman" w:cs="Times New Roman"/>
                <w:sz w:val="28"/>
                <w:szCs w:val="28"/>
                <w:lang w:eastAsia="en-US"/>
              </w:rPr>
              <w:lastRenderedPageBreak/>
              <w:t>робототехники</w:t>
            </w:r>
          </w:p>
        </w:tc>
        <w:tc>
          <w:tcPr>
            <w:tcW w:w="851"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lastRenderedPageBreak/>
              <w:t>1</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0,13</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234</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31,2</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59</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7,9</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321</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42,7</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107</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20,0</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p>
        </w:tc>
        <w:tc>
          <w:tcPr>
            <w:tcW w:w="732" w:type="dxa"/>
          </w:tcPr>
          <w:p w:rsidR="0001782E" w:rsidRPr="004B4953" w:rsidRDefault="0001782E"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w:t>
            </w:r>
          </w:p>
        </w:tc>
      </w:tr>
      <w:tr w:rsidR="0001782E" w:rsidRPr="004B4953" w:rsidTr="0001782E">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lastRenderedPageBreak/>
              <w:t xml:space="preserve">Промышленная </w:t>
            </w:r>
            <w:proofErr w:type="spellStart"/>
            <w:r w:rsidRPr="004B4953">
              <w:rPr>
                <w:rFonts w:ascii="Times New Roman" w:eastAsia="Times New Roman" w:hAnsi="Times New Roman" w:cs="Times New Roman"/>
                <w:sz w:val="28"/>
                <w:szCs w:val="28"/>
                <w:lang w:eastAsia="en-US"/>
              </w:rPr>
              <w:t>сенсорика</w:t>
            </w:r>
            <w:proofErr w:type="spellEnd"/>
          </w:p>
        </w:tc>
        <w:tc>
          <w:tcPr>
            <w:tcW w:w="851"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0,13</w:t>
            </w:r>
          </w:p>
        </w:tc>
        <w:tc>
          <w:tcPr>
            <w:tcW w:w="708"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66</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8,8</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sidRPr="004B4953">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val="en-US" w:eastAsia="en-US"/>
              </w:rPr>
              <w:t>52</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73,5</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107</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20,0</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w:t>
            </w:r>
          </w:p>
        </w:tc>
        <w:tc>
          <w:tcPr>
            <w:tcW w:w="732" w:type="dxa"/>
          </w:tcPr>
          <w:p w:rsidR="0001782E" w:rsidRPr="004B4953" w:rsidRDefault="0001782E"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w:t>
            </w:r>
          </w:p>
        </w:tc>
      </w:tr>
      <w:tr w:rsidR="0001782E" w:rsidRPr="004B4953" w:rsidTr="0001782E">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Новые материалы</w:t>
            </w:r>
          </w:p>
        </w:tc>
        <w:tc>
          <w:tcPr>
            <w:tcW w:w="851"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0,13</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6</w:t>
            </w:r>
            <w:r w:rsidRPr="004B4953">
              <w:rPr>
                <w:rFonts w:ascii="Times New Roman" w:eastAsia="Times New Roman" w:hAnsi="Times New Roman" w:cs="Times New Roman"/>
                <w:sz w:val="28"/>
                <w:szCs w:val="28"/>
                <w:lang w:eastAsia="en-US"/>
              </w:rPr>
              <w:t>8</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9,1</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333</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44,3</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107</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20,0</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242</w:t>
            </w:r>
          </w:p>
        </w:tc>
        <w:tc>
          <w:tcPr>
            <w:tcW w:w="732" w:type="dxa"/>
          </w:tcPr>
          <w:p w:rsidR="0001782E" w:rsidRPr="004B4953" w:rsidRDefault="0001782E"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32,2</w:t>
            </w:r>
          </w:p>
        </w:tc>
      </w:tr>
      <w:tr w:rsidR="0001782E" w:rsidRPr="004B4953" w:rsidTr="0001782E">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Аддитивные технологии</w:t>
            </w:r>
          </w:p>
        </w:tc>
        <w:tc>
          <w:tcPr>
            <w:tcW w:w="851"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F05251">
            <w:pP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0</w:t>
            </w:r>
          </w:p>
        </w:tc>
        <w:tc>
          <w:tcPr>
            <w:tcW w:w="708"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1</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0,13</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291</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38,7</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433</w:t>
            </w:r>
          </w:p>
        </w:tc>
        <w:tc>
          <w:tcPr>
            <w:tcW w:w="709"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57,7</w:t>
            </w:r>
          </w:p>
        </w:tc>
        <w:tc>
          <w:tcPr>
            <w:tcW w:w="709"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p>
        </w:tc>
        <w:tc>
          <w:tcPr>
            <w:tcW w:w="732" w:type="dxa"/>
          </w:tcPr>
          <w:p w:rsidR="0001782E" w:rsidRPr="004B4953" w:rsidRDefault="0001782E"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p>
        </w:tc>
      </w:tr>
      <w:tr w:rsidR="0001782E" w:rsidRPr="004B4953" w:rsidTr="0001782E">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hAnsi="Times New Roman" w:cs="Times New Roman"/>
                <w:sz w:val="28"/>
                <w:szCs w:val="28"/>
                <w:lang w:val="en-US"/>
              </w:rPr>
              <w:t>CNC</w:t>
            </w:r>
            <w:r w:rsidRPr="004B4953">
              <w:rPr>
                <w:rFonts w:ascii="Times New Roman" w:hAnsi="Times New Roman" w:cs="Times New Roman"/>
                <w:sz w:val="28"/>
                <w:szCs w:val="28"/>
              </w:rPr>
              <w:t>-технологии и гибридные технологии</w:t>
            </w:r>
          </w:p>
        </w:tc>
        <w:tc>
          <w:tcPr>
            <w:tcW w:w="851"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0,13</w:t>
            </w:r>
          </w:p>
        </w:tc>
        <w:tc>
          <w:tcPr>
            <w:tcW w:w="709"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292</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38,9</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427</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56,9</w:t>
            </w:r>
          </w:p>
        </w:tc>
        <w:tc>
          <w:tcPr>
            <w:tcW w:w="709"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c>
          <w:tcPr>
            <w:tcW w:w="732" w:type="dxa"/>
          </w:tcPr>
          <w:p w:rsidR="0001782E" w:rsidRPr="004B4953" w:rsidRDefault="00C97227"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4,1</w:t>
            </w:r>
          </w:p>
        </w:tc>
      </w:tr>
      <w:tr w:rsidR="0001782E" w:rsidRPr="004B4953" w:rsidTr="00C97227">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Большие данные</w:t>
            </w:r>
          </w:p>
        </w:tc>
        <w:tc>
          <w:tcPr>
            <w:tcW w:w="851"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8" w:type="dxa"/>
          </w:tcPr>
          <w:p w:rsidR="0001782E" w:rsidRPr="00C36E9F"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0,13</w:t>
            </w:r>
          </w:p>
        </w:tc>
        <w:tc>
          <w:tcPr>
            <w:tcW w:w="709" w:type="dxa"/>
          </w:tcPr>
          <w:p w:rsidR="0001782E" w:rsidRPr="0001782E"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293</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39,0</w:t>
            </w:r>
          </w:p>
        </w:tc>
        <w:tc>
          <w:tcPr>
            <w:tcW w:w="708" w:type="dxa"/>
          </w:tcPr>
          <w:p w:rsidR="0001782E" w:rsidRPr="0001782E"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334</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44,5</w:t>
            </w:r>
          </w:p>
        </w:tc>
        <w:tc>
          <w:tcPr>
            <w:tcW w:w="709" w:type="dxa"/>
          </w:tcPr>
          <w:p w:rsidR="0001782E" w:rsidRPr="0001782E"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107</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14,2</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p>
        </w:tc>
        <w:tc>
          <w:tcPr>
            <w:tcW w:w="732" w:type="dxa"/>
          </w:tcPr>
          <w:p w:rsidR="0001782E" w:rsidRPr="004B4953" w:rsidRDefault="00C97227"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p>
        </w:tc>
      </w:tr>
      <w:tr w:rsidR="0001782E" w:rsidRPr="004B4953" w:rsidTr="00C97227">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Индустриальный Интернет</w:t>
            </w:r>
          </w:p>
        </w:tc>
        <w:tc>
          <w:tcPr>
            <w:tcW w:w="851"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8"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01782E"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51</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p>
        </w:tc>
        <w:tc>
          <w:tcPr>
            <w:tcW w:w="708" w:type="dxa"/>
          </w:tcPr>
          <w:p w:rsidR="0001782E" w:rsidRPr="0001782E"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357</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47,5</w:t>
            </w:r>
          </w:p>
        </w:tc>
        <w:tc>
          <w:tcPr>
            <w:tcW w:w="709" w:type="dxa"/>
          </w:tcPr>
          <w:p w:rsidR="0001782E" w:rsidRPr="0001782E" w:rsidRDefault="0001782E" w:rsidP="00C36E9F">
            <w:pPr>
              <w:jc w:val="center"/>
              <w:textAlignment w:val="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330</w:t>
            </w:r>
          </w:p>
        </w:tc>
        <w:tc>
          <w:tcPr>
            <w:tcW w:w="709" w:type="dxa"/>
          </w:tcPr>
          <w:p w:rsidR="0001782E" w:rsidRPr="004B4953" w:rsidRDefault="00C97227"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43,9</w:t>
            </w:r>
          </w:p>
        </w:tc>
        <w:tc>
          <w:tcPr>
            <w:tcW w:w="686" w:type="dxa"/>
          </w:tcPr>
          <w:p w:rsidR="0001782E" w:rsidRPr="004B4953" w:rsidRDefault="0001782E"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p>
        </w:tc>
        <w:tc>
          <w:tcPr>
            <w:tcW w:w="732" w:type="dxa"/>
          </w:tcPr>
          <w:p w:rsidR="0001782E" w:rsidRPr="004B4953" w:rsidRDefault="00C97227" w:rsidP="0001782E">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w:t>
            </w:r>
          </w:p>
        </w:tc>
      </w:tr>
      <w:tr w:rsidR="0001782E" w:rsidRPr="004B4953" w:rsidTr="00C97227">
        <w:tc>
          <w:tcPr>
            <w:tcW w:w="2376" w:type="dxa"/>
          </w:tcPr>
          <w:p w:rsidR="0001782E" w:rsidRPr="004B4953" w:rsidRDefault="0001782E" w:rsidP="00AC328F">
            <w:pPr>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Другое</w:t>
            </w:r>
          </w:p>
        </w:tc>
        <w:tc>
          <w:tcPr>
            <w:tcW w:w="851"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8"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8"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F05251"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09"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686"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732" w:type="dxa"/>
          </w:tcPr>
          <w:p w:rsidR="0001782E" w:rsidRPr="004B4953" w:rsidRDefault="00F05251" w:rsidP="00C36E9F">
            <w:pPr>
              <w:jc w:val="center"/>
              <w:textAlignment w:val="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r>
    </w:tbl>
    <w:p w:rsidR="005E40C9" w:rsidRPr="004B4953" w:rsidRDefault="005E40C9" w:rsidP="005E40C9">
      <w:pPr>
        <w:spacing w:after="0" w:line="240" w:lineRule="auto"/>
        <w:ind w:firstLine="709"/>
        <w:jc w:val="both"/>
        <w:rPr>
          <w:rFonts w:ascii="Times New Roman" w:hAnsi="Times New Roman" w:cs="Times New Roman"/>
          <w:sz w:val="28"/>
          <w:szCs w:val="28"/>
        </w:rPr>
      </w:pPr>
    </w:p>
    <w:p w:rsidR="008C55A9" w:rsidRDefault="00EE49EA" w:rsidP="000A02F7">
      <w:pPr>
        <w:spacing w:after="0" w:line="240" w:lineRule="auto"/>
        <w:ind w:left="-142" w:firstLine="850"/>
        <w:jc w:val="both"/>
        <w:rPr>
          <w:rFonts w:ascii="Times New Roman" w:hAnsi="Times New Roman"/>
          <w:sz w:val="28"/>
          <w:szCs w:val="28"/>
        </w:rPr>
      </w:pPr>
      <w:proofErr w:type="gramStart"/>
      <w:r>
        <w:rPr>
          <w:rFonts w:ascii="Times New Roman" w:hAnsi="Times New Roman"/>
          <w:sz w:val="28"/>
          <w:szCs w:val="28"/>
        </w:rPr>
        <w:t>Согласно</w:t>
      </w:r>
      <w:proofErr w:type="gramEnd"/>
      <w:r w:rsidR="005E40C9" w:rsidRPr="004B4953">
        <w:rPr>
          <w:rFonts w:ascii="Times New Roman" w:hAnsi="Times New Roman"/>
          <w:sz w:val="28"/>
          <w:szCs w:val="28"/>
        </w:rPr>
        <w:t xml:space="preserve"> проведенного мониторинга</w:t>
      </w:r>
      <w:r w:rsidR="008C55A9">
        <w:rPr>
          <w:rFonts w:ascii="Times New Roman" w:hAnsi="Times New Roman"/>
          <w:sz w:val="28"/>
          <w:szCs w:val="28"/>
        </w:rPr>
        <w:t>,</w:t>
      </w:r>
      <w:r w:rsidR="005E40C9" w:rsidRPr="004B4953">
        <w:rPr>
          <w:rFonts w:ascii="Times New Roman" w:hAnsi="Times New Roman"/>
          <w:sz w:val="28"/>
          <w:szCs w:val="28"/>
        </w:rPr>
        <w:t xml:space="preserve"> </w:t>
      </w:r>
      <w:r w:rsidR="00533F73">
        <w:rPr>
          <w:rFonts w:ascii="Times New Roman" w:hAnsi="Times New Roman"/>
          <w:sz w:val="28"/>
          <w:szCs w:val="28"/>
        </w:rPr>
        <w:t xml:space="preserve"> у</w:t>
      </w:r>
      <w:r w:rsidR="008C55A9">
        <w:rPr>
          <w:rFonts w:ascii="Times New Roman" w:hAnsi="Times New Roman"/>
          <w:sz w:val="28"/>
          <w:szCs w:val="28"/>
        </w:rPr>
        <w:t xml:space="preserve">довлетворенность </w:t>
      </w:r>
      <w:r w:rsidR="00533F73">
        <w:rPr>
          <w:rFonts w:ascii="Times New Roman" w:hAnsi="Times New Roman"/>
          <w:sz w:val="28"/>
          <w:szCs w:val="28"/>
        </w:rPr>
        <w:t xml:space="preserve"> </w:t>
      </w:r>
      <w:r w:rsidR="005E40C9" w:rsidRPr="004B4953">
        <w:rPr>
          <w:rFonts w:ascii="Times New Roman" w:hAnsi="Times New Roman"/>
          <w:sz w:val="28"/>
          <w:szCs w:val="28"/>
        </w:rPr>
        <w:t>доступност</w:t>
      </w:r>
      <w:r w:rsidR="008C55A9">
        <w:rPr>
          <w:rFonts w:ascii="Times New Roman" w:hAnsi="Times New Roman"/>
          <w:sz w:val="28"/>
          <w:szCs w:val="28"/>
        </w:rPr>
        <w:t>ью</w:t>
      </w:r>
      <w:r w:rsidR="005E40C9" w:rsidRPr="004B4953">
        <w:rPr>
          <w:rFonts w:ascii="Times New Roman" w:hAnsi="Times New Roman"/>
          <w:sz w:val="28"/>
          <w:szCs w:val="28"/>
        </w:rPr>
        <w:t xml:space="preserve"> и качеств</w:t>
      </w:r>
      <w:r w:rsidR="008C55A9">
        <w:rPr>
          <w:rFonts w:ascii="Times New Roman" w:hAnsi="Times New Roman"/>
          <w:sz w:val="28"/>
          <w:szCs w:val="28"/>
        </w:rPr>
        <w:t>ом</w:t>
      </w:r>
      <w:r w:rsidR="005E40C9" w:rsidRPr="004B4953">
        <w:rPr>
          <w:rFonts w:ascii="Times New Roman" w:hAnsi="Times New Roman"/>
          <w:sz w:val="28"/>
          <w:szCs w:val="28"/>
        </w:rPr>
        <w:t xml:space="preserve"> цифровых услуг на территории Краснодарского края, </w:t>
      </w:r>
      <w:r w:rsidR="008C55A9">
        <w:rPr>
          <w:rFonts w:ascii="Times New Roman" w:hAnsi="Times New Roman"/>
          <w:sz w:val="28"/>
          <w:szCs w:val="28"/>
        </w:rPr>
        <w:t>предприниматели оценили следующим образом:</w:t>
      </w:r>
    </w:p>
    <w:p w:rsidR="00EE49EA" w:rsidRPr="000A02F7" w:rsidRDefault="00FC22F6" w:rsidP="000A02F7">
      <w:pPr>
        <w:pStyle w:val="a7"/>
        <w:numPr>
          <w:ilvl w:val="0"/>
          <w:numId w:val="33"/>
        </w:numPr>
        <w:spacing w:after="0" w:line="240" w:lineRule="auto"/>
        <w:ind w:left="-142" w:firstLine="142"/>
        <w:jc w:val="both"/>
        <w:rPr>
          <w:rFonts w:ascii="Times New Roman" w:hAnsi="Times New Roman" w:cs="Times New Roman"/>
          <w:sz w:val="28"/>
          <w:szCs w:val="28"/>
        </w:rPr>
      </w:pPr>
      <w:r w:rsidRPr="000A02F7">
        <w:rPr>
          <w:rFonts w:ascii="Times New Roman" w:hAnsi="Times New Roman" w:cs="Times New Roman"/>
          <w:sz w:val="28"/>
          <w:szCs w:val="28"/>
        </w:rPr>
        <w:t>опрошенн</w:t>
      </w:r>
      <w:r w:rsidR="00533F73" w:rsidRPr="000A02F7">
        <w:rPr>
          <w:rFonts w:ascii="Times New Roman" w:hAnsi="Times New Roman" w:cs="Times New Roman"/>
          <w:sz w:val="28"/>
          <w:szCs w:val="28"/>
        </w:rPr>
        <w:t>ых</w:t>
      </w:r>
      <w:r w:rsidRPr="000A02F7">
        <w:rPr>
          <w:rFonts w:ascii="Times New Roman" w:hAnsi="Times New Roman" w:cs="Times New Roman"/>
          <w:sz w:val="28"/>
          <w:szCs w:val="28"/>
        </w:rPr>
        <w:t xml:space="preserve"> удовлетворены</w:t>
      </w:r>
      <w:r w:rsidR="00EE49EA" w:rsidRPr="000A02F7">
        <w:rPr>
          <w:rFonts w:ascii="Times New Roman" w:hAnsi="Times New Roman" w:cs="Times New Roman"/>
          <w:sz w:val="28"/>
          <w:szCs w:val="28"/>
        </w:rPr>
        <w:t>:</w:t>
      </w:r>
    </w:p>
    <w:p w:rsidR="00FC22F6" w:rsidRPr="000A02F7" w:rsidRDefault="000A02F7" w:rsidP="000A02F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1)</w:t>
      </w:r>
      <w:r w:rsidR="00FC22F6" w:rsidRPr="000A02F7">
        <w:rPr>
          <w:rFonts w:ascii="Times New Roman" w:hAnsi="Times New Roman" w:cs="Times New Roman"/>
          <w:sz w:val="28"/>
          <w:szCs w:val="28"/>
        </w:rPr>
        <w:t xml:space="preserve"> </w:t>
      </w:r>
      <w:r w:rsidR="00FC22F6" w:rsidRPr="000A02F7">
        <w:rPr>
          <w:rFonts w:ascii="Times New Roman" w:eastAsia="Times New Roman" w:hAnsi="Times New Roman" w:cs="Times New Roman"/>
          <w:sz w:val="28"/>
          <w:szCs w:val="28"/>
          <w:lang w:eastAsia="en-US"/>
        </w:rPr>
        <w:t>Портал</w:t>
      </w:r>
      <w:r w:rsidR="00533F73" w:rsidRPr="000A02F7">
        <w:rPr>
          <w:rFonts w:ascii="Times New Roman" w:eastAsia="Times New Roman" w:hAnsi="Times New Roman" w:cs="Times New Roman"/>
          <w:sz w:val="28"/>
          <w:szCs w:val="28"/>
          <w:lang w:eastAsia="en-US"/>
        </w:rPr>
        <w:t>ом</w:t>
      </w:r>
      <w:r w:rsidR="00FC22F6" w:rsidRPr="000A02F7">
        <w:rPr>
          <w:rFonts w:ascii="Times New Roman" w:eastAsia="Times New Roman" w:hAnsi="Times New Roman" w:cs="Times New Roman"/>
          <w:sz w:val="28"/>
          <w:szCs w:val="28"/>
          <w:lang w:eastAsia="en-US"/>
        </w:rPr>
        <w:t xml:space="preserve"> инспекции федеральной налоговой службы по Краснодарскому краю</w:t>
      </w:r>
      <w:r w:rsidR="00FC22F6" w:rsidRPr="000A02F7">
        <w:rPr>
          <w:rFonts w:ascii="Times New Roman" w:hAnsi="Times New Roman" w:cs="Times New Roman"/>
          <w:sz w:val="28"/>
          <w:szCs w:val="28"/>
        </w:rPr>
        <w:t>;</w:t>
      </w:r>
    </w:p>
    <w:p w:rsidR="00FC22F6" w:rsidRDefault="00FC22F6" w:rsidP="000A02F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2</w:t>
      </w:r>
      <w:r w:rsidR="005E40C9" w:rsidRPr="004B4953">
        <w:rPr>
          <w:rFonts w:ascii="Times New Roman" w:hAnsi="Times New Roman" w:cs="Times New Roman"/>
          <w:sz w:val="28"/>
          <w:szCs w:val="28"/>
        </w:rPr>
        <w:t xml:space="preserve">) </w:t>
      </w:r>
      <w:r w:rsidR="005E40C9" w:rsidRPr="004B4953">
        <w:rPr>
          <w:rFonts w:ascii="Times New Roman" w:eastAsia="Times New Roman" w:hAnsi="Times New Roman" w:cs="Times New Roman"/>
          <w:sz w:val="28"/>
          <w:szCs w:val="28"/>
          <w:lang w:eastAsia="en-US"/>
        </w:rPr>
        <w:t>Портал</w:t>
      </w:r>
      <w:r w:rsidR="00533F73">
        <w:rPr>
          <w:rFonts w:ascii="Times New Roman" w:eastAsia="Times New Roman" w:hAnsi="Times New Roman" w:cs="Times New Roman"/>
          <w:sz w:val="28"/>
          <w:szCs w:val="28"/>
          <w:lang w:eastAsia="en-US"/>
        </w:rPr>
        <w:t>ом</w:t>
      </w:r>
      <w:r w:rsidR="005E40C9" w:rsidRPr="004B4953">
        <w:rPr>
          <w:rFonts w:ascii="Times New Roman" w:eastAsia="Times New Roman" w:hAnsi="Times New Roman" w:cs="Times New Roman"/>
          <w:sz w:val="28"/>
          <w:szCs w:val="28"/>
          <w:lang w:eastAsia="en-US"/>
        </w:rPr>
        <w:t xml:space="preserve"> государственных услуг Российской Федерации</w:t>
      </w:r>
      <w:r>
        <w:rPr>
          <w:rFonts w:ascii="Times New Roman" w:hAnsi="Times New Roman" w:cs="Times New Roman"/>
          <w:sz w:val="28"/>
          <w:szCs w:val="28"/>
        </w:rPr>
        <w:t>;</w:t>
      </w:r>
    </w:p>
    <w:p w:rsidR="005E40C9" w:rsidRPr="004B4953" w:rsidRDefault="00FC22F6" w:rsidP="000A02F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3</w:t>
      </w:r>
      <w:r w:rsidR="00EE49EA">
        <w:rPr>
          <w:rFonts w:ascii="Times New Roman" w:hAnsi="Times New Roman" w:cs="Times New Roman"/>
          <w:sz w:val="28"/>
          <w:szCs w:val="28"/>
        </w:rPr>
        <w:t xml:space="preserve">) </w:t>
      </w:r>
      <w:r w:rsidR="005E40C9" w:rsidRPr="004B4953">
        <w:rPr>
          <w:rFonts w:ascii="Times New Roman" w:eastAsia="Times New Roman" w:hAnsi="Times New Roman" w:cs="Times New Roman"/>
          <w:sz w:val="28"/>
          <w:szCs w:val="28"/>
          <w:lang w:eastAsia="en-US"/>
        </w:rPr>
        <w:t>Един</w:t>
      </w:r>
      <w:r w:rsidR="00533F73">
        <w:rPr>
          <w:rFonts w:ascii="Times New Roman" w:eastAsia="Times New Roman" w:hAnsi="Times New Roman" w:cs="Times New Roman"/>
          <w:sz w:val="28"/>
          <w:szCs w:val="28"/>
          <w:lang w:eastAsia="en-US"/>
        </w:rPr>
        <w:t>ым</w:t>
      </w:r>
      <w:r w:rsidR="005E40C9" w:rsidRPr="004B4953">
        <w:rPr>
          <w:rFonts w:ascii="Times New Roman" w:eastAsia="Times New Roman" w:hAnsi="Times New Roman" w:cs="Times New Roman"/>
          <w:sz w:val="28"/>
          <w:szCs w:val="28"/>
          <w:lang w:eastAsia="en-US"/>
        </w:rPr>
        <w:t xml:space="preserve"> портал</w:t>
      </w:r>
      <w:r w:rsidR="00533F73">
        <w:rPr>
          <w:rFonts w:ascii="Times New Roman" w:eastAsia="Times New Roman" w:hAnsi="Times New Roman" w:cs="Times New Roman"/>
          <w:sz w:val="28"/>
          <w:szCs w:val="28"/>
          <w:lang w:eastAsia="en-US"/>
        </w:rPr>
        <w:t>ом</w:t>
      </w:r>
      <w:r w:rsidR="005E40C9" w:rsidRPr="004B4953">
        <w:rPr>
          <w:rFonts w:ascii="Times New Roman" w:eastAsia="Times New Roman" w:hAnsi="Times New Roman" w:cs="Times New Roman"/>
          <w:sz w:val="28"/>
          <w:szCs w:val="28"/>
          <w:lang w:eastAsia="en-US"/>
        </w:rPr>
        <w:t xml:space="preserve"> Многофункциональных центров предоставления государственных и муниципальных услуг Краснодарского края</w:t>
      </w:r>
      <w:r w:rsidR="005E40C9" w:rsidRPr="004B4953">
        <w:rPr>
          <w:rFonts w:ascii="Times New Roman" w:hAnsi="Times New Roman" w:cs="Times New Roman"/>
          <w:sz w:val="28"/>
          <w:szCs w:val="28"/>
        </w:rPr>
        <w:t>;</w:t>
      </w:r>
    </w:p>
    <w:p w:rsidR="005E40C9" w:rsidRPr="004B4953" w:rsidRDefault="005E40C9" w:rsidP="000A02F7">
      <w:pPr>
        <w:spacing w:after="0" w:line="240" w:lineRule="auto"/>
        <w:ind w:left="-142" w:firstLine="850"/>
        <w:jc w:val="both"/>
        <w:rPr>
          <w:rFonts w:ascii="Times New Roman" w:hAnsi="Times New Roman" w:cs="Times New Roman"/>
          <w:sz w:val="28"/>
          <w:szCs w:val="28"/>
        </w:rPr>
      </w:pPr>
      <w:r w:rsidRPr="004B4953">
        <w:rPr>
          <w:rFonts w:ascii="Times New Roman" w:hAnsi="Times New Roman" w:cs="Times New Roman"/>
          <w:sz w:val="28"/>
          <w:szCs w:val="28"/>
        </w:rPr>
        <w:t xml:space="preserve">4) </w:t>
      </w:r>
      <w:r w:rsidR="008C55A9">
        <w:rPr>
          <w:rFonts w:ascii="Times New Roman" w:hAnsi="Times New Roman" w:cs="Times New Roman"/>
          <w:sz w:val="28"/>
          <w:szCs w:val="28"/>
        </w:rPr>
        <w:t>И</w:t>
      </w:r>
      <w:r w:rsidR="00FC22F6">
        <w:rPr>
          <w:rFonts w:ascii="Times New Roman" w:hAnsi="Times New Roman" w:cs="Times New Roman"/>
          <w:sz w:val="28"/>
          <w:szCs w:val="28"/>
        </w:rPr>
        <w:t>нвестиционны</w:t>
      </w:r>
      <w:r w:rsidR="00533F73">
        <w:rPr>
          <w:rFonts w:ascii="Times New Roman" w:hAnsi="Times New Roman" w:cs="Times New Roman"/>
          <w:sz w:val="28"/>
          <w:szCs w:val="28"/>
        </w:rPr>
        <w:t>м</w:t>
      </w:r>
      <w:r w:rsidR="00FC22F6">
        <w:rPr>
          <w:rFonts w:ascii="Times New Roman" w:hAnsi="Times New Roman" w:cs="Times New Roman"/>
          <w:sz w:val="28"/>
          <w:szCs w:val="28"/>
        </w:rPr>
        <w:t xml:space="preserve"> портал</w:t>
      </w:r>
      <w:r w:rsidR="00533F73">
        <w:rPr>
          <w:rFonts w:ascii="Times New Roman" w:hAnsi="Times New Roman" w:cs="Times New Roman"/>
          <w:sz w:val="28"/>
          <w:szCs w:val="28"/>
        </w:rPr>
        <w:t>ом</w:t>
      </w:r>
      <w:r w:rsidR="00FC22F6">
        <w:rPr>
          <w:rFonts w:ascii="Times New Roman" w:hAnsi="Times New Roman" w:cs="Times New Roman"/>
          <w:sz w:val="28"/>
          <w:szCs w:val="28"/>
        </w:rPr>
        <w:t xml:space="preserve"> Краснодарского края</w:t>
      </w:r>
      <w:r w:rsidRPr="004B4953">
        <w:rPr>
          <w:rFonts w:ascii="Times New Roman" w:hAnsi="Times New Roman" w:cs="Times New Roman"/>
          <w:sz w:val="28"/>
          <w:szCs w:val="28"/>
        </w:rPr>
        <w:t>;</w:t>
      </w:r>
    </w:p>
    <w:p w:rsidR="005E40C9" w:rsidRPr="004B4953" w:rsidRDefault="00EE49EA" w:rsidP="000A02F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5</w:t>
      </w:r>
      <w:r w:rsidR="005E40C9" w:rsidRPr="004B4953">
        <w:rPr>
          <w:rFonts w:ascii="Times New Roman" w:hAnsi="Times New Roman" w:cs="Times New Roman"/>
          <w:sz w:val="28"/>
          <w:szCs w:val="28"/>
        </w:rPr>
        <w:t xml:space="preserve"> Онлайн-</w:t>
      </w:r>
      <w:r w:rsidR="00FC22F6">
        <w:rPr>
          <w:rFonts w:ascii="Times New Roman" w:hAnsi="Times New Roman" w:cs="Times New Roman"/>
          <w:sz w:val="28"/>
          <w:szCs w:val="28"/>
        </w:rPr>
        <w:t>торговл</w:t>
      </w:r>
      <w:r w:rsidR="008C55A9">
        <w:rPr>
          <w:rFonts w:ascii="Times New Roman" w:hAnsi="Times New Roman" w:cs="Times New Roman"/>
          <w:sz w:val="28"/>
          <w:szCs w:val="28"/>
        </w:rPr>
        <w:t>ей</w:t>
      </w:r>
      <w:r w:rsidR="005E40C9" w:rsidRPr="004B4953">
        <w:rPr>
          <w:rFonts w:ascii="Times New Roman" w:hAnsi="Times New Roman" w:cs="Times New Roman"/>
          <w:sz w:val="28"/>
          <w:szCs w:val="28"/>
        </w:rPr>
        <w:t>;</w:t>
      </w:r>
    </w:p>
    <w:p w:rsidR="005E40C9" w:rsidRDefault="00EE49EA" w:rsidP="000A02F7">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6</w:t>
      </w:r>
      <w:r w:rsidR="005E40C9" w:rsidRPr="004B4953">
        <w:rPr>
          <w:rFonts w:ascii="Times New Roman" w:hAnsi="Times New Roman" w:cs="Times New Roman"/>
          <w:sz w:val="28"/>
          <w:szCs w:val="28"/>
        </w:rPr>
        <w:t xml:space="preserve">) </w:t>
      </w:r>
      <w:r w:rsidR="005E40C9" w:rsidRPr="004B4953">
        <w:rPr>
          <w:rFonts w:ascii="Times New Roman" w:eastAsia="Times New Roman" w:hAnsi="Times New Roman" w:cs="Times New Roman"/>
          <w:sz w:val="28"/>
          <w:szCs w:val="28"/>
          <w:lang w:eastAsia="en-US"/>
        </w:rPr>
        <w:t>Информационны</w:t>
      </w:r>
      <w:r w:rsidR="00533F73">
        <w:rPr>
          <w:rFonts w:ascii="Times New Roman" w:eastAsia="Times New Roman" w:hAnsi="Times New Roman" w:cs="Times New Roman"/>
          <w:sz w:val="28"/>
          <w:szCs w:val="28"/>
          <w:lang w:eastAsia="en-US"/>
        </w:rPr>
        <w:t>м</w:t>
      </w:r>
      <w:r w:rsidR="005E40C9" w:rsidRPr="004B4953">
        <w:rPr>
          <w:rFonts w:ascii="Times New Roman" w:eastAsia="Times New Roman" w:hAnsi="Times New Roman" w:cs="Times New Roman"/>
          <w:sz w:val="28"/>
          <w:szCs w:val="28"/>
          <w:lang w:eastAsia="en-US"/>
        </w:rPr>
        <w:t xml:space="preserve"> портало</w:t>
      </w:r>
      <w:r w:rsidR="00533F73">
        <w:rPr>
          <w:rFonts w:ascii="Times New Roman" w:eastAsia="Times New Roman" w:hAnsi="Times New Roman" w:cs="Times New Roman"/>
          <w:sz w:val="28"/>
          <w:szCs w:val="28"/>
          <w:lang w:eastAsia="en-US"/>
        </w:rPr>
        <w:t>м</w:t>
      </w:r>
      <w:r w:rsidR="005E40C9" w:rsidRPr="004B4953">
        <w:rPr>
          <w:rFonts w:ascii="Times New Roman" w:eastAsia="Times New Roman" w:hAnsi="Times New Roman" w:cs="Times New Roman"/>
          <w:sz w:val="28"/>
          <w:szCs w:val="28"/>
          <w:lang w:eastAsia="en-US"/>
        </w:rPr>
        <w:t xml:space="preserve"> </w:t>
      </w:r>
      <w:r w:rsidR="00533F73">
        <w:rPr>
          <w:rFonts w:ascii="Times New Roman" w:eastAsia="Times New Roman" w:hAnsi="Times New Roman" w:cs="Times New Roman"/>
          <w:sz w:val="28"/>
          <w:szCs w:val="28"/>
          <w:lang w:eastAsia="en-US"/>
        </w:rPr>
        <w:t>а</w:t>
      </w:r>
      <w:r w:rsidR="005E40C9" w:rsidRPr="004B4953">
        <w:rPr>
          <w:rFonts w:ascii="Times New Roman" w:eastAsia="Times New Roman" w:hAnsi="Times New Roman" w:cs="Times New Roman"/>
          <w:sz w:val="28"/>
          <w:szCs w:val="28"/>
          <w:lang w:eastAsia="en-US"/>
        </w:rPr>
        <w:t>дминистрации и органов исполнительной власти Краснодарского края</w:t>
      </w:r>
      <w:r w:rsidR="00BB1A90">
        <w:rPr>
          <w:rFonts w:ascii="Times New Roman" w:hAnsi="Times New Roman" w:cs="Times New Roman"/>
          <w:sz w:val="28"/>
          <w:szCs w:val="28"/>
        </w:rPr>
        <w:t>.</w:t>
      </w:r>
    </w:p>
    <w:p w:rsidR="00EE49EA" w:rsidRDefault="00EE49EA" w:rsidP="000A02F7">
      <w:pPr>
        <w:spacing w:after="0" w:line="240" w:lineRule="auto"/>
        <w:ind w:left="-142" w:firstLine="85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70,4</w:t>
      </w:r>
      <w:r w:rsidRPr="004B4953">
        <w:rPr>
          <w:rFonts w:ascii="Times New Roman" w:hAnsi="Times New Roman" w:cs="Times New Roman"/>
          <w:sz w:val="28"/>
          <w:szCs w:val="28"/>
        </w:rPr>
        <w:t xml:space="preserve"> % опрошенн</w:t>
      </w:r>
      <w:r w:rsidR="00533F73">
        <w:rPr>
          <w:rFonts w:ascii="Times New Roman" w:hAnsi="Times New Roman" w:cs="Times New Roman"/>
          <w:sz w:val="28"/>
          <w:szCs w:val="28"/>
        </w:rPr>
        <w:t>ых предпринимателей</w:t>
      </w:r>
      <w:r w:rsidRPr="004B4953">
        <w:rPr>
          <w:rFonts w:ascii="Times New Roman" w:hAnsi="Times New Roman" w:cs="Times New Roman"/>
          <w:sz w:val="28"/>
          <w:szCs w:val="28"/>
        </w:rPr>
        <w:t xml:space="preserve"> </w:t>
      </w:r>
      <w:proofErr w:type="gramStart"/>
      <w:r w:rsidR="00533F73">
        <w:rPr>
          <w:rFonts w:ascii="Times New Roman" w:hAnsi="Times New Roman" w:cs="Times New Roman"/>
          <w:sz w:val="28"/>
          <w:szCs w:val="28"/>
        </w:rPr>
        <w:t>удовлетворены</w:t>
      </w:r>
      <w:proofErr w:type="gramEnd"/>
      <w:r w:rsidR="00533F73">
        <w:rPr>
          <w:rFonts w:ascii="Times New Roman" w:hAnsi="Times New Roman" w:cs="Times New Roman"/>
          <w:sz w:val="28"/>
          <w:szCs w:val="28"/>
        </w:rPr>
        <w:t xml:space="preserve"> </w:t>
      </w:r>
      <w:r w:rsidR="008C55A9">
        <w:rPr>
          <w:rFonts w:ascii="Times New Roman" w:hAnsi="Times New Roman" w:cs="Times New Roman"/>
          <w:sz w:val="28"/>
          <w:szCs w:val="28"/>
        </w:rPr>
        <w:t xml:space="preserve">услугой </w:t>
      </w:r>
      <w:r>
        <w:rPr>
          <w:rFonts w:ascii="Times New Roman" w:eastAsia="Times New Roman" w:hAnsi="Times New Roman" w:cs="Times New Roman"/>
          <w:sz w:val="28"/>
          <w:szCs w:val="28"/>
          <w:lang w:eastAsia="en-US"/>
        </w:rPr>
        <w:t>интернет-банкинг;</w:t>
      </w:r>
    </w:p>
    <w:p w:rsidR="00EE49EA" w:rsidRPr="004B4953" w:rsidRDefault="00EE49EA" w:rsidP="000A02F7">
      <w:pPr>
        <w:spacing w:after="0" w:line="240" w:lineRule="auto"/>
        <w:ind w:left="-142" w:firstLine="850"/>
        <w:jc w:val="both"/>
        <w:rPr>
          <w:rFonts w:ascii="Times New Roman" w:hAnsi="Times New Roman" w:cs="Times New Roman"/>
          <w:sz w:val="28"/>
          <w:szCs w:val="28"/>
        </w:rPr>
      </w:pPr>
      <w:r w:rsidRPr="004B4953">
        <w:rPr>
          <w:rFonts w:ascii="Times New Roman" w:hAnsi="Times New Roman" w:cs="Times New Roman"/>
          <w:sz w:val="28"/>
          <w:szCs w:val="28"/>
        </w:rPr>
        <w:t xml:space="preserve"> 2</w:t>
      </w:r>
      <w:r>
        <w:rPr>
          <w:rFonts w:ascii="Times New Roman" w:hAnsi="Times New Roman" w:cs="Times New Roman"/>
          <w:sz w:val="28"/>
          <w:szCs w:val="28"/>
        </w:rPr>
        <w:t>9</w:t>
      </w:r>
      <w:r w:rsidRPr="004B4953">
        <w:rPr>
          <w:rFonts w:ascii="Times New Roman" w:hAnsi="Times New Roman" w:cs="Times New Roman"/>
          <w:sz w:val="28"/>
          <w:szCs w:val="28"/>
        </w:rPr>
        <w:t>,</w:t>
      </w:r>
      <w:r>
        <w:rPr>
          <w:rFonts w:ascii="Times New Roman" w:hAnsi="Times New Roman" w:cs="Times New Roman"/>
          <w:sz w:val="28"/>
          <w:szCs w:val="28"/>
        </w:rPr>
        <w:t>6</w:t>
      </w:r>
      <w:r w:rsidRPr="004B4953">
        <w:rPr>
          <w:rFonts w:ascii="Times New Roman" w:hAnsi="Times New Roman" w:cs="Times New Roman"/>
          <w:sz w:val="28"/>
          <w:szCs w:val="28"/>
        </w:rPr>
        <w:t xml:space="preserve"> % </w:t>
      </w:r>
      <w:proofErr w:type="gramStart"/>
      <w:r w:rsidRPr="004B4953">
        <w:rPr>
          <w:rFonts w:ascii="Times New Roman" w:hAnsi="Times New Roman" w:cs="Times New Roman"/>
          <w:sz w:val="28"/>
          <w:szCs w:val="28"/>
        </w:rPr>
        <w:t>опрошенн</w:t>
      </w:r>
      <w:r w:rsidR="00533F73">
        <w:rPr>
          <w:rFonts w:ascii="Times New Roman" w:hAnsi="Times New Roman" w:cs="Times New Roman"/>
          <w:sz w:val="28"/>
          <w:szCs w:val="28"/>
        </w:rPr>
        <w:t>ых</w:t>
      </w:r>
      <w:proofErr w:type="gramEnd"/>
      <w:r w:rsidRPr="004B4953">
        <w:rPr>
          <w:rFonts w:ascii="Times New Roman" w:hAnsi="Times New Roman" w:cs="Times New Roman"/>
          <w:sz w:val="28"/>
          <w:szCs w:val="28"/>
        </w:rPr>
        <w:t xml:space="preserve"> не с</w:t>
      </w:r>
      <w:r w:rsidR="008C55A9">
        <w:rPr>
          <w:rFonts w:ascii="Times New Roman" w:hAnsi="Times New Roman" w:cs="Times New Roman"/>
          <w:sz w:val="28"/>
          <w:szCs w:val="28"/>
        </w:rPr>
        <w:t>талкивались с данными услугами.</w:t>
      </w:r>
    </w:p>
    <w:p w:rsidR="005E40C9" w:rsidRPr="004B4953" w:rsidRDefault="005E40C9" w:rsidP="007962B4">
      <w:pPr>
        <w:pStyle w:val="ad"/>
        <w:ind w:firstLine="708"/>
        <w:jc w:val="both"/>
        <w:rPr>
          <w:sz w:val="28"/>
          <w:szCs w:val="28"/>
        </w:rPr>
      </w:pPr>
      <w:r w:rsidRPr="009D2B79">
        <w:rPr>
          <w:sz w:val="28"/>
          <w:szCs w:val="28"/>
        </w:rPr>
        <w:t xml:space="preserve">Наряду с этим, </w:t>
      </w:r>
      <w:r w:rsidR="002057CA">
        <w:rPr>
          <w:sz w:val="28"/>
          <w:szCs w:val="28"/>
        </w:rPr>
        <w:t>предпринимателям</w:t>
      </w:r>
      <w:r w:rsidRPr="009D2B79">
        <w:rPr>
          <w:sz w:val="28"/>
          <w:szCs w:val="28"/>
        </w:rPr>
        <w:t xml:space="preserve"> задавался вопрос:  «</w:t>
      </w:r>
      <w:r w:rsidR="00023290" w:rsidRPr="009D2B79">
        <w:rPr>
          <w:sz w:val="28"/>
          <w:szCs w:val="28"/>
        </w:rPr>
        <w:t>К</w:t>
      </w:r>
      <w:r w:rsidRPr="009D2B79">
        <w:rPr>
          <w:sz w:val="28"/>
          <w:szCs w:val="28"/>
        </w:rPr>
        <w:t>акие препятствия из перечисленных являются наиболее существенными при разработке передовых производственных технологий на территории Краснодарского края». Ответы респондентов представлены в следующей таблице</w:t>
      </w:r>
      <w:r w:rsidRPr="004B4953">
        <w:rPr>
          <w:sz w:val="28"/>
          <w:szCs w:val="28"/>
        </w:rPr>
        <w:t>.</w:t>
      </w:r>
    </w:p>
    <w:p w:rsidR="007962B4" w:rsidRPr="004B4953" w:rsidRDefault="007962B4" w:rsidP="007962B4">
      <w:pPr>
        <w:pStyle w:val="ad"/>
        <w:ind w:firstLine="708"/>
        <w:jc w:val="both"/>
        <w:rPr>
          <w:sz w:val="28"/>
          <w:szCs w:val="28"/>
        </w:rPr>
      </w:pPr>
    </w:p>
    <w:tbl>
      <w:tblPr>
        <w:tblW w:w="9405" w:type="dxa"/>
        <w:jc w:val="center"/>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6"/>
        <w:gridCol w:w="1869"/>
        <w:gridCol w:w="990"/>
      </w:tblGrid>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jc w:val="center"/>
              <w:rPr>
                <w:rFonts w:ascii="Times New Roman" w:hAnsi="Times New Roman" w:cs="Times New Roman"/>
                <w:sz w:val="28"/>
                <w:szCs w:val="28"/>
              </w:rPr>
            </w:pPr>
            <w:r w:rsidRPr="004B4953">
              <w:rPr>
                <w:rFonts w:ascii="Times New Roman" w:hAnsi="Times New Roman" w:cs="Times New Roman"/>
                <w:sz w:val="28"/>
                <w:szCs w:val="28"/>
              </w:rPr>
              <w:t>Варианты ответа</w:t>
            </w:r>
          </w:p>
        </w:tc>
        <w:tc>
          <w:tcPr>
            <w:tcW w:w="1869" w:type="dxa"/>
            <w:vAlign w:val="center"/>
          </w:tcPr>
          <w:p w:rsidR="005E40C9" w:rsidRPr="004B4953" w:rsidRDefault="005E40C9" w:rsidP="007962B4">
            <w:pPr>
              <w:tabs>
                <w:tab w:val="left" w:pos="49"/>
              </w:tabs>
              <w:spacing w:after="0" w:line="276" w:lineRule="auto"/>
              <w:ind w:left="49"/>
              <w:jc w:val="center"/>
              <w:rPr>
                <w:rFonts w:ascii="Times New Roman" w:hAnsi="Times New Roman" w:cs="Times New Roman"/>
                <w:sz w:val="28"/>
                <w:szCs w:val="28"/>
              </w:rPr>
            </w:pPr>
            <w:r w:rsidRPr="004B4953">
              <w:rPr>
                <w:rFonts w:ascii="Times New Roman" w:hAnsi="Times New Roman" w:cs="Times New Roman"/>
                <w:sz w:val="28"/>
                <w:szCs w:val="28"/>
              </w:rPr>
              <w:t>Количес</w:t>
            </w:r>
            <w:r w:rsidR="007962B4" w:rsidRPr="004B4953">
              <w:rPr>
                <w:rFonts w:ascii="Times New Roman" w:hAnsi="Times New Roman" w:cs="Times New Roman"/>
                <w:sz w:val="28"/>
                <w:szCs w:val="28"/>
              </w:rPr>
              <w:t>т</w:t>
            </w:r>
            <w:r w:rsidRPr="004B4953">
              <w:rPr>
                <w:rFonts w:ascii="Times New Roman" w:hAnsi="Times New Roman" w:cs="Times New Roman"/>
                <w:sz w:val="28"/>
                <w:szCs w:val="28"/>
              </w:rPr>
              <w:t>во, чел</w:t>
            </w:r>
            <w:r w:rsidR="007962B4" w:rsidRPr="004B4953">
              <w:rPr>
                <w:rFonts w:ascii="Times New Roman" w:hAnsi="Times New Roman" w:cs="Times New Roman"/>
                <w:sz w:val="28"/>
                <w:szCs w:val="28"/>
              </w:rPr>
              <w:t>.</w:t>
            </w:r>
          </w:p>
        </w:tc>
        <w:tc>
          <w:tcPr>
            <w:tcW w:w="990" w:type="dxa"/>
          </w:tcPr>
          <w:p w:rsidR="005E40C9" w:rsidRPr="004B4953" w:rsidRDefault="005E40C9" w:rsidP="00AC328F">
            <w:pPr>
              <w:tabs>
                <w:tab w:val="left" w:pos="49"/>
              </w:tabs>
              <w:spacing w:after="0" w:line="276" w:lineRule="auto"/>
              <w:ind w:left="49"/>
              <w:jc w:val="center"/>
              <w:rPr>
                <w:rFonts w:ascii="Times New Roman" w:hAnsi="Times New Roman" w:cs="Times New Roman"/>
                <w:sz w:val="28"/>
                <w:szCs w:val="28"/>
              </w:rPr>
            </w:pPr>
            <w:r w:rsidRPr="004B4953">
              <w:rPr>
                <w:rFonts w:ascii="Times New Roman" w:hAnsi="Times New Roman" w:cs="Times New Roman"/>
                <w:sz w:val="28"/>
                <w:szCs w:val="28"/>
              </w:rPr>
              <w:t>%</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Барьеры отсутствуют</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72</w:t>
            </w:r>
          </w:p>
        </w:tc>
        <w:tc>
          <w:tcPr>
            <w:tcW w:w="990" w:type="dxa"/>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9,6</w:t>
            </w:r>
          </w:p>
        </w:tc>
      </w:tr>
      <w:tr w:rsidR="005E40C9" w:rsidRPr="004B4953" w:rsidTr="00C031F9">
        <w:trPr>
          <w:trHeight w:val="299"/>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Нехватка квалифицированных кадров</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6</w:t>
            </w:r>
          </w:p>
        </w:tc>
        <w:tc>
          <w:tcPr>
            <w:tcW w:w="990" w:type="dxa"/>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0,8</w:t>
            </w:r>
          </w:p>
        </w:tc>
      </w:tr>
      <w:tr w:rsidR="005E40C9" w:rsidRPr="004B4953" w:rsidTr="00C031F9">
        <w:trPr>
          <w:trHeight w:val="299"/>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Проблемы развития системы образования</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r w:rsidR="005E40C9" w:rsidRPr="004B4953" w:rsidTr="00C031F9">
        <w:trPr>
          <w:trHeight w:val="299"/>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Неэффективная система управления</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r w:rsidR="005E40C9" w:rsidRPr="004B4953">
              <w:rPr>
                <w:rFonts w:ascii="Times New Roman" w:hAnsi="Times New Roman" w:cs="Times New Roman"/>
                <w:sz w:val="28"/>
                <w:szCs w:val="28"/>
              </w:rPr>
              <w:t xml:space="preserve"> </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 xml:space="preserve">Устаревшие </w:t>
            </w:r>
            <w:proofErr w:type="gramStart"/>
            <w:r w:rsidRPr="004B4953">
              <w:rPr>
                <w:rFonts w:ascii="Times New Roman" w:hAnsi="Times New Roman" w:cs="Times New Roman"/>
                <w:sz w:val="28"/>
                <w:szCs w:val="28"/>
              </w:rPr>
              <w:t>бизнес-модели</w:t>
            </w:r>
            <w:proofErr w:type="gramEnd"/>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3</w:t>
            </w:r>
          </w:p>
        </w:tc>
        <w:tc>
          <w:tcPr>
            <w:tcW w:w="990" w:type="dxa"/>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0,4</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lastRenderedPageBreak/>
              <w:t>Устаревшие стандарты и нормативное правовое обеспечение</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4B4953" w:rsidRDefault="006C7F6B" w:rsidP="006C7F6B">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Нехватка финансов</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662</w:t>
            </w:r>
          </w:p>
        </w:tc>
        <w:tc>
          <w:tcPr>
            <w:tcW w:w="990" w:type="dxa"/>
          </w:tcPr>
          <w:p w:rsidR="005E40C9" w:rsidRPr="004B4953" w:rsidRDefault="006C7F6B"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88,1</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Специфика культуры деятельности, отсутствие личной мотивации</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r w:rsidR="005E40C9" w:rsidRPr="004B4953" w:rsidTr="00C031F9">
        <w:trPr>
          <w:jc w:val="center"/>
        </w:trPr>
        <w:tc>
          <w:tcPr>
            <w:tcW w:w="6546" w:type="dxa"/>
          </w:tcPr>
          <w:p w:rsidR="005E40C9" w:rsidRPr="004B4953" w:rsidRDefault="009D2B79"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Износ</w:t>
            </w:r>
            <w:r w:rsidR="005E40C9" w:rsidRPr="004B4953">
              <w:rPr>
                <w:rFonts w:ascii="Times New Roman" w:hAnsi="Times New Roman" w:cs="Times New Roman"/>
                <w:sz w:val="28"/>
                <w:szCs w:val="28"/>
              </w:rPr>
              <w:t xml:space="preserve"> или нехватка производственных ресурсов, в том числе инфраструктуры</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9D2B79" w:rsidRDefault="006C7F6B" w:rsidP="00AC328F">
            <w:pPr>
              <w:tabs>
                <w:tab w:val="left" w:pos="49"/>
              </w:tabs>
              <w:spacing w:after="0" w:line="276" w:lineRule="auto"/>
              <w:ind w:left="49"/>
              <w:jc w:val="center"/>
              <w:rPr>
                <w:rFonts w:ascii="Times New Roman" w:hAnsi="Times New Roman" w:cs="Times New Roman"/>
                <w:sz w:val="28"/>
                <w:szCs w:val="28"/>
                <w:lang w:val="en-US"/>
              </w:rPr>
            </w:pPr>
            <w:r>
              <w:rPr>
                <w:rFonts w:ascii="Times New Roman" w:hAnsi="Times New Roman" w:cs="Times New Roman"/>
                <w:sz w:val="28"/>
                <w:szCs w:val="28"/>
              </w:rPr>
              <w:t>-</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Отсутствие стимулов к конкурентному развитию</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2</w:t>
            </w:r>
          </w:p>
        </w:tc>
        <w:tc>
          <w:tcPr>
            <w:tcW w:w="990" w:type="dxa"/>
          </w:tcPr>
          <w:p w:rsidR="005E40C9" w:rsidRPr="004B4953" w:rsidRDefault="009D2B7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0,27</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Социально-политические факторы</w:t>
            </w:r>
          </w:p>
        </w:tc>
        <w:tc>
          <w:tcPr>
            <w:tcW w:w="1869" w:type="dxa"/>
            <w:vAlign w:val="center"/>
          </w:tcPr>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2</w:t>
            </w:r>
          </w:p>
        </w:tc>
        <w:tc>
          <w:tcPr>
            <w:tcW w:w="990" w:type="dxa"/>
          </w:tcPr>
          <w:p w:rsidR="005E40C9" w:rsidRPr="004B4953" w:rsidRDefault="009D2B7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0,27</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Высокие затраты на внедрение новых производственных технологий</w:t>
            </w:r>
          </w:p>
        </w:tc>
        <w:tc>
          <w:tcPr>
            <w:tcW w:w="1869" w:type="dxa"/>
            <w:vAlign w:val="center"/>
          </w:tcPr>
          <w:p w:rsidR="009D2B79" w:rsidRDefault="009D2B79" w:rsidP="00AC328F">
            <w:pPr>
              <w:tabs>
                <w:tab w:val="left" w:pos="49"/>
              </w:tabs>
              <w:spacing w:after="0" w:line="276" w:lineRule="auto"/>
              <w:ind w:left="49"/>
              <w:jc w:val="center"/>
              <w:rPr>
                <w:rFonts w:ascii="Times New Roman" w:hAnsi="Times New Roman" w:cs="Times New Roman"/>
                <w:sz w:val="28"/>
                <w:szCs w:val="28"/>
              </w:rPr>
            </w:pPr>
          </w:p>
          <w:p w:rsidR="005E40C9" w:rsidRPr="004B4953" w:rsidRDefault="00C031F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3</w:t>
            </w:r>
          </w:p>
        </w:tc>
        <w:tc>
          <w:tcPr>
            <w:tcW w:w="990" w:type="dxa"/>
          </w:tcPr>
          <w:p w:rsidR="009D2B79" w:rsidRDefault="009D2B79" w:rsidP="00AC328F">
            <w:pPr>
              <w:tabs>
                <w:tab w:val="left" w:pos="49"/>
              </w:tabs>
              <w:spacing w:after="0" w:line="276" w:lineRule="auto"/>
              <w:ind w:left="49"/>
              <w:jc w:val="center"/>
              <w:rPr>
                <w:rFonts w:ascii="Times New Roman" w:hAnsi="Times New Roman" w:cs="Times New Roman"/>
                <w:sz w:val="28"/>
                <w:szCs w:val="28"/>
              </w:rPr>
            </w:pPr>
          </w:p>
          <w:p w:rsidR="005E40C9" w:rsidRPr="004B4953" w:rsidRDefault="009D2B79"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0,4</w:t>
            </w:r>
          </w:p>
        </w:tc>
      </w:tr>
      <w:tr w:rsidR="005E40C9" w:rsidRPr="004B4953" w:rsidTr="00C031F9">
        <w:trPr>
          <w:jc w:val="center"/>
        </w:trPr>
        <w:tc>
          <w:tcPr>
            <w:tcW w:w="6546"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Другое</w:t>
            </w:r>
          </w:p>
        </w:tc>
        <w:tc>
          <w:tcPr>
            <w:tcW w:w="1869" w:type="dxa"/>
            <w:vAlign w:val="center"/>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4B4953" w:rsidRDefault="006C7F6B"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bl>
    <w:p w:rsidR="007962B4" w:rsidRPr="00A502B2" w:rsidRDefault="007962B4" w:rsidP="005E40C9">
      <w:pPr>
        <w:spacing w:after="0" w:line="240" w:lineRule="auto"/>
        <w:ind w:firstLine="709"/>
        <w:jc w:val="both"/>
        <w:rPr>
          <w:rFonts w:ascii="Times New Roman" w:hAnsi="Times New Roman"/>
          <w:sz w:val="28"/>
          <w:szCs w:val="28"/>
          <w:lang w:val="en-US"/>
        </w:rPr>
      </w:pPr>
    </w:p>
    <w:p w:rsidR="005E40C9" w:rsidRPr="00A502B2" w:rsidRDefault="005E40C9" w:rsidP="005E40C9">
      <w:pPr>
        <w:spacing w:after="0" w:line="240" w:lineRule="auto"/>
        <w:ind w:firstLine="709"/>
        <w:jc w:val="both"/>
        <w:rPr>
          <w:rFonts w:ascii="Times New Roman" w:hAnsi="Times New Roman"/>
          <w:sz w:val="28"/>
          <w:szCs w:val="28"/>
        </w:rPr>
      </w:pPr>
      <w:r w:rsidRPr="00A502B2">
        <w:rPr>
          <w:rFonts w:ascii="Times New Roman" w:hAnsi="Times New Roman"/>
          <w:sz w:val="28"/>
          <w:szCs w:val="28"/>
        </w:rPr>
        <w:t>Проведенный опрос показал:</w:t>
      </w:r>
    </w:p>
    <w:p w:rsidR="005E40C9" w:rsidRPr="004B4953" w:rsidRDefault="00A659E6" w:rsidP="005E40C9">
      <w:pPr>
        <w:spacing w:after="0" w:line="240" w:lineRule="auto"/>
        <w:ind w:firstLine="709"/>
        <w:jc w:val="both"/>
        <w:rPr>
          <w:rFonts w:ascii="Times New Roman" w:hAnsi="Times New Roman"/>
          <w:sz w:val="28"/>
          <w:szCs w:val="28"/>
        </w:rPr>
      </w:pPr>
      <w:r>
        <w:rPr>
          <w:rFonts w:ascii="Times New Roman" w:hAnsi="Times New Roman"/>
          <w:sz w:val="28"/>
          <w:szCs w:val="28"/>
        </w:rPr>
        <w:t>9,</w:t>
      </w:r>
      <w:r w:rsidR="00A502B2" w:rsidRPr="00A502B2">
        <w:rPr>
          <w:rFonts w:ascii="Times New Roman" w:hAnsi="Times New Roman"/>
          <w:sz w:val="28"/>
          <w:szCs w:val="28"/>
        </w:rPr>
        <w:t>6</w:t>
      </w:r>
      <w:r w:rsidR="005E40C9" w:rsidRPr="004B4953">
        <w:rPr>
          <w:rFonts w:ascii="Times New Roman" w:hAnsi="Times New Roman"/>
          <w:sz w:val="28"/>
          <w:szCs w:val="28"/>
        </w:rPr>
        <w:t xml:space="preserve"> % опрошенн</w:t>
      </w:r>
      <w:r w:rsidR="002057CA">
        <w:rPr>
          <w:rFonts w:ascii="Times New Roman" w:hAnsi="Times New Roman"/>
          <w:sz w:val="28"/>
          <w:szCs w:val="28"/>
        </w:rPr>
        <w:t>ых</w:t>
      </w:r>
      <w:r w:rsidR="005E40C9" w:rsidRPr="004B4953">
        <w:rPr>
          <w:rFonts w:ascii="Times New Roman" w:hAnsi="Times New Roman"/>
          <w:sz w:val="28"/>
          <w:szCs w:val="28"/>
        </w:rPr>
        <w:t xml:space="preserve"> </w:t>
      </w:r>
      <w:r w:rsidR="002057CA">
        <w:rPr>
          <w:rFonts w:ascii="Times New Roman" w:hAnsi="Times New Roman"/>
          <w:sz w:val="28"/>
          <w:szCs w:val="28"/>
        </w:rPr>
        <w:t>предпринимателей</w:t>
      </w:r>
      <w:r w:rsidR="005E40C9" w:rsidRPr="004B4953">
        <w:rPr>
          <w:rFonts w:ascii="Times New Roman" w:hAnsi="Times New Roman"/>
          <w:sz w:val="28"/>
          <w:szCs w:val="28"/>
        </w:rPr>
        <w:t xml:space="preserve"> считают, что для разработки передовых производственных технологий на территории Краснодар</w:t>
      </w:r>
      <w:r w:rsidR="00432398">
        <w:rPr>
          <w:rFonts w:ascii="Times New Roman" w:hAnsi="Times New Roman"/>
          <w:sz w:val="28"/>
          <w:szCs w:val="28"/>
        </w:rPr>
        <w:t>ского края барьеры отсутствуют;</w:t>
      </w:r>
    </w:p>
    <w:p w:rsidR="005E40C9" w:rsidRPr="004B4953" w:rsidRDefault="00A659E6" w:rsidP="00D206DD">
      <w:pPr>
        <w:spacing w:after="0" w:line="240" w:lineRule="auto"/>
        <w:ind w:firstLine="709"/>
        <w:jc w:val="both"/>
        <w:rPr>
          <w:rFonts w:ascii="Times New Roman" w:hAnsi="Times New Roman"/>
          <w:sz w:val="28"/>
          <w:szCs w:val="28"/>
        </w:rPr>
      </w:pPr>
      <w:r>
        <w:rPr>
          <w:rFonts w:ascii="Times New Roman" w:hAnsi="Times New Roman"/>
          <w:sz w:val="28"/>
          <w:szCs w:val="28"/>
        </w:rPr>
        <w:t>88,</w:t>
      </w:r>
      <w:r w:rsidR="00A502B2" w:rsidRPr="00A502B2">
        <w:rPr>
          <w:rFonts w:ascii="Times New Roman" w:hAnsi="Times New Roman"/>
          <w:sz w:val="28"/>
          <w:szCs w:val="28"/>
        </w:rPr>
        <w:t>1</w:t>
      </w:r>
      <w:r w:rsidR="005E40C9" w:rsidRPr="004B4953">
        <w:rPr>
          <w:rFonts w:ascii="Times New Roman" w:hAnsi="Times New Roman"/>
          <w:sz w:val="28"/>
          <w:szCs w:val="28"/>
        </w:rPr>
        <w:t>% опрошенн</w:t>
      </w:r>
      <w:r w:rsidR="002057CA">
        <w:rPr>
          <w:rFonts w:ascii="Times New Roman" w:hAnsi="Times New Roman"/>
          <w:sz w:val="28"/>
          <w:szCs w:val="28"/>
        </w:rPr>
        <w:t>ых</w:t>
      </w:r>
      <w:r w:rsidR="005E40C9" w:rsidRPr="004B4953">
        <w:rPr>
          <w:rFonts w:ascii="Times New Roman" w:hAnsi="Times New Roman"/>
          <w:sz w:val="28"/>
          <w:szCs w:val="28"/>
        </w:rPr>
        <w:t xml:space="preserve"> </w:t>
      </w:r>
      <w:r w:rsidR="002057CA">
        <w:rPr>
          <w:rFonts w:ascii="Times New Roman" w:hAnsi="Times New Roman"/>
          <w:sz w:val="28"/>
          <w:szCs w:val="28"/>
        </w:rPr>
        <w:t>предпринимателей</w:t>
      </w:r>
      <w:r w:rsidR="005E40C9" w:rsidRPr="004B4953">
        <w:rPr>
          <w:rFonts w:ascii="Times New Roman" w:hAnsi="Times New Roman"/>
          <w:sz w:val="28"/>
          <w:szCs w:val="28"/>
        </w:rPr>
        <w:t xml:space="preserve"> считают, что нехватка </w:t>
      </w:r>
      <w:r w:rsidR="00A502B2">
        <w:rPr>
          <w:rFonts w:ascii="Times New Roman" w:hAnsi="Times New Roman"/>
          <w:sz w:val="28"/>
          <w:szCs w:val="28"/>
        </w:rPr>
        <w:t>финансов</w:t>
      </w:r>
      <w:r w:rsidR="005E40C9" w:rsidRPr="004B4953">
        <w:rPr>
          <w:rFonts w:ascii="Times New Roman" w:hAnsi="Times New Roman"/>
          <w:sz w:val="28"/>
          <w:szCs w:val="28"/>
        </w:rPr>
        <w:t xml:space="preserve"> является существенным препятствием при разработке  передовых производственных технологий на территории Крас</w:t>
      </w:r>
      <w:r w:rsidR="008C55A9">
        <w:rPr>
          <w:rFonts w:ascii="Times New Roman" w:hAnsi="Times New Roman"/>
          <w:sz w:val="28"/>
          <w:szCs w:val="28"/>
        </w:rPr>
        <w:t>нодарского края.</w:t>
      </w:r>
    </w:p>
    <w:p w:rsidR="005E40C9" w:rsidRPr="004B4953" w:rsidRDefault="000F71E2" w:rsidP="00023290">
      <w:pPr>
        <w:pStyle w:val="ad"/>
        <w:ind w:firstLine="708"/>
        <w:jc w:val="both"/>
        <w:rPr>
          <w:sz w:val="28"/>
          <w:szCs w:val="28"/>
        </w:rPr>
      </w:pPr>
      <w:r>
        <w:rPr>
          <w:sz w:val="28"/>
          <w:szCs w:val="28"/>
        </w:rPr>
        <w:t>В рамках опроса респонденты предприниматели ответили, как влияют цифровые технологии на деятельность предприятия/организации.</w:t>
      </w:r>
      <w:r w:rsidR="005E40C9" w:rsidRPr="004B4953">
        <w:rPr>
          <w:sz w:val="28"/>
          <w:szCs w:val="28"/>
        </w:rPr>
        <w:t xml:space="preserve"> Ответы респондентов представлены в следующей таблице.</w:t>
      </w:r>
    </w:p>
    <w:p w:rsidR="00AD430B" w:rsidRPr="004B4953" w:rsidRDefault="00AD430B" w:rsidP="00AD430B">
      <w:pPr>
        <w:pStyle w:val="ad"/>
        <w:ind w:firstLine="708"/>
        <w:rPr>
          <w:sz w:val="28"/>
          <w:szCs w:val="28"/>
        </w:rPr>
      </w:pPr>
    </w:p>
    <w:tbl>
      <w:tblPr>
        <w:tblW w:w="9070" w:type="dxa"/>
        <w:jc w:val="center"/>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1276"/>
        <w:gridCol w:w="990"/>
      </w:tblGrid>
      <w:tr w:rsidR="005E40C9" w:rsidRPr="004B4953" w:rsidTr="00AC328F">
        <w:trPr>
          <w:jc w:val="center"/>
        </w:trPr>
        <w:tc>
          <w:tcPr>
            <w:tcW w:w="6804" w:type="dxa"/>
          </w:tcPr>
          <w:p w:rsidR="005E40C9" w:rsidRPr="004B4953" w:rsidRDefault="005E40C9" w:rsidP="00AC328F">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Варианты ответа</w:t>
            </w:r>
          </w:p>
        </w:tc>
        <w:tc>
          <w:tcPr>
            <w:tcW w:w="1276" w:type="dxa"/>
            <w:vAlign w:val="center"/>
          </w:tcPr>
          <w:p w:rsidR="005E40C9" w:rsidRPr="004B4953" w:rsidRDefault="005E40C9" w:rsidP="00AC328F">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Количество, чел</w:t>
            </w:r>
          </w:p>
        </w:tc>
        <w:tc>
          <w:tcPr>
            <w:tcW w:w="990" w:type="dxa"/>
          </w:tcPr>
          <w:p w:rsidR="005E40C9" w:rsidRPr="004B4953" w:rsidRDefault="005E40C9" w:rsidP="00AC328F">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w:t>
            </w:r>
          </w:p>
        </w:tc>
      </w:tr>
      <w:tr w:rsidR="005E40C9" w:rsidRPr="004B4953" w:rsidTr="00AC328F">
        <w:trPr>
          <w:jc w:val="center"/>
        </w:trPr>
        <w:tc>
          <w:tcPr>
            <w:tcW w:w="6804"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Нет, не окажет положительного эффекта</w:t>
            </w:r>
          </w:p>
        </w:tc>
        <w:tc>
          <w:tcPr>
            <w:tcW w:w="1276" w:type="dxa"/>
            <w:vAlign w:val="center"/>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r w:rsidR="005E40C9" w:rsidRPr="004B4953" w:rsidTr="00AC328F">
        <w:trPr>
          <w:trHeight w:val="299"/>
          <w:jc w:val="center"/>
        </w:trPr>
        <w:tc>
          <w:tcPr>
            <w:tcW w:w="6804"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Да, улучшит</w:t>
            </w:r>
          </w:p>
        </w:tc>
        <w:tc>
          <w:tcPr>
            <w:tcW w:w="1276" w:type="dxa"/>
            <w:vAlign w:val="center"/>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702</w:t>
            </w:r>
          </w:p>
        </w:tc>
        <w:tc>
          <w:tcPr>
            <w:tcW w:w="990" w:type="dxa"/>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93,5</w:t>
            </w:r>
          </w:p>
        </w:tc>
      </w:tr>
      <w:tr w:rsidR="005E40C9" w:rsidRPr="004B4953" w:rsidTr="00AC328F">
        <w:trPr>
          <w:trHeight w:val="299"/>
          <w:jc w:val="center"/>
        </w:trPr>
        <w:tc>
          <w:tcPr>
            <w:tcW w:w="6804"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Да, значительно улучшит</w:t>
            </w:r>
          </w:p>
        </w:tc>
        <w:tc>
          <w:tcPr>
            <w:tcW w:w="1276" w:type="dxa"/>
            <w:vAlign w:val="center"/>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35</w:t>
            </w:r>
          </w:p>
        </w:tc>
        <w:tc>
          <w:tcPr>
            <w:tcW w:w="990" w:type="dxa"/>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4,7</w:t>
            </w:r>
          </w:p>
        </w:tc>
      </w:tr>
      <w:tr w:rsidR="005E40C9" w:rsidRPr="004B4953" w:rsidTr="00AC328F">
        <w:trPr>
          <w:trHeight w:val="299"/>
          <w:jc w:val="center"/>
        </w:trPr>
        <w:tc>
          <w:tcPr>
            <w:tcW w:w="6804"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Затрудняюсь ответить</w:t>
            </w:r>
          </w:p>
        </w:tc>
        <w:tc>
          <w:tcPr>
            <w:tcW w:w="1276" w:type="dxa"/>
            <w:vAlign w:val="center"/>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14</w:t>
            </w:r>
          </w:p>
        </w:tc>
        <w:tc>
          <w:tcPr>
            <w:tcW w:w="990" w:type="dxa"/>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1,9</w:t>
            </w:r>
          </w:p>
        </w:tc>
      </w:tr>
      <w:tr w:rsidR="005E40C9" w:rsidRPr="004B4953" w:rsidTr="00AC328F">
        <w:trPr>
          <w:jc w:val="center"/>
        </w:trPr>
        <w:tc>
          <w:tcPr>
            <w:tcW w:w="6804" w:type="dxa"/>
          </w:tcPr>
          <w:p w:rsidR="005E40C9" w:rsidRPr="004B4953" w:rsidRDefault="005E40C9" w:rsidP="00AC328F">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Вызовет негативный эффект</w:t>
            </w:r>
          </w:p>
        </w:tc>
        <w:tc>
          <w:tcPr>
            <w:tcW w:w="1276" w:type="dxa"/>
            <w:vAlign w:val="center"/>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990" w:type="dxa"/>
          </w:tcPr>
          <w:p w:rsidR="005E40C9" w:rsidRPr="004B4953" w:rsidRDefault="0096161C"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bl>
    <w:p w:rsidR="008C55A9" w:rsidRDefault="008C55A9" w:rsidP="005E40C9">
      <w:pPr>
        <w:spacing w:after="0" w:line="240" w:lineRule="auto"/>
        <w:ind w:firstLine="709"/>
        <w:jc w:val="both"/>
        <w:rPr>
          <w:rFonts w:ascii="Times New Roman" w:hAnsi="Times New Roman"/>
          <w:sz w:val="28"/>
          <w:szCs w:val="28"/>
        </w:rPr>
      </w:pPr>
    </w:p>
    <w:p w:rsidR="005E40C9" w:rsidRPr="004B4953" w:rsidRDefault="005E40C9" w:rsidP="005E40C9">
      <w:pPr>
        <w:spacing w:after="0" w:line="240" w:lineRule="auto"/>
        <w:ind w:firstLine="709"/>
        <w:jc w:val="both"/>
        <w:rPr>
          <w:rFonts w:ascii="Times New Roman" w:hAnsi="Times New Roman"/>
          <w:sz w:val="28"/>
          <w:szCs w:val="28"/>
        </w:rPr>
      </w:pPr>
      <w:r w:rsidRPr="004B4953">
        <w:rPr>
          <w:rFonts w:ascii="Times New Roman" w:hAnsi="Times New Roman"/>
          <w:sz w:val="28"/>
          <w:szCs w:val="28"/>
        </w:rPr>
        <w:t>Проведенный опрос показал:</w:t>
      </w:r>
    </w:p>
    <w:p w:rsidR="005E40C9" w:rsidRPr="004B4953" w:rsidRDefault="0096161C" w:rsidP="005E40C9">
      <w:pPr>
        <w:spacing w:after="0" w:line="240" w:lineRule="auto"/>
        <w:ind w:firstLine="709"/>
        <w:jc w:val="both"/>
        <w:rPr>
          <w:rFonts w:ascii="Times New Roman" w:hAnsi="Times New Roman"/>
          <w:sz w:val="28"/>
          <w:szCs w:val="28"/>
        </w:rPr>
      </w:pPr>
      <w:r>
        <w:rPr>
          <w:rFonts w:ascii="Times New Roman" w:hAnsi="Times New Roman"/>
          <w:sz w:val="28"/>
          <w:szCs w:val="28"/>
        </w:rPr>
        <w:t>93,5</w:t>
      </w:r>
      <w:r w:rsidR="005E40C9" w:rsidRPr="004B4953">
        <w:rPr>
          <w:rFonts w:ascii="Times New Roman" w:hAnsi="Times New Roman"/>
          <w:sz w:val="28"/>
          <w:szCs w:val="28"/>
        </w:rPr>
        <w:t xml:space="preserve"> % опрошенных предпринимателей  считают, что применение цифровых технологий улучшит деятельность предприятий/организаций.</w:t>
      </w:r>
    </w:p>
    <w:p w:rsidR="005E40C9" w:rsidRPr="004B4953" w:rsidRDefault="00325CBE" w:rsidP="00325CBE">
      <w:pPr>
        <w:ind w:firstLine="708"/>
        <w:jc w:val="both"/>
        <w:textAlignment w:val="auto"/>
        <w:rPr>
          <w:rFonts w:ascii="Times New Roman" w:eastAsia="Times New Roman" w:hAnsi="Times New Roman" w:cs="Times New Roman"/>
          <w:sz w:val="28"/>
          <w:szCs w:val="28"/>
          <w:lang w:eastAsia="en-US"/>
        </w:rPr>
      </w:pPr>
      <w:r w:rsidRPr="004B4953">
        <w:rPr>
          <w:rFonts w:ascii="Times New Roman" w:eastAsia="Times New Roman" w:hAnsi="Times New Roman" w:cs="Times New Roman"/>
          <w:sz w:val="28"/>
          <w:szCs w:val="28"/>
          <w:lang w:eastAsia="en-US"/>
        </w:rPr>
        <w:t xml:space="preserve">Кроме этого </w:t>
      </w:r>
      <w:r w:rsidR="005E40C9" w:rsidRPr="004B4953">
        <w:rPr>
          <w:rFonts w:ascii="Times New Roman" w:eastAsia="Times New Roman" w:hAnsi="Times New Roman" w:cs="Times New Roman"/>
          <w:sz w:val="28"/>
          <w:szCs w:val="28"/>
          <w:lang w:eastAsia="en-US"/>
        </w:rPr>
        <w:t>предпринимателям задавался вопрос:  «</w:t>
      </w:r>
      <w:r w:rsidR="0096161C">
        <w:rPr>
          <w:rFonts w:ascii="Times New Roman" w:eastAsia="Times New Roman" w:hAnsi="Times New Roman" w:cs="Times New Roman"/>
          <w:sz w:val="28"/>
          <w:szCs w:val="28"/>
          <w:lang w:eastAsia="en-US"/>
        </w:rPr>
        <w:t>Как в 2020 году на предприятии/организации/обособленном подразделении изменилась производительность труда в результате использования цифровых технологий</w:t>
      </w:r>
      <w:r w:rsidR="005E40C9" w:rsidRPr="004B4953">
        <w:rPr>
          <w:rFonts w:ascii="Times New Roman" w:eastAsia="Times New Roman" w:hAnsi="Times New Roman" w:cs="Times New Roman"/>
          <w:sz w:val="28"/>
          <w:szCs w:val="28"/>
          <w:lang w:eastAsia="en-US"/>
        </w:rPr>
        <w:t>». Ответы респондентов представлены в следующей таблице.</w:t>
      </w:r>
    </w:p>
    <w:tbl>
      <w:tblPr>
        <w:tblW w:w="9070" w:type="dxa"/>
        <w:jc w:val="center"/>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9"/>
        <w:gridCol w:w="992"/>
        <w:gridCol w:w="849"/>
      </w:tblGrid>
      <w:tr w:rsidR="005E40C9" w:rsidRPr="004B4953" w:rsidTr="0096161C">
        <w:trPr>
          <w:jc w:val="center"/>
        </w:trPr>
        <w:tc>
          <w:tcPr>
            <w:tcW w:w="7229" w:type="dxa"/>
          </w:tcPr>
          <w:p w:rsidR="005E40C9" w:rsidRPr="004B4953" w:rsidRDefault="005E40C9" w:rsidP="00AC328F">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lastRenderedPageBreak/>
              <w:t>Варианты ответа</w:t>
            </w:r>
          </w:p>
        </w:tc>
        <w:tc>
          <w:tcPr>
            <w:tcW w:w="992" w:type="dxa"/>
            <w:vAlign w:val="center"/>
          </w:tcPr>
          <w:p w:rsidR="005E40C9" w:rsidRPr="004B4953" w:rsidRDefault="005E40C9" w:rsidP="00AC328F">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Количество, чел</w:t>
            </w:r>
          </w:p>
        </w:tc>
        <w:tc>
          <w:tcPr>
            <w:tcW w:w="849" w:type="dxa"/>
          </w:tcPr>
          <w:p w:rsidR="005E40C9" w:rsidRPr="004B4953" w:rsidRDefault="005E40C9" w:rsidP="00AC328F">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w:t>
            </w:r>
          </w:p>
        </w:tc>
      </w:tr>
      <w:tr w:rsidR="005E40C9" w:rsidRPr="004B4953" w:rsidTr="0096161C">
        <w:trPr>
          <w:jc w:val="center"/>
        </w:trPr>
        <w:tc>
          <w:tcPr>
            <w:tcW w:w="7229" w:type="dxa"/>
          </w:tcPr>
          <w:p w:rsidR="005E40C9" w:rsidRPr="004B4953" w:rsidRDefault="0096161C"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Уровень производительности труда снизился (стало хуже)</w:t>
            </w:r>
          </w:p>
        </w:tc>
        <w:tc>
          <w:tcPr>
            <w:tcW w:w="992" w:type="dxa"/>
            <w:vAlign w:val="center"/>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849" w:type="dxa"/>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r w:rsidR="005E40C9" w:rsidRPr="004B4953" w:rsidTr="0096161C">
        <w:trPr>
          <w:trHeight w:val="299"/>
          <w:jc w:val="center"/>
        </w:trPr>
        <w:tc>
          <w:tcPr>
            <w:tcW w:w="7229" w:type="dxa"/>
          </w:tcPr>
          <w:p w:rsidR="005E40C9" w:rsidRPr="004B4953" w:rsidRDefault="0096161C"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Уровень производительности труда не изменился</w:t>
            </w:r>
          </w:p>
        </w:tc>
        <w:tc>
          <w:tcPr>
            <w:tcW w:w="992" w:type="dxa"/>
            <w:vAlign w:val="center"/>
          </w:tcPr>
          <w:p w:rsidR="005E40C9" w:rsidRPr="004B4953" w:rsidRDefault="005E40C9" w:rsidP="00FA30B2">
            <w:pPr>
              <w:tabs>
                <w:tab w:val="left" w:pos="49"/>
              </w:tabs>
              <w:spacing w:after="0" w:line="276" w:lineRule="auto"/>
              <w:ind w:left="49"/>
              <w:jc w:val="center"/>
              <w:rPr>
                <w:rFonts w:ascii="Times New Roman" w:hAnsi="Times New Roman" w:cs="Times New Roman"/>
                <w:sz w:val="28"/>
                <w:szCs w:val="28"/>
              </w:rPr>
            </w:pPr>
            <w:r w:rsidRPr="004B4953">
              <w:rPr>
                <w:rFonts w:ascii="Times New Roman" w:hAnsi="Times New Roman" w:cs="Times New Roman"/>
                <w:sz w:val="28"/>
                <w:szCs w:val="28"/>
              </w:rPr>
              <w:t>2</w:t>
            </w:r>
            <w:r w:rsidR="00FA30B2">
              <w:rPr>
                <w:rFonts w:ascii="Times New Roman" w:hAnsi="Times New Roman" w:cs="Times New Roman"/>
                <w:sz w:val="28"/>
                <w:szCs w:val="28"/>
              </w:rPr>
              <w:t>4</w:t>
            </w:r>
          </w:p>
        </w:tc>
        <w:tc>
          <w:tcPr>
            <w:tcW w:w="849" w:type="dxa"/>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3,2</w:t>
            </w:r>
          </w:p>
        </w:tc>
      </w:tr>
      <w:tr w:rsidR="005E40C9" w:rsidRPr="004B4953" w:rsidTr="0096161C">
        <w:trPr>
          <w:trHeight w:val="299"/>
          <w:jc w:val="center"/>
        </w:trPr>
        <w:tc>
          <w:tcPr>
            <w:tcW w:w="7229" w:type="dxa"/>
          </w:tcPr>
          <w:p w:rsidR="005E40C9" w:rsidRPr="004B4953" w:rsidRDefault="0096161C"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Уровень производительности труда незначительно увеличился</w:t>
            </w:r>
          </w:p>
        </w:tc>
        <w:tc>
          <w:tcPr>
            <w:tcW w:w="992" w:type="dxa"/>
            <w:vAlign w:val="center"/>
          </w:tcPr>
          <w:p w:rsidR="00FA30B2" w:rsidRDefault="00FA30B2" w:rsidP="00AC328F">
            <w:pPr>
              <w:tabs>
                <w:tab w:val="left" w:pos="49"/>
              </w:tabs>
              <w:spacing w:after="0" w:line="276" w:lineRule="auto"/>
              <w:ind w:left="49"/>
              <w:jc w:val="center"/>
              <w:rPr>
                <w:rFonts w:ascii="Times New Roman" w:hAnsi="Times New Roman" w:cs="Times New Roman"/>
                <w:sz w:val="28"/>
                <w:szCs w:val="28"/>
              </w:rPr>
            </w:pPr>
          </w:p>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9</w:t>
            </w:r>
          </w:p>
        </w:tc>
        <w:tc>
          <w:tcPr>
            <w:tcW w:w="849" w:type="dxa"/>
          </w:tcPr>
          <w:p w:rsidR="00FA30B2" w:rsidRDefault="00FA30B2" w:rsidP="00AC328F">
            <w:pPr>
              <w:tabs>
                <w:tab w:val="left" w:pos="49"/>
              </w:tabs>
              <w:spacing w:after="0" w:line="276" w:lineRule="auto"/>
              <w:ind w:left="49"/>
              <w:jc w:val="center"/>
              <w:rPr>
                <w:rFonts w:ascii="Times New Roman" w:hAnsi="Times New Roman" w:cs="Times New Roman"/>
                <w:sz w:val="28"/>
                <w:szCs w:val="28"/>
              </w:rPr>
            </w:pPr>
          </w:p>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1,2</w:t>
            </w:r>
          </w:p>
        </w:tc>
      </w:tr>
      <w:tr w:rsidR="005E40C9" w:rsidRPr="004B4953" w:rsidTr="0096161C">
        <w:trPr>
          <w:trHeight w:val="299"/>
          <w:jc w:val="center"/>
        </w:trPr>
        <w:tc>
          <w:tcPr>
            <w:tcW w:w="7229" w:type="dxa"/>
          </w:tcPr>
          <w:p w:rsidR="005E40C9" w:rsidRPr="004B4953" w:rsidRDefault="0096161C"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Уровень производительности труда увеличился</w:t>
            </w:r>
          </w:p>
        </w:tc>
        <w:tc>
          <w:tcPr>
            <w:tcW w:w="992" w:type="dxa"/>
            <w:vAlign w:val="center"/>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580</w:t>
            </w:r>
          </w:p>
        </w:tc>
        <w:tc>
          <w:tcPr>
            <w:tcW w:w="849" w:type="dxa"/>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77,2</w:t>
            </w:r>
          </w:p>
        </w:tc>
      </w:tr>
      <w:tr w:rsidR="005E40C9" w:rsidRPr="004B4953" w:rsidTr="0096161C">
        <w:trPr>
          <w:jc w:val="center"/>
        </w:trPr>
        <w:tc>
          <w:tcPr>
            <w:tcW w:w="7229" w:type="dxa"/>
          </w:tcPr>
          <w:p w:rsidR="005E40C9" w:rsidRPr="004B4953" w:rsidRDefault="00FA30B2"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Уровень производительности труда значительно увеличился</w:t>
            </w:r>
          </w:p>
        </w:tc>
        <w:tc>
          <w:tcPr>
            <w:tcW w:w="992" w:type="dxa"/>
            <w:vAlign w:val="center"/>
          </w:tcPr>
          <w:p w:rsidR="00FA30B2" w:rsidRDefault="00FA30B2" w:rsidP="00AC328F">
            <w:pPr>
              <w:tabs>
                <w:tab w:val="left" w:pos="49"/>
              </w:tabs>
              <w:spacing w:after="0" w:line="276" w:lineRule="auto"/>
              <w:ind w:left="49"/>
              <w:jc w:val="center"/>
              <w:rPr>
                <w:rFonts w:ascii="Times New Roman" w:hAnsi="Times New Roman" w:cs="Times New Roman"/>
                <w:sz w:val="28"/>
                <w:szCs w:val="28"/>
              </w:rPr>
            </w:pPr>
          </w:p>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c>
          <w:tcPr>
            <w:tcW w:w="849" w:type="dxa"/>
          </w:tcPr>
          <w:p w:rsidR="005E40C9" w:rsidRDefault="005E40C9" w:rsidP="00AC328F">
            <w:pPr>
              <w:tabs>
                <w:tab w:val="left" w:pos="49"/>
              </w:tabs>
              <w:spacing w:after="0" w:line="276" w:lineRule="auto"/>
              <w:ind w:left="49"/>
              <w:jc w:val="center"/>
              <w:rPr>
                <w:rFonts w:ascii="Times New Roman" w:hAnsi="Times New Roman" w:cs="Times New Roman"/>
                <w:sz w:val="28"/>
                <w:szCs w:val="28"/>
              </w:rPr>
            </w:pPr>
          </w:p>
          <w:p w:rsidR="00FA30B2"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w:t>
            </w:r>
          </w:p>
        </w:tc>
      </w:tr>
      <w:tr w:rsidR="005E40C9" w:rsidRPr="004B4953" w:rsidTr="0096161C">
        <w:trPr>
          <w:jc w:val="center"/>
        </w:trPr>
        <w:tc>
          <w:tcPr>
            <w:tcW w:w="7229" w:type="dxa"/>
          </w:tcPr>
          <w:p w:rsidR="005E40C9" w:rsidRPr="004B4953" w:rsidRDefault="00FA30B2"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Затрудняюсь ответить</w:t>
            </w:r>
          </w:p>
        </w:tc>
        <w:tc>
          <w:tcPr>
            <w:tcW w:w="992" w:type="dxa"/>
            <w:vAlign w:val="center"/>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136</w:t>
            </w:r>
          </w:p>
        </w:tc>
        <w:tc>
          <w:tcPr>
            <w:tcW w:w="849" w:type="dxa"/>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18,1</w:t>
            </w:r>
          </w:p>
        </w:tc>
      </w:tr>
      <w:tr w:rsidR="005E40C9" w:rsidRPr="004B4953" w:rsidTr="0096161C">
        <w:trPr>
          <w:jc w:val="center"/>
        </w:trPr>
        <w:tc>
          <w:tcPr>
            <w:tcW w:w="7229" w:type="dxa"/>
          </w:tcPr>
          <w:p w:rsidR="005E40C9" w:rsidRPr="004B4953" w:rsidRDefault="00FA30B2"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Ни один из технологий в 2019 г. не была использована</w:t>
            </w:r>
          </w:p>
        </w:tc>
        <w:tc>
          <w:tcPr>
            <w:tcW w:w="992" w:type="dxa"/>
            <w:vAlign w:val="center"/>
          </w:tcPr>
          <w:p w:rsidR="005E40C9" w:rsidRPr="004B4953" w:rsidRDefault="00FA30B2"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2</w:t>
            </w:r>
          </w:p>
        </w:tc>
        <w:tc>
          <w:tcPr>
            <w:tcW w:w="849" w:type="dxa"/>
          </w:tcPr>
          <w:p w:rsidR="005E40C9" w:rsidRPr="004B4953" w:rsidRDefault="00FA30B2" w:rsidP="00AC328F">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0,27</w:t>
            </w:r>
          </w:p>
        </w:tc>
      </w:tr>
    </w:tbl>
    <w:p w:rsidR="00023290" w:rsidRPr="004B4953" w:rsidRDefault="00023290" w:rsidP="005E40C9">
      <w:pPr>
        <w:spacing w:after="0" w:line="240" w:lineRule="auto"/>
        <w:ind w:firstLine="709"/>
        <w:jc w:val="both"/>
        <w:rPr>
          <w:rFonts w:ascii="Times New Roman" w:hAnsi="Times New Roman"/>
          <w:sz w:val="28"/>
          <w:szCs w:val="28"/>
        </w:rPr>
      </w:pPr>
    </w:p>
    <w:p w:rsidR="005E40C9" w:rsidRPr="004B4953" w:rsidRDefault="005E40C9" w:rsidP="005E40C9">
      <w:pPr>
        <w:spacing w:after="0" w:line="240" w:lineRule="auto"/>
        <w:ind w:firstLine="709"/>
        <w:jc w:val="both"/>
        <w:rPr>
          <w:rFonts w:ascii="Times New Roman" w:hAnsi="Times New Roman"/>
          <w:sz w:val="28"/>
          <w:szCs w:val="28"/>
        </w:rPr>
      </w:pPr>
      <w:r w:rsidRPr="004B4953">
        <w:rPr>
          <w:rFonts w:ascii="Times New Roman" w:hAnsi="Times New Roman"/>
          <w:sz w:val="28"/>
          <w:szCs w:val="28"/>
        </w:rPr>
        <w:t>Проведенный опрос показал:</w:t>
      </w:r>
    </w:p>
    <w:p w:rsidR="005E40C9" w:rsidRPr="004B4953" w:rsidRDefault="00FA30B2" w:rsidP="005E40C9">
      <w:pPr>
        <w:spacing w:after="0" w:line="240" w:lineRule="auto"/>
        <w:ind w:firstLine="709"/>
        <w:jc w:val="both"/>
        <w:rPr>
          <w:rFonts w:ascii="Times New Roman" w:hAnsi="Times New Roman"/>
          <w:sz w:val="28"/>
          <w:szCs w:val="28"/>
        </w:rPr>
      </w:pPr>
      <w:r>
        <w:rPr>
          <w:rFonts w:ascii="Times New Roman" w:hAnsi="Times New Roman"/>
          <w:sz w:val="28"/>
          <w:szCs w:val="28"/>
        </w:rPr>
        <w:t>3,2</w:t>
      </w:r>
      <w:r w:rsidR="005E40C9" w:rsidRPr="004B4953">
        <w:rPr>
          <w:rFonts w:ascii="Times New Roman" w:hAnsi="Times New Roman"/>
          <w:sz w:val="28"/>
          <w:szCs w:val="28"/>
        </w:rPr>
        <w:t>% опрошенных предпринимателей считают</w:t>
      </w:r>
      <w:r w:rsidR="00A659E6">
        <w:rPr>
          <w:rFonts w:ascii="Times New Roman" w:hAnsi="Times New Roman"/>
          <w:sz w:val="28"/>
          <w:szCs w:val="28"/>
        </w:rPr>
        <w:t>,</w:t>
      </w:r>
      <w:r w:rsidR="005E40C9" w:rsidRPr="004B4953">
        <w:rPr>
          <w:rFonts w:ascii="Times New Roman" w:hAnsi="Times New Roman"/>
          <w:sz w:val="28"/>
          <w:szCs w:val="28"/>
        </w:rPr>
        <w:t xml:space="preserve"> </w:t>
      </w:r>
      <w:r>
        <w:rPr>
          <w:rFonts w:ascii="Times New Roman" w:hAnsi="Times New Roman"/>
          <w:sz w:val="28"/>
          <w:szCs w:val="28"/>
        </w:rPr>
        <w:t>уровень производительности труда не изменился</w:t>
      </w:r>
      <w:r w:rsidR="005E40C9" w:rsidRPr="004B4953">
        <w:rPr>
          <w:rFonts w:ascii="Times New Roman" w:hAnsi="Times New Roman"/>
          <w:sz w:val="28"/>
          <w:szCs w:val="28"/>
        </w:rPr>
        <w:t>;</w:t>
      </w:r>
    </w:p>
    <w:p w:rsidR="005E40C9" w:rsidRPr="004B4953" w:rsidRDefault="00FA30B2" w:rsidP="005E40C9">
      <w:pPr>
        <w:spacing w:after="0" w:line="240" w:lineRule="auto"/>
        <w:ind w:firstLine="709"/>
        <w:jc w:val="both"/>
        <w:rPr>
          <w:rFonts w:ascii="Times New Roman" w:hAnsi="Times New Roman"/>
          <w:sz w:val="28"/>
          <w:szCs w:val="28"/>
        </w:rPr>
      </w:pPr>
      <w:r>
        <w:rPr>
          <w:rFonts w:ascii="Times New Roman" w:hAnsi="Times New Roman"/>
          <w:sz w:val="28"/>
          <w:szCs w:val="28"/>
        </w:rPr>
        <w:t>1,2</w:t>
      </w:r>
      <w:r w:rsidR="005E40C9" w:rsidRPr="004B4953">
        <w:rPr>
          <w:rFonts w:ascii="Times New Roman" w:hAnsi="Times New Roman"/>
          <w:sz w:val="28"/>
          <w:szCs w:val="28"/>
        </w:rPr>
        <w:t xml:space="preserve">% считают, </w:t>
      </w:r>
      <w:r>
        <w:rPr>
          <w:rFonts w:ascii="Times New Roman" w:hAnsi="Times New Roman"/>
          <w:sz w:val="28"/>
          <w:szCs w:val="28"/>
        </w:rPr>
        <w:t>уровень производительности труда незначительно увеличился</w:t>
      </w:r>
      <w:r w:rsidR="005E40C9" w:rsidRPr="004B4953">
        <w:rPr>
          <w:rFonts w:ascii="Times New Roman" w:hAnsi="Times New Roman"/>
          <w:sz w:val="28"/>
          <w:szCs w:val="28"/>
        </w:rPr>
        <w:t>;</w:t>
      </w:r>
    </w:p>
    <w:p w:rsidR="005E40C9" w:rsidRPr="004B4953" w:rsidRDefault="00FA30B2" w:rsidP="005E40C9">
      <w:pPr>
        <w:spacing w:after="0" w:line="240" w:lineRule="auto"/>
        <w:ind w:firstLine="709"/>
        <w:jc w:val="both"/>
        <w:rPr>
          <w:rFonts w:ascii="Times New Roman" w:hAnsi="Times New Roman"/>
          <w:sz w:val="28"/>
          <w:szCs w:val="28"/>
        </w:rPr>
      </w:pPr>
      <w:r>
        <w:rPr>
          <w:rFonts w:ascii="Times New Roman" w:hAnsi="Times New Roman"/>
          <w:sz w:val="28"/>
          <w:szCs w:val="28"/>
        </w:rPr>
        <w:t>77,2</w:t>
      </w:r>
      <w:r w:rsidR="005E40C9" w:rsidRPr="004B4953">
        <w:rPr>
          <w:rFonts w:ascii="Times New Roman" w:hAnsi="Times New Roman"/>
          <w:sz w:val="28"/>
          <w:szCs w:val="28"/>
        </w:rPr>
        <w:t>% предпринимател</w:t>
      </w:r>
      <w:r w:rsidR="002057CA">
        <w:rPr>
          <w:rFonts w:ascii="Times New Roman" w:hAnsi="Times New Roman"/>
          <w:sz w:val="28"/>
          <w:szCs w:val="28"/>
        </w:rPr>
        <w:t>я</w:t>
      </w:r>
      <w:r w:rsidR="005E40C9" w:rsidRPr="004B4953">
        <w:rPr>
          <w:rFonts w:ascii="Times New Roman" w:hAnsi="Times New Roman"/>
          <w:sz w:val="28"/>
          <w:szCs w:val="28"/>
        </w:rPr>
        <w:t xml:space="preserve"> считают, </w:t>
      </w:r>
      <w:r>
        <w:rPr>
          <w:rFonts w:ascii="Times New Roman" w:hAnsi="Times New Roman"/>
          <w:sz w:val="28"/>
          <w:szCs w:val="28"/>
        </w:rPr>
        <w:t>уровень производительности труда увеличился</w:t>
      </w:r>
      <w:r w:rsidR="005E40C9" w:rsidRPr="004B4953">
        <w:rPr>
          <w:rFonts w:ascii="Times New Roman" w:hAnsi="Times New Roman"/>
          <w:sz w:val="28"/>
          <w:szCs w:val="28"/>
        </w:rPr>
        <w:t>;</w:t>
      </w:r>
    </w:p>
    <w:p w:rsidR="005E40C9" w:rsidRDefault="00FA30B2" w:rsidP="00325CBE">
      <w:pPr>
        <w:spacing w:after="0" w:line="240" w:lineRule="auto"/>
        <w:ind w:firstLine="709"/>
        <w:jc w:val="both"/>
        <w:rPr>
          <w:rFonts w:ascii="Times New Roman" w:hAnsi="Times New Roman"/>
          <w:sz w:val="28"/>
          <w:szCs w:val="28"/>
        </w:rPr>
      </w:pPr>
      <w:r>
        <w:rPr>
          <w:rFonts w:ascii="Times New Roman" w:hAnsi="Times New Roman"/>
          <w:sz w:val="28"/>
          <w:szCs w:val="28"/>
        </w:rPr>
        <w:t>18,1</w:t>
      </w:r>
      <w:r w:rsidR="005E40C9" w:rsidRPr="004B4953">
        <w:rPr>
          <w:rFonts w:ascii="Times New Roman" w:hAnsi="Times New Roman"/>
          <w:sz w:val="28"/>
          <w:szCs w:val="28"/>
        </w:rPr>
        <w:t xml:space="preserve"> % опрошенных предпринимателей </w:t>
      </w:r>
      <w:r>
        <w:rPr>
          <w:rFonts w:ascii="Times New Roman" w:hAnsi="Times New Roman"/>
          <w:sz w:val="28"/>
          <w:szCs w:val="28"/>
        </w:rPr>
        <w:t>затрудняются с ответом;</w:t>
      </w:r>
    </w:p>
    <w:p w:rsidR="00FA30B2" w:rsidRDefault="00FA30B2" w:rsidP="00325CBE">
      <w:pPr>
        <w:spacing w:after="0" w:line="240" w:lineRule="auto"/>
        <w:ind w:firstLine="709"/>
        <w:jc w:val="both"/>
        <w:rPr>
          <w:rFonts w:ascii="Times New Roman" w:hAnsi="Times New Roman"/>
          <w:sz w:val="28"/>
          <w:szCs w:val="28"/>
        </w:rPr>
      </w:pPr>
      <w:r>
        <w:rPr>
          <w:rFonts w:ascii="Times New Roman" w:hAnsi="Times New Roman"/>
          <w:sz w:val="28"/>
          <w:szCs w:val="28"/>
        </w:rPr>
        <w:t>0,27%</w:t>
      </w:r>
      <w:r w:rsidR="00A659E6">
        <w:rPr>
          <w:rFonts w:ascii="Times New Roman" w:hAnsi="Times New Roman"/>
          <w:sz w:val="28"/>
          <w:szCs w:val="28"/>
        </w:rPr>
        <w:t xml:space="preserve"> </w:t>
      </w:r>
      <w:r>
        <w:rPr>
          <w:rFonts w:ascii="Times New Roman" w:hAnsi="Times New Roman"/>
          <w:sz w:val="28"/>
          <w:szCs w:val="28"/>
        </w:rPr>
        <w:t xml:space="preserve"> опрошенных предпринимателей считают ни один из технологий в 2019 г. не была использована.</w:t>
      </w:r>
    </w:p>
    <w:p w:rsidR="00B458EE" w:rsidRDefault="00B458EE" w:rsidP="00325CBE">
      <w:pPr>
        <w:spacing w:after="0" w:line="240" w:lineRule="auto"/>
        <w:ind w:firstLine="709"/>
        <w:jc w:val="both"/>
        <w:rPr>
          <w:rFonts w:ascii="Times New Roman" w:hAnsi="Times New Roman"/>
          <w:sz w:val="28"/>
          <w:szCs w:val="28"/>
        </w:rPr>
      </w:pPr>
    </w:p>
    <w:p w:rsidR="002057CA" w:rsidRPr="00F5012E" w:rsidRDefault="000F71E2" w:rsidP="002057CA">
      <w:pPr>
        <w:spacing w:after="0" w:line="240" w:lineRule="auto"/>
        <w:ind w:firstLine="709"/>
        <w:jc w:val="both"/>
        <w:rPr>
          <w:rFonts w:ascii="Times New Roman" w:hAnsi="Times New Roman"/>
          <w:sz w:val="28"/>
          <w:szCs w:val="28"/>
        </w:rPr>
      </w:pPr>
      <w:r w:rsidRPr="00F5012E">
        <w:rPr>
          <w:rFonts w:ascii="Times New Roman" w:hAnsi="Times New Roman"/>
          <w:sz w:val="28"/>
          <w:szCs w:val="28"/>
        </w:rPr>
        <w:t>В ходе проведенного</w:t>
      </w:r>
      <w:r w:rsidR="002057CA" w:rsidRPr="00F5012E">
        <w:rPr>
          <w:rFonts w:ascii="Times New Roman" w:hAnsi="Times New Roman"/>
          <w:sz w:val="28"/>
          <w:szCs w:val="28"/>
        </w:rPr>
        <w:t xml:space="preserve"> </w:t>
      </w:r>
      <w:r w:rsidRPr="00F5012E">
        <w:rPr>
          <w:rFonts w:ascii="Times New Roman" w:hAnsi="Times New Roman"/>
          <w:sz w:val="28"/>
          <w:szCs w:val="28"/>
        </w:rPr>
        <w:t>мониторинга</w:t>
      </w:r>
      <w:r w:rsidR="002057CA" w:rsidRPr="00F5012E">
        <w:rPr>
          <w:rFonts w:ascii="Times New Roman" w:hAnsi="Times New Roman"/>
          <w:sz w:val="28"/>
          <w:szCs w:val="28"/>
        </w:rPr>
        <w:t xml:space="preserve"> </w:t>
      </w:r>
      <w:r w:rsidR="00B458EE" w:rsidRPr="00F5012E">
        <w:rPr>
          <w:rFonts w:ascii="Times New Roman" w:hAnsi="Times New Roman"/>
          <w:sz w:val="28"/>
          <w:szCs w:val="28"/>
        </w:rPr>
        <w:t xml:space="preserve">потребители  указали, что на 100% </w:t>
      </w:r>
      <w:r w:rsidR="002057CA" w:rsidRPr="00F5012E">
        <w:rPr>
          <w:rFonts w:ascii="Times New Roman" w:hAnsi="Times New Roman"/>
          <w:sz w:val="28"/>
          <w:szCs w:val="28"/>
        </w:rPr>
        <w:t>удовлетворен</w:t>
      </w:r>
      <w:r w:rsidR="00B458EE" w:rsidRPr="00F5012E">
        <w:rPr>
          <w:rFonts w:ascii="Times New Roman" w:hAnsi="Times New Roman"/>
          <w:sz w:val="28"/>
          <w:szCs w:val="28"/>
        </w:rPr>
        <w:t>ы</w:t>
      </w:r>
      <w:r w:rsidR="002057CA" w:rsidRPr="00F5012E">
        <w:rPr>
          <w:rFonts w:ascii="Times New Roman" w:hAnsi="Times New Roman"/>
          <w:sz w:val="28"/>
          <w:szCs w:val="28"/>
        </w:rPr>
        <w:t xml:space="preserve"> доступностью и качеством </w:t>
      </w:r>
      <w:r w:rsidR="00B458EE" w:rsidRPr="00F5012E">
        <w:rPr>
          <w:rFonts w:ascii="Times New Roman" w:hAnsi="Times New Roman"/>
          <w:sz w:val="28"/>
          <w:szCs w:val="28"/>
        </w:rPr>
        <w:t>все</w:t>
      </w:r>
      <w:r w:rsidR="00F5012E" w:rsidRPr="00F5012E">
        <w:rPr>
          <w:rFonts w:ascii="Times New Roman" w:hAnsi="Times New Roman"/>
          <w:sz w:val="28"/>
          <w:szCs w:val="28"/>
        </w:rPr>
        <w:t>х</w:t>
      </w:r>
      <w:r w:rsidR="00B458EE" w:rsidRPr="00F5012E">
        <w:rPr>
          <w:rFonts w:ascii="Times New Roman" w:hAnsi="Times New Roman"/>
          <w:sz w:val="28"/>
          <w:szCs w:val="28"/>
        </w:rPr>
        <w:t xml:space="preserve"> </w:t>
      </w:r>
      <w:r w:rsidR="002057CA" w:rsidRPr="00F5012E">
        <w:rPr>
          <w:rFonts w:ascii="Times New Roman" w:hAnsi="Times New Roman"/>
          <w:sz w:val="28"/>
          <w:szCs w:val="28"/>
        </w:rPr>
        <w:t>цифровы</w:t>
      </w:r>
      <w:r w:rsidR="00F5012E" w:rsidRPr="00F5012E">
        <w:rPr>
          <w:rFonts w:ascii="Times New Roman" w:hAnsi="Times New Roman"/>
          <w:sz w:val="28"/>
          <w:szCs w:val="28"/>
        </w:rPr>
        <w:t>х</w:t>
      </w:r>
      <w:r w:rsidR="002057CA" w:rsidRPr="00F5012E">
        <w:rPr>
          <w:rFonts w:ascii="Times New Roman" w:hAnsi="Times New Roman"/>
          <w:sz w:val="28"/>
          <w:szCs w:val="28"/>
        </w:rPr>
        <w:t xml:space="preserve"> услуг на территории Краснодарского края</w:t>
      </w:r>
      <w:r w:rsidR="00F5012E" w:rsidRPr="00F5012E">
        <w:rPr>
          <w:rFonts w:ascii="Times New Roman" w:hAnsi="Times New Roman"/>
          <w:sz w:val="28"/>
          <w:szCs w:val="28"/>
        </w:rPr>
        <w:t>.</w:t>
      </w:r>
    </w:p>
    <w:p w:rsidR="00F5012E" w:rsidRPr="00F5012E" w:rsidRDefault="00F5012E" w:rsidP="002057CA">
      <w:pPr>
        <w:spacing w:after="0" w:line="240" w:lineRule="auto"/>
        <w:ind w:firstLine="709"/>
        <w:jc w:val="both"/>
        <w:rPr>
          <w:rFonts w:ascii="Times New Roman" w:hAnsi="Times New Roman"/>
          <w:sz w:val="28"/>
          <w:szCs w:val="28"/>
        </w:rPr>
      </w:pPr>
    </w:p>
    <w:p w:rsidR="00F5012E" w:rsidRPr="00F5012E" w:rsidRDefault="00F5012E" w:rsidP="002057CA">
      <w:pPr>
        <w:spacing w:after="0" w:line="240" w:lineRule="auto"/>
        <w:ind w:firstLine="709"/>
        <w:jc w:val="both"/>
        <w:rPr>
          <w:rFonts w:ascii="Times New Roman" w:hAnsi="Times New Roman"/>
          <w:sz w:val="28"/>
          <w:szCs w:val="28"/>
        </w:rPr>
      </w:pPr>
      <w:r w:rsidRPr="00F5012E">
        <w:rPr>
          <w:rFonts w:ascii="Times New Roman" w:hAnsi="Times New Roman"/>
          <w:sz w:val="28"/>
          <w:szCs w:val="28"/>
        </w:rPr>
        <w:t>Однако 72,6% респондентов считают</w:t>
      </w:r>
      <w:r>
        <w:rPr>
          <w:rFonts w:ascii="Times New Roman" w:hAnsi="Times New Roman"/>
          <w:sz w:val="28"/>
          <w:szCs w:val="28"/>
        </w:rPr>
        <w:t>,</w:t>
      </w:r>
      <w:r w:rsidRPr="00F5012E">
        <w:rPr>
          <w:rFonts w:ascii="Times New Roman" w:hAnsi="Times New Roman"/>
          <w:sz w:val="28"/>
          <w:szCs w:val="28"/>
        </w:rPr>
        <w:t xml:space="preserve"> что нехватка финансов является существенным препятствием для разработки передовых производственных технологий на территории Краснодарского края.</w:t>
      </w:r>
    </w:p>
    <w:p w:rsidR="00F5012E" w:rsidRPr="00F5012E" w:rsidRDefault="00F5012E" w:rsidP="002057CA">
      <w:pPr>
        <w:spacing w:after="0" w:line="240" w:lineRule="auto"/>
        <w:ind w:firstLine="709"/>
        <w:jc w:val="both"/>
        <w:rPr>
          <w:rFonts w:ascii="Times New Roman" w:hAnsi="Times New Roman"/>
          <w:sz w:val="28"/>
          <w:szCs w:val="28"/>
        </w:rPr>
      </w:pPr>
      <w:r w:rsidRPr="00F5012E">
        <w:rPr>
          <w:rFonts w:ascii="Times New Roman" w:hAnsi="Times New Roman"/>
          <w:sz w:val="28"/>
          <w:szCs w:val="28"/>
        </w:rPr>
        <w:t>27,4%  опрошенных существенным препятствием считают отсутствие стимулов конкурентному развитию.</w:t>
      </w:r>
    </w:p>
    <w:p w:rsidR="002057CA" w:rsidRPr="00B458EE" w:rsidRDefault="002057CA" w:rsidP="002057CA">
      <w:pPr>
        <w:spacing w:after="0" w:line="240" w:lineRule="auto"/>
        <w:ind w:firstLine="709"/>
        <w:jc w:val="center"/>
        <w:rPr>
          <w:rFonts w:ascii="Times New Roman" w:hAnsi="Times New Roman"/>
          <w:b/>
          <w:color w:val="FF0000"/>
          <w:sz w:val="28"/>
          <w:szCs w:val="28"/>
        </w:rPr>
      </w:pPr>
    </w:p>
    <w:p w:rsidR="005E40C9" w:rsidRPr="004B4953" w:rsidRDefault="005E40C9" w:rsidP="005E40C9">
      <w:pPr>
        <w:spacing w:after="0" w:line="240" w:lineRule="auto"/>
        <w:ind w:firstLine="709"/>
        <w:jc w:val="both"/>
        <w:rPr>
          <w:rFonts w:ascii="Times New Roman" w:hAnsi="Times New Roman" w:cs="Times New Roman"/>
          <w:sz w:val="28"/>
          <w:szCs w:val="28"/>
        </w:rPr>
      </w:pPr>
      <w:proofErr w:type="gramStart"/>
      <w:r w:rsidRPr="00F5012E">
        <w:rPr>
          <w:rFonts w:ascii="Times New Roman" w:hAnsi="Times New Roman" w:cs="Times New Roman"/>
          <w:sz w:val="28"/>
          <w:szCs w:val="28"/>
        </w:rPr>
        <w:t>В целях улучшения доступности</w:t>
      </w:r>
      <w:r w:rsidRPr="004B4953">
        <w:rPr>
          <w:rFonts w:ascii="Times New Roman" w:hAnsi="Times New Roman" w:cs="Times New Roman"/>
          <w:sz w:val="28"/>
          <w:szCs w:val="28"/>
        </w:rPr>
        <w:t xml:space="preserve"> и качества муниципальных услуг в муниципальном образовании </w:t>
      </w:r>
      <w:proofErr w:type="spellStart"/>
      <w:r w:rsidR="00FA30B2">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 повышения степени информированности о муниципальных услугах, </w:t>
      </w:r>
      <w:r w:rsidR="00613336" w:rsidRPr="004B4953">
        <w:rPr>
          <w:rFonts w:ascii="Times New Roman" w:hAnsi="Times New Roman" w:cs="Times New Roman"/>
          <w:sz w:val="28"/>
          <w:szCs w:val="28"/>
        </w:rPr>
        <w:t>предоставляемых,</w:t>
      </w:r>
      <w:r w:rsidRPr="004B4953">
        <w:rPr>
          <w:rFonts w:ascii="Times New Roman" w:hAnsi="Times New Roman" w:cs="Times New Roman"/>
          <w:sz w:val="28"/>
          <w:szCs w:val="28"/>
        </w:rPr>
        <w:t xml:space="preserve"> в том числе в электронной форме с использованием информационно-телекоммуникационных технологий, в муниципалитете в 20</w:t>
      </w:r>
      <w:r w:rsidR="00FA30B2">
        <w:rPr>
          <w:rFonts w:ascii="Times New Roman" w:hAnsi="Times New Roman" w:cs="Times New Roman"/>
          <w:sz w:val="28"/>
          <w:szCs w:val="28"/>
        </w:rPr>
        <w:t>20</w:t>
      </w:r>
      <w:r w:rsidRPr="004B4953">
        <w:rPr>
          <w:rFonts w:ascii="Times New Roman" w:hAnsi="Times New Roman" w:cs="Times New Roman"/>
          <w:sz w:val="28"/>
          <w:szCs w:val="28"/>
        </w:rPr>
        <w:t xml:space="preserve"> году был</w:t>
      </w:r>
      <w:r w:rsidR="009B16DB">
        <w:rPr>
          <w:rFonts w:ascii="Times New Roman" w:hAnsi="Times New Roman" w:cs="Times New Roman"/>
          <w:sz w:val="28"/>
          <w:szCs w:val="28"/>
        </w:rPr>
        <w:t>а</w:t>
      </w:r>
      <w:r w:rsidRPr="004B4953">
        <w:rPr>
          <w:rFonts w:ascii="Times New Roman" w:hAnsi="Times New Roman" w:cs="Times New Roman"/>
          <w:sz w:val="28"/>
          <w:szCs w:val="28"/>
        </w:rPr>
        <w:t xml:space="preserve"> реализован</w:t>
      </w:r>
      <w:r w:rsidR="009B16DB">
        <w:rPr>
          <w:rFonts w:ascii="Times New Roman" w:hAnsi="Times New Roman" w:cs="Times New Roman"/>
          <w:sz w:val="28"/>
          <w:szCs w:val="28"/>
        </w:rPr>
        <w:t>а</w:t>
      </w:r>
      <w:r w:rsidRPr="004B4953">
        <w:rPr>
          <w:rFonts w:ascii="Times New Roman" w:hAnsi="Times New Roman" w:cs="Times New Roman"/>
          <w:sz w:val="28"/>
          <w:szCs w:val="28"/>
        </w:rPr>
        <w:t xml:space="preserve"> </w:t>
      </w:r>
      <w:r w:rsidR="009B16DB">
        <w:rPr>
          <w:rFonts w:ascii="Times New Roman" w:hAnsi="Times New Roman" w:cs="Times New Roman"/>
          <w:sz w:val="28"/>
          <w:szCs w:val="28"/>
        </w:rPr>
        <w:t>работа</w:t>
      </w:r>
      <w:r w:rsidRPr="004B4953">
        <w:rPr>
          <w:rFonts w:ascii="Times New Roman" w:hAnsi="Times New Roman" w:cs="Times New Roman"/>
          <w:sz w:val="28"/>
          <w:szCs w:val="28"/>
        </w:rPr>
        <w:t xml:space="preserve"> </w:t>
      </w:r>
      <w:r w:rsidR="00FC2CB8">
        <w:rPr>
          <w:rFonts w:ascii="Times New Roman" w:hAnsi="Times New Roman" w:cs="Times New Roman"/>
          <w:sz w:val="28"/>
          <w:szCs w:val="28"/>
        </w:rPr>
        <w:t>по организации</w:t>
      </w:r>
      <w:r w:rsidRPr="004B4953">
        <w:rPr>
          <w:rFonts w:ascii="Times New Roman" w:hAnsi="Times New Roman" w:cs="Times New Roman"/>
          <w:sz w:val="28"/>
          <w:szCs w:val="28"/>
        </w:rPr>
        <w:t xml:space="preserve"> предоставления муниципальных услуг в электронном виде в муниципальном образовании </w:t>
      </w:r>
      <w:proofErr w:type="spellStart"/>
      <w:r w:rsidR="009B16DB">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 в 20</w:t>
      </w:r>
      <w:r w:rsidR="009B16DB">
        <w:rPr>
          <w:rFonts w:ascii="Times New Roman" w:hAnsi="Times New Roman" w:cs="Times New Roman"/>
          <w:sz w:val="28"/>
          <w:szCs w:val="28"/>
        </w:rPr>
        <w:t>20</w:t>
      </w:r>
      <w:r w:rsidRPr="004B4953">
        <w:rPr>
          <w:rFonts w:ascii="Times New Roman" w:hAnsi="Times New Roman" w:cs="Times New Roman"/>
          <w:sz w:val="28"/>
          <w:szCs w:val="28"/>
        </w:rPr>
        <w:t xml:space="preserve"> году».</w:t>
      </w:r>
      <w:proofErr w:type="gramEnd"/>
    </w:p>
    <w:p w:rsidR="005E40C9" w:rsidRPr="004B4953" w:rsidRDefault="009B16DB" w:rsidP="005E40C9">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Работа</w:t>
      </w:r>
      <w:r w:rsidR="005E40C9" w:rsidRPr="004B4953">
        <w:rPr>
          <w:rFonts w:ascii="Times New Roman" w:eastAsia="Calibri" w:hAnsi="Times New Roman" w:cs="Times New Roman"/>
          <w:sz w:val="28"/>
          <w:szCs w:val="28"/>
        </w:rPr>
        <w:t xml:space="preserve"> направлен</w:t>
      </w:r>
      <w:r>
        <w:rPr>
          <w:rFonts w:ascii="Times New Roman" w:eastAsia="Calibri" w:hAnsi="Times New Roman" w:cs="Times New Roman"/>
          <w:sz w:val="28"/>
          <w:szCs w:val="28"/>
        </w:rPr>
        <w:t>а</w:t>
      </w:r>
      <w:r w:rsidR="005E40C9" w:rsidRPr="004B4953">
        <w:rPr>
          <w:rFonts w:ascii="Times New Roman" w:eastAsia="Calibri" w:hAnsi="Times New Roman" w:cs="Times New Roman"/>
          <w:sz w:val="28"/>
          <w:szCs w:val="28"/>
        </w:rPr>
        <w:t xml:space="preserve"> на организацию комплекса мероприятий, способствующих обеспечению предоставления муниципальных услуг, предоставляемых администрацией муниципального образования </w:t>
      </w:r>
      <w:proofErr w:type="spellStart"/>
      <w:r>
        <w:rPr>
          <w:rFonts w:ascii="Times New Roman" w:eastAsia="Calibri" w:hAnsi="Times New Roman" w:cs="Times New Roman"/>
          <w:sz w:val="28"/>
          <w:szCs w:val="28"/>
        </w:rPr>
        <w:t>Приморско-Ахтарский</w:t>
      </w:r>
      <w:proofErr w:type="spellEnd"/>
      <w:r>
        <w:rPr>
          <w:rFonts w:ascii="Times New Roman" w:eastAsia="Calibri" w:hAnsi="Times New Roman" w:cs="Times New Roman"/>
          <w:sz w:val="28"/>
          <w:szCs w:val="28"/>
        </w:rPr>
        <w:t xml:space="preserve"> </w:t>
      </w:r>
      <w:r w:rsidR="005E40C9" w:rsidRPr="004B4953">
        <w:rPr>
          <w:rFonts w:ascii="Times New Roman" w:eastAsia="Calibri" w:hAnsi="Times New Roman" w:cs="Times New Roman"/>
          <w:sz w:val="28"/>
          <w:szCs w:val="28"/>
        </w:rPr>
        <w:t>район, 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w:t>
      </w:r>
      <w:r w:rsidR="005E40C9" w:rsidRPr="004B4953">
        <w:rPr>
          <w:rFonts w:ascii="Times New Roman" w:hAnsi="Times New Roman" w:cs="Times New Roman"/>
          <w:sz w:val="28"/>
          <w:szCs w:val="28"/>
        </w:rPr>
        <w:t>.</w:t>
      </w:r>
      <w:proofErr w:type="gramEnd"/>
    </w:p>
    <w:p w:rsidR="005E40C9" w:rsidRPr="004B4953" w:rsidRDefault="005E40C9" w:rsidP="005E40C9">
      <w:pPr>
        <w:spacing w:after="0" w:line="240" w:lineRule="auto"/>
        <w:ind w:firstLine="709"/>
        <w:jc w:val="both"/>
        <w:rPr>
          <w:rFonts w:ascii="Times New Roman" w:hAnsi="Times New Roman" w:cs="Times New Roman"/>
          <w:sz w:val="28"/>
          <w:szCs w:val="28"/>
        </w:rPr>
      </w:pPr>
      <w:r w:rsidRPr="007D65ED">
        <w:rPr>
          <w:rFonts w:ascii="Times New Roman" w:hAnsi="Times New Roman" w:cs="Times New Roman"/>
          <w:sz w:val="28"/>
          <w:szCs w:val="28"/>
        </w:rPr>
        <w:t xml:space="preserve">Результаты реализации проекта: сведения о </w:t>
      </w:r>
      <w:r w:rsidRPr="007D65ED">
        <w:rPr>
          <w:rFonts w:ascii="Times New Roman" w:eastAsia="Arial Unicode MS" w:hAnsi="Times New Roman" w:cs="Times New Roman"/>
          <w:sz w:val="28"/>
          <w:szCs w:val="28"/>
          <w:lang w:bidi="ru-RU"/>
        </w:rPr>
        <w:t>15</w:t>
      </w:r>
      <w:r w:rsidR="00E02491" w:rsidRPr="007D65ED">
        <w:rPr>
          <w:rFonts w:ascii="Times New Roman" w:eastAsia="Arial Unicode MS" w:hAnsi="Times New Roman" w:cs="Times New Roman"/>
          <w:sz w:val="28"/>
          <w:szCs w:val="28"/>
          <w:lang w:bidi="ru-RU"/>
        </w:rPr>
        <w:t>6</w:t>
      </w:r>
      <w:r w:rsidRPr="007D65ED">
        <w:rPr>
          <w:rFonts w:ascii="Times New Roman" w:eastAsia="Arial Unicode MS" w:hAnsi="Times New Roman" w:cs="Times New Roman"/>
          <w:sz w:val="28"/>
          <w:szCs w:val="28"/>
          <w:lang w:bidi="ru-RU"/>
        </w:rPr>
        <w:t xml:space="preserve"> </w:t>
      </w:r>
      <w:r w:rsidRPr="007D65ED">
        <w:rPr>
          <w:rFonts w:ascii="Times New Roman" w:hAnsi="Times New Roman" w:cs="Times New Roman"/>
          <w:sz w:val="28"/>
          <w:szCs w:val="28"/>
        </w:rPr>
        <w:t xml:space="preserve">муниципальных услугах и функциях, размещены (внесены изменения) в Реестре Краснодарского края; </w:t>
      </w:r>
      <w:proofErr w:type="gramStart"/>
      <w:r w:rsidR="00E02491" w:rsidRPr="007D65ED">
        <w:rPr>
          <w:rFonts w:ascii="Times New Roman" w:hAnsi="Times New Roman" w:cs="Times New Roman"/>
          <w:sz w:val="28"/>
          <w:szCs w:val="28"/>
        </w:rPr>
        <w:t>32</w:t>
      </w:r>
      <w:r w:rsidRPr="007D65ED">
        <w:rPr>
          <w:rFonts w:ascii="Times New Roman" w:hAnsi="Times New Roman" w:cs="Times New Roman"/>
          <w:sz w:val="28"/>
          <w:szCs w:val="28"/>
        </w:rPr>
        <w:t xml:space="preserve"> муниципальных услуг</w:t>
      </w:r>
      <w:r w:rsidR="00FC2CB8">
        <w:rPr>
          <w:rFonts w:ascii="Times New Roman" w:hAnsi="Times New Roman" w:cs="Times New Roman"/>
          <w:sz w:val="28"/>
          <w:szCs w:val="28"/>
        </w:rPr>
        <w:t>и</w:t>
      </w:r>
      <w:r w:rsidRPr="007D65ED">
        <w:rPr>
          <w:rFonts w:ascii="Times New Roman" w:hAnsi="Times New Roman" w:cs="Times New Roman"/>
          <w:sz w:val="28"/>
          <w:szCs w:val="28"/>
        </w:rPr>
        <w:t xml:space="preserve"> (администрации МО </w:t>
      </w:r>
      <w:proofErr w:type="spellStart"/>
      <w:r w:rsidR="00E02491" w:rsidRPr="007D65ED">
        <w:rPr>
          <w:rFonts w:ascii="Times New Roman" w:hAnsi="Times New Roman" w:cs="Times New Roman"/>
          <w:sz w:val="28"/>
          <w:szCs w:val="28"/>
        </w:rPr>
        <w:t>Приморско-Ахтарский</w:t>
      </w:r>
      <w:proofErr w:type="spellEnd"/>
      <w:r w:rsidRPr="007D65ED">
        <w:rPr>
          <w:rFonts w:ascii="Times New Roman" w:hAnsi="Times New Roman" w:cs="Times New Roman"/>
          <w:sz w:val="28"/>
          <w:szCs w:val="28"/>
        </w:rPr>
        <w:t xml:space="preserve"> район, администраций городского и сельских поселений), переведены в электронный вид для их дальнейшего предоставления посредством Портала государственных и муниципальных услуг Краснодарского края, сведения о </w:t>
      </w:r>
      <w:r w:rsidRPr="007D65ED">
        <w:rPr>
          <w:rFonts w:ascii="Times New Roman" w:eastAsia="Arial Unicode MS" w:hAnsi="Times New Roman" w:cs="Times New Roman"/>
          <w:sz w:val="28"/>
          <w:szCs w:val="28"/>
          <w:lang w:bidi="ru-RU"/>
        </w:rPr>
        <w:t>15</w:t>
      </w:r>
      <w:r w:rsidR="00E02491" w:rsidRPr="007D65ED">
        <w:rPr>
          <w:rFonts w:ascii="Times New Roman" w:eastAsia="Arial Unicode MS" w:hAnsi="Times New Roman" w:cs="Times New Roman"/>
          <w:sz w:val="28"/>
          <w:szCs w:val="28"/>
          <w:lang w:bidi="ru-RU"/>
        </w:rPr>
        <w:t>6</w:t>
      </w:r>
      <w:r w:rsidRPr="007D65ED">
        <w:rPr>
          <w:rFonts w:ascii="Times New Roman" w:hAnsi="Times New Roman" w:cs="Times New Roman"/>
          <w:sz w:val="28"/>
          <w:szCs w:val="28"/>
        </w:rPr>
        <w:t xml:space="preserve"> муниципальных услугах, предоставляемых </w:t>
      </w:r>
      <w:r w:rsidRPr="004B4953">
        <w:rPr>
          <w:rFonts w:ascii="Times New Roman" w:hAnsi="Times New Roman" w:cs="Times New Roman"/>
          <w:sz w:val="28"/>
          <w:szCs w:val="28"/>
        </w:rPr>
        <w:t xml:space="preserve">администрацией МО </w:t>
      </w:r>
      <w:proofErr w:type="spellStart"/>
      <w:r w:rsidR="009B16DB">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 и администрациями сельских поселений, актуализированы в АИС «ЕЦУ», в связи с внесением изменений в административные регламенты предоставления муниципальных услуг, проведен</w:t>
      </w:r>
      <w:r w:rsidR="00E02491">
        <w:rPr>
          <w:rFonts w:ascii="Times New Roman" w:hAnsi="Times New Roman" w:cs="Times New Roman"/>
          <w:sz w:val="28"/>
          <w:szCs w:val="28"/>
        </w:rPr>
        <w:t>а</w:t>
      </w:r>
      <w:r w:rsidRPr="004B4953">
        <w:rPr>
          <w:rFonts w:ascii="Times New Roman" w:hAnsi="Times New Roman" w:cs="Times New Roman"/>
          <w:sz w:val="28"/>
          <w:szCs w:val="28"/>
        </w:rPr>
        <w:t xml:space="preserve"> </w:t>
      </w:r>
      <w:r w:rsidR="00E02491">
        <w:rPr>
          <w:rFonts w:ascii="Times New Roman" w:hAnsi="Times New Roman" w:cs="Times New Roman"/>
          <w:sz w:val="28"/>
          <w:szCs w:val="28"/>
        </w:rPr>
        <w:t xml:space="preserve"> работа по</w:t>
      </w:r>
      <w:proofErr w:type="gramEnd"/>
      <w:r w:rsidR="00E02491">
        <w:rPr>
          <w:rFonts w:ascii="Times New Roman" w:hAnsi="Times New Roman" w:cs="Times New Roman"/>
          <w:sz w:val="28"/>
          <w:szCs w:val="28"/>
        </w:rPr>
        <w:t xml:space="preserve"> переводу</w:t>
      </w:r>
      <w:r w:rsidRPr="004B4953">
        <w:rPr>
          <w:rFonts w:ascii="Times New Roman" w:hAnsi="Times New Roman" w:cs="Times New Roman"/>
          <w:sz w:val="28"/>
          <w:szCs w:val="28"/>
        </w:rPr>
        <w:t xml:space="preserve"> в электронную форму муниципальных услуг.</w:t>
      </w:r>
    </w:p>
    <w:p w:rsidR="005E40C9" w:rsidRDefault="005E40C9" w:rsidP="005E40C9">
      <w:pPr>
        <w:spacing w:after="0" w:line="240" w:lineRule="auto"/>
        <w:ind w:firstLine="709"/>
        <w:jc w:val="both"/>
        <w:rPr>
          <w:rFonts w:ascii="Times New Roman" w:hAnsi="Times New Roman" w:cs="Times New Roman"/>
          <w:sz w:val="28"/>
          <w:szCs w:val="28"/>
        </w:rPr>
      </w:pPr>
      <w:r w:rsidRPr="004B4953">
        <w:rPr>
          <w:rFonts w:ascii="Times New Roman" w:hAnsi="Times New Roman" w:cs="Times New Roman"/>
          <w:sz w:val="28"/>
          <w:szCs w:val="28"/>
        </w:rPr>
        <w:t xml:space="preserve">Реализация мероприятий проекта позволила повысить для граждан и юридических лиц степень информированности о муниципальных услугах, а также уровень доступности и качества муниципальных услуг, предоставляемых администрацией муниципальном образовании </w:t>
      </w:r>
      <w:proofErr w:type="spellStart"/>
      <w:r w:rsidR="009B16DB">
        <w:rPr>
          <w:rFonts w:ascii="Times New Roman" w:hAnsi="Times New Roman" w:cs="Times New Roman"/>
          <w:sz w:val="28"/>
          <w:szCs w:val="28"/>
        </w:rPr>
        <w:t>Приморско-Ахтарский</w:t>
      </w:r>
      <w:proofErr w:type="spellEnd"/>
      <w:r w:rsidRPr="004B4953">
        <w:rPr>
          <w:rFonts w:ascii="Times New Roman" w:hAnsi="Times New Roman" w:cs="Times New Roman"/>
          <w:sz w:val="28"/>
          <w:szCs w:val="28"/>
        </w:rPr>
        <w:t xml:space="preserve"> район, в том числе в электронной форме с использованием информационно-телекоммуникационных технологий.</w:t>
      </w:r>
    </w:p>
    <w:p w:rsidR="00E02491" w:rsidRDefault="00E02491" w:rsidP="00E02491">
      <w:pPr>
        <w:spacing w:after="0" w:line="240" w:lineRule="auto"/>
        <w:rPr>
          <w:rFonts w:ascii="Times New Roman" w:hAnsi="Times New Roman" w:cs="Times New Roman"/>
          <w:sz w:val="28"/>
          <w:szCs w:val="28"/>
        </w:rPr>
      </w:pPr>
    </w:p>
    <w:p w:rsidR="00E02491" w:rsidRDefault="00E02491" w:rsidP="00E02491">
      <w:pPr>
        <w:spacing w:after="0" w:line="240" w:lineRule="auto"/>
        <w:jc w:val="center"/>
        <w:rPr>
          <w:rFonts w:ascii="Times New Roman" w:hAnsi="Times New Roman" w:cs="Times New Roman"/>
          <w:b/>
          <w:sz w:val="28"/>
          <w:szCs w:val="28"/>
        </w:rPr>
      </w:pPr>
      <w:r w:rsidRPr="00E02491">
        <w:rPr>
          <w:rFonts w:ascii="Times New Roman" w:hAnsi="Times New Roman" w:cs="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635575" w:rsidRDefault="00635575" w:rsidP="006355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муниципальном образовании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 сформирован реестр хозяйствующих субъектов, доля участия муниципального образования в которых составляет 50% и более.</w:t>
      </w:r>
    </w:p>
    <w:p w:rsidR="00635575" w:rsidRPr="00635575" w:rsidRDefault="00635575" w:rsidP="00635575">
      <w:pPr>
        <w:spacing w:after="0" w:line="240" w:lineRule="auto"/>
        <w:ind w:firstLine="708"/>
        <w:jc w:val="both"/>
        <w:rPr>
          <w:rFonts w:ascii="Times New Roman" w:hAnsi="Times New Roman" w:cs="Times New Roman"/>
          <w:sz w:val="28"/>
          <w:szCs w:val="28"/>
        </w:rPr>
      </w:pPr>
      <w:r w:rsidRPr="004B4953">
        <w:rPr>
          <w:rFonts w:ascii="Times New Roman" w:eastAsia="Calibri" w:hAnsi="Times New Roman" w:cs="Times New Roman"/>
          <w:sz w:val="28"/>
          <w:szCs w:val="28"/>
          <w:lang w:eastAsia="en-US"/>
        </w:rPr>
        <w:t xml:space="preserve">Более подробно информация </w:t>
      </w:r>
      <w:r>
        <w:rPr>
          <w:rFonts w:ascii="Times New Roman" w:eastAsia="Calibri" w:hAnsi="Times New Roman" w:cs="Times New Roman"/>
          <w:sz w:val="28"/>
          <w:szCs w:val="28"/>
          <w:lang w:eastAsia="en-US"/>
        </w:rPr>
        <w:t xml:space="preserve">о </w:t>
      </w:r>
      <w:r w:rsidRPr="00635575">
        <w:rPr>
          <w:rFonts w:ascii="Times New Roman" w:hAnsi="Times New Roman" w:cs="Times New Roman"/>
          <w:sz w:val="28"/>
          <w:szCs w:val="28"/>
        </w:rPr>
        <w:t>деятельности хозяйствующих субъектов, доля участия муниципального образования</w:t>
      </w:r>
      <w:r w:rsidRPr="00E02491">
        <w:rPr>
          <w:rFonts w:ascii="Times New Roman" w:hAnsi="Times New Roman" w:cs="Times New Roman"/>
          <w:b/>
          <w:sz w:val="28"/>
          <w:szCs w:val="28"/>
        </w:rPr>
        <w:t xml:space="preserve"> </w:t>
      </w:r>
      <w:r w:rsidRPr="004B4953">
        <w:rPr>
          <w:rFonts w:ascii="Times New Roman" w:eastAsia="Calibri" w:hAnsi="Times New Roman" w:cs="Times New Roman"/>
          <w:sz w:val="28"/>
          <w:szCs w:val="28"/>
          <w:lang w:eastAsia="en-US"/>
        </w:rPr>
        <w:t xml:space="preserve">представлена в приложениях № </w:t>
      </w:r>
      <w:r>
        <w:rPr>
          <w:rFonts w:ascii="Times New Roman" w:eastAsia="Calibri" w:hAnsi="Times New Roman" w:cs="Times New Roman"/>
          <w:sz w:val="28"/>
          <w:szCs w:val="28"/>
          <w:lang w:eastAsia="en-US"/>
        </w:rPr>
        <w:t>1</w:t>
      </w:r>
      <w:r w:rsidRPr="004B495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 формате </w:t>
      </w:r>
      <w:r>
        <w:rPr>
          <w:rFonts w:ascii="Times New Roman" w:eastAsia="Calibri" w:hAnsi="Times New Roman" w:cs="Times New Roman"/>
          <w:sz w:val="28"/>
          <w:szCs w:val="28"/>
          <w:lang w:val="en-US" w:eastAsia="en-US"/>
        </w:rPr>
        <w:t>Excel</w:t>
      </w:r>
      <w:r w:rsidRPr="00635575">
        <w:rPr>
          <w:rFonts w:ascii="Times New Roman" w:eastAsia="Calibri" w:hAnsi="Times New Roman" w:cs="Times New Roman"/>
          <w:sz w:val="28"/>
          <w:szCs w:val="28"/>
          <w:lang w:eastAsia="en-US"/>
        </w:rPr>
        <w:t xml:space="preserve"> </w:t>
      </w:r>
      <w:r w:rsidRPr="004B4953">
        <w:rPr>
          <w:rFonts w:ascii="Times New Roman" w:eastAsia="Calibri" w:hAnsi="Times New Roman" w:cs="Times New Roman"/>
          <w:sz w:val="28"/>
          <w:szCs w:val="28"/>
          <w:lang w:eastAsia="en-US"/>
        </w:rPr>
        <w:t>к настоящему отчету.</w:t>
      </w:r>
    </w:p>
    <w:p w:rsidR="00E02491" w:rsidRPr="004B4953" w:rsidRDefault="00E02491" w:rsidP="00635575">
      <w:pPr>
        <w:spacing w:after="0" w:line="240" w:lineRule="auto"/>
        <w:jc w:val="both"/>
        <w:rPr>
          <w:rFonts w:ascii="Times New Roman" w:hAnsi="Times New Roman" w:cs="Times New Roman"/>
          <w:sz w:val="28"/>
          <w:szCs w:val="28"/>
        </w:rPr>
      </w:pPr>
    </w:p>
    <w:p w:rsidR="00940F91" w:rsidRPr="004B4953" w:rsidRDefault="00940F91" w:rsidP="00635575">
      <w:pPr>
        <w:spacing w:after="0" w:line="240" w:lineRule="auto"/>
        <w:jc w:val="center"/>
        <w:rPr>
          <w:rFonts w:ascii="Times New Roman" w:hAnsi="Times New Roman" w:cs="Times New Roman"/>
          <w:b/>
          <w:sz w:val="28"/>
          <w:szCs w:val="28"/>
        </w:rPr>
      </w:pPr>
      <w:r w:rsidRPr="004B4953">
        <w:rPr>
          <w:rFonts w:ascii="Times New Roman" w:hAnsi="Times New Roman" w:cs="Times New Roman"/>
          <w:b/>
          <w:sz w:val="28"/>
          <w:szCs w:val="28"/>
        </w:rPr>
        <w:t xml:space="preserve">Раздел </w:t>
      </w:r>
      <w:r w:rsidR="00E02491">
        <w:rPr>
          <w:rFonts w:ascii="Times New Roman" w:hAnsi="Times New Roman" w:cs="Times New Roman"/>
          <w:b/>
          <w:sz w:val="28"/>
          <w:szCs w:val="28"/>
        </w:rPr>
        <w:t>3</w:t>
      </w:r>
      <w:r w:rsidRPr="004B4953">
        <w:rPr>
          <w:rFonts w:ascii="Times New Roman" w:hAnsi="Times New Roman" w:cs="Times New Roman"/>
          <w:b/>
          <w:sz w:val="28"/>
          <w:szCs w:val="28"/>
        </w:rPr>
        <w:t xml:space="preserve">. Создание и реализация механизмов общественного </w:t>
      </w:r>
      <w:proofErr w:type="gramStart"/>
      <w:r w:rsidRPr="004B4953">
        <w:rPr>
          <w:rFonts w:ascii="Times New Roman" w:hAnsi="Times New Roman" w:cs="Times New Roman"/>
          <w:b/>
          <w:sz w:val="28"/>
          <w:szCs w:val="28"/>
        </w:rPr>
        <w:t>контроля за</w:t>
      </w:r>
      <w:proofErr w:type="gramEnd"/>
      <w:r w:rsidRPr="004B4953">
        <w:rPr>
          <w:rFonts w:ascii="Times New Roman" w:hAnsi="Times New Roman" w:cs="Times New Roman"/>
          <w:b/>
          <w:sz w:val="28"/>
          <w:szCs w:val="28"/>
        </w:rPr>
        <w:t xml:space="preserve"> деятельностью субъектов естественных монополий.</w:t>
      </w:r>
    </w:p>
    <w:p w:rsidR="00C76B0A" w:rsidRPr="004B4953" w:rsidRDefault="00C76B0A" w:rsidP="00C76B0A">
      <w:pPr>
        <w:pStyle w:val="ad"/>
        <w:rPr>
          <w:sz w:val="28"/>
          <w:szCs w:val="28"/>
        </w:rPr>
      </w:pPr>
    </w:p>
    <w:p w:rsidR="005D4326" w:rsidRDefault="005D4326" w:rsidP="005D432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Среди утвержденных товарных рынков по содействию развитию конкуренции в муниципальном образовании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субъекты естественных монополий присутствуют на рынке водоснабжения и водоотведения.</w:t>
      </w:r>
    </w:p>
    <w:p w:rsidR="005D4326" w:rsidRPr="005D4326" w:rsidRDefault="005D4326" w:rsidP="005D4326">
      <w:pPr>
        <w:pStyle w:val="ConsPlusNormal"/>
        <w:ind w:right="-1" w:firstLine="709"/>
        <w:contextualSpacing/>
        <w:jc w:val="both"/>
        <w:rPr>
          <w:rFonts w:ascii="Times New Roman" w:hAnsi="Times New Roman" w:cs="Times New Roman"/>
          <w:sz w:val="28"/>
          <w:szCs w:val="28"/>
        </w:rPr>
      </w:pPr>
      <w:r w:rsidRPr="005D4326">
        <w:rPr>
          <w:rFonts w:ascii="Times New Roman" w:hAnsi="Times New Roman" w:cs="Times New Roman"/>
          <w:sz w:val="28"/>
          <w:szCs w:val="28"/>
        </w:rPr>
        <w:lastRenderedPageBreak/>
        <w:t>Тарифы на водоснабжение и водоотведение устанавливаются Региональной энергетической комиссией департамента цен и тарифов Краснодарского края путем индексации. Уровень ро</w:t>
      </w:r>
      <w:r w:rsidR="00432398">
        <w:rPr>
          <w:rFonts w:ascii="Times New Roman" w:hAnsi="Times New Roman" w:cs="Times New Roman"/>
          <w:sz w:val="28"/>
          <w:szCs w:val="28"/>
        </w:rPr>
        <w:t>ста не превышает 3%.</w:t>
      </w:r>
    </w:p>
    <w:p w:rsidR="005D4326" w:rsidRPr="005D4326" w:rsidRDefault="005D4326" w:rsidP="005D4326">
      <w:pPr>
        <w:pStyle w:val="ConsPlusNormal"/>
        <w:ind w:right="-1" w:firstLine="709"/>
        <w:contextualSpacing/>
        <w:jc w:val="both"/>
        <w:rPr>
          <w:rFonts w:ascii="Times New Roman" w:hAnsi="Times New Roman" w:cs="Times New Roman"/>
          <w:sz w:val="28"/>
          <w:szCs w:val="28"/>
        </w:rPr>
      </w:pPr>
      <w:r w:rsidRPr="005D4326">
        <w:rPr>
          <w:rFonts w:ascii="Times New Roman" w:hAnsi="Times New Roman" w:cs="Times New Roman"/>
          <w:sz w:val="28"/>
          <w:szCs w:val="28"/>
        </w:rPr>
        <w:t>Нарушений субъектами естественных монополий установленных тарифов в соответствующих сферах регулирования, с учетом тарифов на технологическое подключение к указанным видам инфраструктуры не выявлялось.</w:t>
      </w:r>
    </w:p>
    <w:p w:rsidR="00C76B0A" w:rsidRPr="001A5C9D" w:rsidRDefault="005D4326" w:rsidP="001A5C9D">
      <w:pPr>
        <w:pStyle w:val="ConsPlusNormal"/>
        <w:ind w:right="-284" w:firstLine="709"/>
        <w:contextualSpacing/>
        <w:jc w:val="both"/>
        <w:rPr>
          <w:rFonts w:ascii="Times New Roman" w:hAnsi="Times New Roman" w:cs="Times New Roman"/>
          <w:sz w:val="28"/>
          <w:szCs w:val="28"/>
        </w:rPr>
      </w:pPr>
      <w:r w:rsidRPr="005D4326">
        <w:rPr>
          <w:rFonts w:ascii="Times New Roman" w:hAnsi="Times New Roman" w:cs="Times New Roman"/>
          <w:sz w:val="28"/>
          <w:szCs w:val="28"/>
        </w:rPr>
        <w:t>Инвестиционные программы данного товарного рынка отсутствуют.</w:t>
      </w:r>
    </w:p>
    <w:p w:rsidR="00C76B0A" w:rsidRPr="004B4953" w:rsidRDefault="00C76B0A" w:rsidP="00C76B0A">
      <w:pPr>
        <w:spacing w:after="0" w:line="240" w:lineRule="auto"/>
        <w:ind w:firstLine="709"/>
        <w:jc w:val="both"/>
        <w:rPr>
          <w:rFonts w:ascii="Times New Roman" w:hAnsi="Times New Roman"/>
          <w:sz w:val="28"/>
          <w:szCs w:val="28"/>
        </w:rPr>
      </w:pPr>
      <w:r w:rsidRPr="004B4953">
        <w:rPr>
          <w:rFonts w:ascii="Times New Roman" w:hAnsi="Times New Roman"/>
          <w:sz w:val="28"/>
          <w:szCs w:val="28"/>
        </w:rPr>
        <w:t xml:space="preserve">На основании анализа анкетирования, проведенного на территории муниципального образования </w:t>
      </w:r>
      <w:proofErr w:type="spellStart"/>
      <w:r w:rsidR="001A5C9D">
        <w:rPr>
          <w:rFonts w:ascii="Times New Roman" w:hAnsi="Times New Roman"/>
          <w:sz w:val="28"/>
          <w:szCs w:val="28"/>
        </w:rPr>
        <w:t>Приморско-Ахтарский</w:t>
      </w:r>
      <w:proofErr w:type="spellEnd"/>
      <w:r w:rsidRPr="004B4953">
        <w:rPr>
          <w:rFonts w:ascii="Times New Roman" w:hAnsi="Times New Roman"/>
          <w:sz w:val="28"/>
          <w:szCs w:val="28"/>
        </w:rPr>
        <w:t xml:space="preserve"> район, по развитию конкуренции и удовлетворенности качеством товаров, работ, услуг получены следующие данные. Опрошено 7</w:t>
      </w:r>
      <w:r w:rsidR="001A5C9D">
        <w:rPr>
          <w:rFonts w:ascii="Times New Roman" w:hAnsi="Times New Roman"/>
          <w:sz w:val="28"/>
          <w:szCs w:val="28"/>
        </w:rPr>
        <w:t>58</w:t>
      </w:r>
      <w:r w:rsidRPr="004B4953">
        <w:rPr>
          <w:rFonts w:ascii="Times New Roman" w:hAnsi="Times New Roman"/>
          <w:sz w:val="28"/>
          <w:szCs w:val="28"/>
        </w:rPr>
        <w:t xml:space="preserve"> </w:t>
      </w:r>
      <w:r w:rsidR="001A5C9D">
        <w:rPr>
          <w:rFonts w:ascii="Times New Roman" w:hAnsi="Times New Roman"/>
          <w:sz w:val="28"/>
          <w:szCs w:val="28"/>
        </w:rPr>
        <w:t>потребителей</w:t>
      </w:r>
      <w:r w:rsidRPr="004B4953">
        <w:rPr>
          <w:rFonts w:ascii="Times New Roman" w:hAnsi="Times New Roman"/>
          <w:sz w:val="28"/>
          <w:szCs w:val="28"/>
        </w:rPr>
        <w:t>.</w:t>
      </w:r>
    </w:p>
    <w:p w:rsidR="00C76B0A" w:rsidRPr="004B4953" w:rsidRDefault="00C76B0A" w:rsidP="00C76B0A">
      <w:pPr>
        <w:spacing w:after="0" w:line="240" w:lineRule="auto"/>
        <w:ind w:firstLine="709"/>
        <w:jc w:val="both"/>
        <w:rPr>
          <w:rFonts w:ascii="Times New Roman" w:hAnsi="Times New Roman"/>
          <w:sz w:val="28"/>
          <w:szCs w:val="28"/>
        </w:rPr>
      </w:pPr>
      <w:r w:rsidRPr="004B4953">
        <w:rPr>
          <w:rFonts w:ascii="Times New Roman" w:hAnsi="Times New Roman"/>
          <w:sz w:val="28"/>
          <w:szCs w:val="28"/>
        </w:rPr>
        <w:t>Качество услуг субъектов естественных монополий оценили следующим образом:</w:t>
      </w:r>
    </w:p>
    <w:p w:rsidR="00C76B0A" w:rsidRPr="004B4953" w:rsidRDefault="00C76B0A" w:rsidP="00C76B0A">
      <w:pPr>
        <w:spacing w:after="0" w:line="240" w:lineRule="auto"/>
        <w:ind w:firstLine="709"/>
        <w:jc w:val="both"/>
        <w:rPr>
          <w:rFonts w:ascii="Times New Roman" w:hAnsi="Times New Roman"/>
          <w:sz w:val="28"/>
          <w:szCs w:val="28"/>
          <w:highlight w:val="yellow"/>
        </w:rPr>
      </w:pPr>
    </w:p>
    <w:tbl>
      <w:tblPr>
        <w:tblStyle w:val="a8"/>
        <w:tblW w:w="9923" w:type="dxa"/>
        <w:tblInd w:w="-176" w:type="dxa"/>
        <w:tblLayout w:type="fixed"/>
        <w:tblLook w:val="04A0" w:firstRow="1" w:lastRow="0" w:firstColumn="1" w:lastColumn="0" w:noHBand="0" w:noVBand="1"/>
      </w:tblPr>
      <w:tblGrid>
        <w:gridCol w:w="2127"/>
        <w:gridCol w:w="1559"/>
        <w:gridCol w:w="1560"/>
        <w:gridCol w:w="1842"/>
        <w:gridCol w:w="1560"/>
        <w:gridCol w:w="1275"/>
      </w:tblGrid>
      <w:tr w:rsidR="001A5C9D" w:rsidRPr="004B4953" w:rsidTr="006F76FD">
        <w:tc>
          <w:tcPr>
            <w:tcW w:w="2127" w:type="dxa"/>
            <w:vAlign w:val="center"/>
          </w:tcPr>
          <w:p w:rsidR="001A5C9D" w:rsidRPr="004B4953" w:rsidRDefault="00E472CC" w:rsidP="00C76B0A">
            <w:pPr>
              <w:spacing w:line="240" w:lineRule="auto"/>
              <w:jc w:val="center"/>
              <w:rPr>
                <w:rFonts w:ascii="Times New Roman" w:hAnsi="Times New Roman"/>
                <w:sz w:val="28"/>
                <w:szCs w:val="28"/>
              </w:rPr>
            </w:pPr>
            <w:r w:rsidRPr="00E472CC">
              <w:rPr>
                <w:rFonts w:ascii="Times New Roman" w:hAnsi="Times New Roman"/>
                <w:sz w:val="28"/>
                <w:szCs w:val="28"/>
              </w:rPr>
              <w:t>Естественные монополии</w:t>
            </w:r>
          </w:p>
        </w:tc>
        <w:tc>
          <w:tcPr>
            <w:tcW w:w="1559" w:type="dxa"/>
            <w:vAlign w:val="center"/>
          </w:tcPr>
          <w:p w:rsidR="001A5C9D" w:rsidRPr="004B4953" w:rsidRDefault="001A5C9D" w:rsidP="00C76B0A">
            <w:pPr>
              <w:spacing w:line="240" w:lineRule="auto"/>
              <w:ind w:firstLine="34"/>
              <w:jc w:val="center"/>
              <w:rPr>
                <w:rFonts w:ascii="Times New Roman" w:hAnsi="Times New Roman"/>
                <w:sz w:val="28"/>
                <w:szCs w:val="28"/>
              </w:rPr>
            </w:pPr>
            <w:proofErr w:type="spellStart"/>
            <w:proofErr w:type="gramStart"/>
            <w:r w:rsidRPr="004B4953">
              <w:rPr>
                <w:rFonts w:ascii="Times New Roman" w:hAnsi="Times New Roman"/>
                <w:sz w:val="28"/>
                <w:szCs w:val="28"/>
              </w:rPr>
              <w:t>Удовлетво-рительно</w:t>
            </w:r>
            <w:proofErr w:type="spellEnd"/>
            <w:proofErr w:type="gramEnd"/>
            <w:r w:rsidRPr="004B4953">
              <w:rPr>
                <w:rFonts w:ascii="Times New Roman" w:hAnsi="Times New Roman"/>
                <w:sz w:val="28"/>
                <w:szCs w:val="28"/>
              </w:rPr>
              <w:t>, %</w:t>
            </w:r>
          </w:p>
        </w:tc>
        <w:tc>
          <w:tcPr>
            <w:tcW w:w="1560" w:type="dxa"/>
            <w:vAlign w:val="center"/>
          </w:tcPr>
          <w:p w:rsidR="001A5C9D" w:rsidRPr="004B4953" w:rsidRDefault="001A5C9D" w:rsidP="00C76B0A">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Скорее </w:t>
            </w:r>
            <w:proofErr w:type="spellStart"/>
            <w:proofErr w:type="gramStart"/>
            <w:r w:rsidRPr="004B4953">
              <w:rPr>
                <w:rFonts w:ascii="Times New Roman" w:hAnsi="Times New Roman"/>
                <w:sz w:val="28"/>
                <w:szCs w:val="28"/>
              </w:rPr>
              <w:t>удовлетво-рительно</w:t>
            </w:r>
            <w:proofErr w:type="spellEnd"/>
            <w:proofErr w:type="gramEnd"/>
            <w:r w:rsidRPr="004B4953">
              <w:rPr>
                <w:rFonts w:ascii="Times New Roman" w:hAnsi="Times New Roman"/>
                <w:sz w:val="28"/>
                <w:szCs w:val="28"/>
              </w:rPr>
              <w:t>, %</w:t>
            </w:r>
          </w:p>
        </w:tc>
        <w:tc>
          <w:tcPr>
            <w:tcW w:w="1842" w:type="dxa"/>
            <w:vAlign w:val="center"/>
          </w:tcPr>
          <w:p w:rsidR="001A5C9D" w:rsidRPr="004B4953" w:rsidRDefault="001A5C9D" w:rsidP="00C76B0A">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Скорее </w:t>
            </w:r>
            <w:proofErr w:type="spellStart"/>
            <w:proofErr w:type="gramStart"/>
            <w:r w:rsidRPr="004B4953">
              <w:rPr>
                <w:rFonts w:ascii="Times New Roman" w:hAnsi="Times New Roman"/>
                <w:sz w:val="28"/>
                <w:szCs w:val="28"/>
              </w:rPr>
              <w:t>неудовлет-ворительно</w:t>
            </w:r>
            <w:proofErr w:type="spellEnd"/>
            <w:proofErr w:type="gramEnd"/>
            <w:r w:rsidRPr="004B4953">
              <w:rPr>
                <w:rFonts w:ascii="Times New Roman" w:hAnsi="Times New Roman"/>
                <w:sz w:val="28"/>
                <w:szCs w:val="28"/>
              </w:rPr>
              <w:t>, %</w:t>
            </w:r>
          </w:p>
        </w:tc>
        <w:tc>
          <w:tcPr>
            <w:tcW w:w="1560" w:type="dxa"/>
            <w:vAlign w:val="center"/>
          </w:tcPr>
          <w:p w:rsidR="001A5C9D" w:rsidRPr="004B4953" w:rsidRDefault="001A5C9D" w:rsidP="00C76B0A">
            <w:pPr>
              <w:spacing w:line="240" w:lineRule="auto"/>
              <w:jc w:val="center"/>
              <w:rPr>
                <w:rFonts w:ascii="Times New Roman" w:hAnsi="Times New Roman"/>
                <w:sz w:val="28"/>
                <w:szCs w:val="28"/>
              </w:rPr>
            </w:pPr>
            <w:proofErr w:type="spellStart"/>
            <w:proofErr w:type="gramStart"/>
            <w:r w:rsidRPr="004B4953">
              <w:rPr>
                <w:rFonts w:ascii="Times New Roman" w:hAnsi="Times New Roman"/>
                <w:sz w:val="28"/>
                <w:szCs w:val="28"/>
              </w:rPr>
              <w:t>Неудовлет-ворительно</w:t>
            </w:r>
            <w:proofErr w:type="spellEnd"/>
            <w:proofErr w:type="gramEnd"/>
            <w:r w:rsidRPr="004B4953">
              <w:rPr>
                <w:rFonts w:ascii="Times New Roman" w:hAnsi="Times New Roman"/>
                <w:sz w:val="28"/>
                <w:szCs w:val="28"/>
              </w:rPr>
              <w:t>, %</w:t>
            </w:r>
          </w:p>
        </w:tc>
        <w:tc>
          <w:tcPr>
            <w:tcW w:w="1275" w:type="dxa"/>
            <w:vAlign w:val="center"/>
          </w:tcPr>
          <w:p w:rsidR="001A5C9D" w:rsidRPr="004B4953" w:rsidRDefault="001A5C9D" w:rsidP="00C76B0A">
            <w:pPr>
              <w:spacing w:line="240" w:lineRule="auto"/>
              <w:jc w:val="center"/>
              <w:rPr>
                <w:rFonts w:ascii="Times New Roman" w:hAnsi="Times New Roman"/>
                <w:sz w:val="28"/>
                <w:szCs w:val="28"/>
              </w:rPr>
            </w:pPr>
            <w:r>
              <w:rPr>
                <w:rFonts w:ascii="Times New Roman" w:hAnsi="Times New Roman"/>
                <w:sz w:val="28"/>
                <w:szCs w:val="28"/>
              </w:rPr>
              <w:t>Затрудняюсь ответить%</w:t>
            </w:r>
          </w:p>
        </w:tc>
      </w:tr>
      <w:tr w:rsidR="001A5C9D" w:rsidRPr="004B4953" w:rsidTr="006F76FD">
        <w:tc>
          <w:tcPr>
            <w:tcW w:w="2127" w:type="dxa"/>
            <w:vAlign w:val="center"/>
          </w:tcPr>
          <w:p w:rsidR="001A5C9D" w:rsidRPr="004B4953" w:rsidRDefault="006F76FD" w:rsidP="00C76B0A">
            <w:pPr>
              <w:spacing w:line="240" w:lineRule="auto"/>
              <w:rPr>
                <w:rFonts w:ascii="Times New Roman" w:hAnsi="Times New Roman"/>
                <w:sz w:val="28"/>
                <w:szCs w:val="28"/>
              </w:rPr>
            </w:pPr>
            <w:r>
              <w:rPr>
                <w:rFonts w:ascii="Times New Roman" w:hAnsi="Times New Roman"/>
                <w:sz w:val="28"/>
                <w:szCs w:val="28"/>
              </w:rPr>
              <w:t>Водоснабжение</w:t>
            </w:r>
            <w:r w:rsidR="001A5C9D" w:rsidRPr="004B4953">
              <w:rPr>
                <w:rFonts w:ascii="Times New Roman" w:hAnsi="Times New Roman"/>
                <w:sz w:val="28"/>
                <w:szCs w:val="28"/>
              </w:rPr>
              <w:t xml:space="preserve"> водоотведение</w:t>
            </w:r>
          </w:p>
        </w:tc>
        <w:tc>
          <w:tcPr>
            <w:tcW w:w="1559" w:type="dxa"/>
            <w:vAlign w:val="center"/>
          </w:tcPr>
          <w:p w:rsidR="001A5C9D" w:rsidRPr="004B4953" w:rsidRDefault="001A5C9D" w:rsidP="00C76B0A">
            <w:pPr>
              <w:spacing w:line="240" w:lineRule="auto"/>
              <w:ind w:firstLine="34"/>
              <w:jc w:val="center"/>
              <w:rPr>
                <w:rFonts w:ascii="Times New Roman" w:hAnsi="Times New Roman"/>
                <w:sz w:val="28"/>
                <w:szCs w:val="28"/>
              </w:rPr>
            </w:pPr>
            <w:r>
              <w:rPr>
                <w:rFonts w:ascii="Times New Roman" w:hAnsi="Times New Roman"/>
                <w:sz w:val="28"/>
                <w:szCs w:val="28"/>
              </w:rPr>
              <w:t>98,8</w:t>
            </w:r>
          </w:p>
        </w:tc>
        <w:tc>
          <w:tcPr>
            <w:tcW w:w="1560" w:type="dxa"/>
            <w:vAlign w:val="center"/>
          </w:tcPr>
          <w:p w:rsidR="001A5C9D"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0,13</w:t>
            </w:r>
          </w:p>
        </w:tc>
        <w:tc>
          <w:tcPr>
            <w:tcW w:w="1842" w:type="dxa"/>
            <w:vAlign w:val="center"/>
          </w:tcPr>
          <w:p w:rsidR="001A5C9D"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0,13</w:t>
            </w:r>
          </w:p>
        </w:tc>
        <w:tc>
          <w:tcPr>
            <w:tcW w:w="1560" w:type="dxa"/>
            <w:vAlign w:val="center"/>
          </w:tcPr>
          <w:p w:rsidR="001A5C9D" w:rsidRPr="004B4953" w:rsidRDefault="005C4B89" w:rsidP="005C4B89">
            <w:pPr>
              <w:spacing w:line="240" w:lineRule="auto"/>
              <w:jc w:val="center"/>
              <w:rPr>
                <w:rFonts w:ascii="Times New Roman" w:hAnsi="Times New Roman"/>
                <w:sz w:val="28"/>
                <w:szCs w:val="28"/>
              </w:rPr>
            </w:pPr>
            <w:r>
              <w:rPr>
                <w:rFonts w:ascii="Times New Roman" w:hAnsi="Times New Roman"/>
                <w:sz w:val="28"/>
                <w:szCs w:val="28"/>
              </w:rPr>
              <w:t>0,13</w:t>
            </w:r>
          </w:p>
        </w:tc>
        <w:tc>
          <w:tcPr>
            <w:tcW w:w="1275" w:type="dxa"/>
            <w:vAlign w:val="center"/>
          </w:tcPr>
          <w:p w:rsidR="001A5C9D" w:rsidRPr="004B4953" w:rsidRDefault="005C4B89" w:rsidP="001A5C9D">
            <w:pPr>
              <w:spacing w:line="240" w:lineRule="auto"/>
              <w:jc w:val="center"/>
              <w:rPr>
                <w:rFonts w:ascii="Times New Roman" w:hAnsi="Times New Roman"/>
                <w:sz w:val="28"/>
                <w:szCs w:val="28"/>
              </w:rPr>
            </w:pPr>
            <w:r>
              <w:rPr>
                <w:rFonts w:ascii="Times New Roman" w:hAnsi="Times New Roman"/>
                <w:sz w:val="28"/>
                <w:szCs w:val="28"/>
              </w:rPr>
              <w:t>0,8</w:t>
            </w:r>
          </w:p>
        </w:tc>
      </w:tr>
      <w:tr w:rsidR="001A5C9D" w:rsidRPr="004B4953" w:rsidTr="006F76FD">
        <w:tc>
          <w:tcPr>
            <w:tcW w:w="2127" w:type="dxa"/>
            <w:vAlign w:val="center"/>
          </w:tcPr>
          <w:p w:rsidR="001A5C9D" w:rsidRPr="004B4953" w:rsidRDefault="001A5C9D" w:rsidP="00C76B0A">
            <w:pPr>
              <w:spacing w:line="240" w:lineRule="auto"/>
              <w:rPr>
                <w:rFonts w:ascii="Times New Roman" w:hAnsi="Times New Roman"/>
                <w:sz w:val="28"/>
                <w:szCs w:val="28"/>
              </w:rPr>
            </w:pPr>
            <w:r w:rsidRPr="004B4953">
              <w:rPr>
                <w:rFonts w:ascii="Times New Roman" w:hAnsi="Times New Roman"/>
                <w:sz w:val="28"/>
                <w:szCs w:val="28"/>
              </w:rPr>
              <w:t>Водоочистка</w:t>
            </w:r>
          </w:p>
        </w:tc>
        <w:tc>
          <w:tcPr>
            <w:tcW w:w="1559" w:type="dxa"/>
            <w:vAlign w:val="center"/>
          </w:tcPr>
          <w:p w:rsidR="001A5C9D" w:rsidRPr="004B4953" w:rsidRDefault="001A5C9D" w:rsidP="001A5C9D">
            <w:pPr>
              <w:spacing w:line="240" w:lineRule="auto"/>
              <w:ind w:firstLine="34"/>
              <w:jc w:val="center"/>
              <w:rPr>
                <w:rFonts w:ascii="Times New Roman" w:hAnsi="Times New Roman"/>
                <w:sz w:val="28"/>
                <w:szCs w:val="28"/>
              </w:rPr>
            </w:pPr>
            <w:r w:rsidRPr="004B4953">
              <w:rPr>
                <w:rFonts w:ascii="Times New Roman" w:hAnsi="Times New Roman"/>
                <w:sz w:val="28"/>
                <w:szCs w:val="28"/>
              </w:rPr>
              <w:t>9</w:t>
            </w:r>
            <w:r>
              <w:rPr>
                <w:rFonts w:ascii="Times New Roman" w:hAnsi="Times New Roman"/>
                <w:sz w:val="28"/>
                <w:szCs w:val="28"/>
              </w:rPr>
              <w:t>8</w:t>
            </w:r>
            <w:r w:rsidRPr="004B4953">
              <w:rPr>
                <w:rFonts w:ascii="Times New Roman" w:hAnsi="Times New Roman"/>
                <w:sz w:val="28"/>
                <w:szCs w:val="28"/>
              </w:rPr>
              <w:t>,</w:t>
            </w:r>
            <w:r>
              <w:rPr>
                <w:rFonts w:ascii="Times New Roman" w:hAnsi="Times New Roman"/>
                <w:sz w:val="28"/>
                <w:szCs w:val="28"/>
              </w:rPr>
              <w:t>9</w:t>
            </w:r>
          </w:p>
        </w:tc>
        <w:tc>
          <w:tcPr>
            <w:tcW w:w="1560" w:type="dxa"/>
            <w:vAlign w:val="center"/>
          </w:tcPr>
          <w:p w:rsidR="001A5C9D"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0,13</w:t>
            </w:r>
          </w:p>
        </w:tc>
        <w:tc>
          <w:tcPr>
            <w:tcW w:w="1842" w:type="dxa"/>
            <w:vAlign w:val="center"/>
          </w:tcPr>
          <w:p w:rsidR="001A5C9D"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w:t>
            </w:r>
          </w:p>
        </w:tc>
        <w:tc>
          <w:tcPr>
            <w:tcW w:w="1560" w:type="dxa"/>
            <w:vAlign w:val="center"/>
          </w:tcPr>
          <w:p w:rsidR="001A5C9D" w:rsidRPr="004B4953" w:rsidRDefault="005C4B89" w:rsidP="00C76B0A">
            <w:pPr>
              <w:spacing w:line="240" w:lineRule="auto"/>
              <w:jc w:val="center"/>
              <w:rPr>
                <w:rFonts w:ascii="Times New Roman" w:hAnsi="Times New Roman"/>
                <w:sz w:val="28"/>
                <w:szCs w:val="28"/>
              </w:rPr>
            </w:pPr>
            <w:r>
              <w:rPr>
                <w:rFonts w:ascii="Times New Roman" w:hAnsi="Times New Roman"/>
                <w:sz w:val="28"/>
                <w:szCs w:val="28"/>
              </w:rPr>
              <w:t>0,13</w:t>
            </w:r>
          </w:p>
        </w:tc>
        <w:tc>
          <w:tcPr>
            <w:tcW w:w="1275" w:type="dxa"/>
            <w:vAlign w:val="center"/>
          </w:tcPr>
          <w:p w:rsidR="001A5C9D" w:rsidRPr="004B4953" w:rsidRDefault="005C4B89" w:rsidP="001A5C9D">
            <w:pPr>
              <w:spacing w:line="240" w:lineRule="auto"/>
              <w:jc w:val="center"/>
              <w:rPr>
                <w:rFonts w:ascii="Times New Roman" w:hAnsi="Times New Roman"/>
                <w:sz w:val="28"/>
                <w:szCs w:val="28"/>
              </w:rPr>
            </w:pPr>
            <w:r>
              <w:rPr>
                <w:rFonts w:ascii="Times New Roman" w:hAnsi="Times New Roman"/>
                <w:sz w:val="28"/>
                <w:szCs w:val="28"/>
              </w:rPr>
              <w:t>0,8</w:t>
            </w:r>
          </w:p>
        </w:tc>
      </w:tr>
      <w:tr w:rsidR="001A5C9D" w:rsidRPr="004B4953" w:rsidTr="006F76FD">
        <w:tc>
          <w:tcPr>
            <w:tcW w:w="2127" w:type="dxa"/>
            <w:vAlign w:val="center"/>
          </w:tcPr>
          <w:p w:rsidR="001A5C9D" w:rsidRPr="004B4953" w:rsidRDefault="001A5C9D" w:rsidP="00C76B0A">
            <w:pPr>
              <w:spacing w:line="240" w:lineRule="auto"/>
              <w:rPr>
                <w:rFonts w:ascii="Times New Roman" w:hAnsi="Times New Roman"/>
                <w:sz w:val="28"/>
                <w:szCs w:val="28"/>
              </w:rPr>
            </w:pPr>
            <w:r w:rsidRPr="004B4953">
              <w:rPr>
                <w:rFonts w:ascii="Times New Roman" w:hAnsi="Times New Roman"/>
                <w:sz w:val="28"/>
                <w:szCs w:val="28"/>
              </w:rPr>
              <w:t>Газоснабжение</w:t>
            </w:r>
          </w:p>
        </w:tc>
        <w:tc>
          <w:tcPr>
            <w:tcW w:w="1559" w:type="dxa"/>
            <w:vAlign w:val="center"/>
          </w:tcPr>
          <w:p w:rsidR="001A5C9D" w:rsidRPr="004B4953" w:rsidRDefault="001A5C9D" w:rsidP="001A5C9D">
            <w:pPr>
              <w:spacing w:line="240" w:lineRule="auto"/>
              <w:ind w:firstLine="34"/>
              <w:jc w:val="center"/>
              <w:rPr>
                <w:rFonts w:ascii="Times New Roman" w:hAnsi="Times New Roman"/>
                <w:sz w:val="28"/>
                <w:szCs w:val="28"/>
              </w:rPr>
            </w:pPr>
            <w:r w:rsidRPr="004B4953">
              <w:rPr>
                <w:rFonts w:ascii="Times New Roman" w:hAnsi="Times New Roman"/>
                <w:sz w:val="28"/>
                <w:szCs w:val="28"/>
              </w:rPr>
              <w:t>9</w:t>
            </w:r>
            <w:r>
              <w:rPr>
                <w:rFonts w:ascii="Times New Roman" w:hAnsi="Times New Roman"/>
                <w:sz w:val="28"/>
                <w:szCs w:val="28"/>
              </w:rPr>
              <w:t>8</w:t>
            </w:r>
            <w:r w:rsidRPr="004B4953">
              <w:rPr>
                <w:rFonts w:ascii="Times New Roman" w:hAnsi="Times New Roman"/>
                <w:sz w:val="28"/>
                <w:szCs w:val="28"/>
              </w:rPr>
              <w:t>,</w:t>
            </w:r>
            <w:r>
              <w:rPr>
                <w:rFonts w:ascii="Times New Roman" w:hAnsi="Times New Roman"/>
                <w:sz w:val="28"/>
                <w:szCs w:val="28"/>
              </w:rPr>
              <w:t>7</w:t>
            </w:r>
          </w:p>
        </w:tc>
        <w:tc>
          <w:tcPr>
            <w:tcW w:w="1560" w:type="dxa"/>
            <w:vAlign w:val="center"/>
          </w:tcPr>
          <w:p w:rsidR="001A5C9D"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w:t>
            </w:r>
            <w:r w:rsidR="001A5C9D" w:rsidRPr="004B4953">
              <w:rPr>
                <w:rFonts w:ascii="Times New Roman" w:hAnsi="Times New Roman"/>
                <w:sz w:val="28"/>
                <w:szCs w:val="28"/>
              </w:rPr>
              <w:t>3</w:t>
            </w:r>
          </w:p>
        </w:tc>
        <w:tc>
          <w:tcPr>
            <w:tcW w:w="1842" w:type="dxa"/>
            <w:vAlign w:val="center"/>
          </w:tcPr>
          <w:p w:rsidR="001A5C9D"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0,13</w:t>
            </w:r>
          </w:p>
        </w:tc>
        <w:tc>
          <w:tcPr>
            <w:tcW w:w="1560" w:type="dxa"/>
            <w:vAlign w:val="center"/>
          </w:tcPr>
          <w:p w:rsidR="001A5C9D" w:rsidRPr="004B4953" w:rsidRDefault="005C4B89" w:rsidP="00C76B0A">
            <w:pPr>
              <w:spacing w:line="240" w:lineRule="auto"/>
              <w:jc w:val="center"/>
              <w:rPr>
                <w:rFonts w:ascii="Times New Roman" w:hAnsi="Times New Roman"/>
                <w:sz w:val="28"/>
                <w:szCs w:val="28"/>
              </w:rPr>
            </w:pPr>
            <w:r>
              <w:rPr>
                <w:rFonts w:ascii="Times New Roman" w:hAnsi="Times New Roman"/>
                <w:sz w:val="28"/>
                <w:szCs w:val="28"/>
              </w:rPr>
              <w:t>0,13</w:t>
            </w:r>
          </w:p>
        </w:tc>
        <w:tc>
          <w:tcPr>
            <w:tcW w:w="1275" w:type="dxa"/>
            <w:vAlign w:val="center"/>
          </w:tcPr>
          <w:p w:rsidR="001A5C9D" w:rsidRPr="004B4953" w:rsidRDefault="005C4B89" w:rsidP="001A5C9D">
            <w:pPr>
              <w:spacing w:line="240" w:lineRule="auto"/>
              <w:jc w:val="center"/>
              <w:rPr>
                <w:rFonts w:ascii="Times New Roman" w:hAnsi="Times New Roman"/>
                <w:sz w:val="28"/>
                <w:szCs w:val="28"/>
              </w:rPr>
            </w:pPr>
            <w:r>
              <w:rPr>
                <w:rFonts w:ascii="Times New Roman" w:hAnsi="Times New Roman"/>
                <w:sz w:val="28"/>
                <w:szCs w:val="28"/>
              </w:rPr>
              <w:t>0,8</w:t>
            </w:r>
          </w:p>
        </w:tc>
      </w:tr>
      <w:tr w:rsidR="005C4B89" w:rsidRPr="004B4953" w:rsidTr="006F76FD">
        <w:tc>
          <w:tcPr>
            <w:tcW w:w="2127" w:type="dxa"/>
            <w:vAlign w:val="center"/>
          </w:tcPr>
          <w:p w:rsidR="005C4B89" w:rsidRPr="004B4953" w:rsidRDefault="005C4B89" w:rsidP="00C76B0A">
            <w:pPr>
              <w:spacing w:line="240" w:lineRule="auto"/>
              <w:rPr>
                <w:rFonts w:ascii="Times New Roman" w:hAnsi="Times New Roman"/>
                <w:sz w:val="28"/>
                <w:szCs w:val="28"/>
              </w:rPr>
            </w:pPr>
            <w:r w:rsidRPr="004B4953">
              <w:rPr>
                <w:rFonts w:ascii="Times New Roman" w:hAnsi="Times New Roman"/>
                <w:sz w:val="28"/>
                <w:szCs w:val="28"/>
              </w:rPr>
              <w:t>Электроснабжение</w:t>
            </w:r>
          </w:p>
        </w:tc>
        <w:tc>
          <w:tcPr>
            <w:tcW w:w="1559" w:type="dxa"/>
            <w:vAlign w:val="center"/>
          </w:tcPr>
          <w:p w:rsidR="005C4B89" w:rsidRPr="004B4953" w:rsidRDefault="005C4B89" w:rsidP="001A5C9D">
            <w:pPr>
              <w:spacing w:line="240" w:lineRule="auto"/>
              <w:ind w:firstLine="34"/>
              <w:jc w:val="center"/>
              <w:rPr>
                <w:rFonts w:ascii="Times New Roman" w:hAnsi="Times New Roman"/>
                <w:sz w:val="28"/>
                <w:szCs w:val="28"/>
              </w:rPr>
            </w:pPr>
            <w:r w:rsidRPr="004B4953">
              <w:rPr>
                <w:rFonts w:ascii="Times New Roman" w:hAnsi="Times New Roman"/>
                <w:sz w:val="28"/>
                <w:szCs w:val="28"/>
              </w:rPr>
              <w:t>9</w:t>
            </w:r>
            <w:r>
              <w:rPr>
                <w:rFonts w:ascii="Times New Roman" w:hAnsi="Times New Roman"/>
                <w:sz w:val="28"/>
                <w:szCs w:val="28"/>
              </w:rPr>
              <w:t>8</w:t>
            </w:r>
            <w:r w:rsidRPr="004B4953">
              <w:rPr>
                <w:rFonts w:ascii="Times New Roman" w:hAnsi="Times New Roman"/>
                <w:sz w:val="28"/>
                <w:szCs w:val="28"/>
              </w:rPr>
              <w:t>,8</w:t>
            </w:r>
          </w:p>
        </w:tc>
        <w:tc>
          <w:tcPr>
            <w:tcW w:w="1560"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0,3</w:t>
            </w:r>
          </w:p>
        </w:tc>
        <w:tc>
          <w:tcPr>
            <w:tcW w:w="1842"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w:t>
            </w:r>
          </w:p>
        </w:tc>
        <w:tc>
          <w:tcPr>
            <w:tcW w:w="1560" w:type="dxa"/>
            <w:vAlign w:val="center"/>
          </w:tcPr>
          <w:p w:rsidR="005C4B89" w:rsidRPr="004B4953" w:rsidRDefault="005C4B89" w:rsidP="00C76B0A">
            <w:pPr>
              <w:spacing w:line="240" w:lineRule="auto"/>
              <w:jc w:val="center"/>
              <w:rPr>
                <w:rFonts w:ascii="Times New Roman" w:hAnsi="Times New Roman"/>
                <w:sz w:val="28"/>
                <w:szCs w:val="28"/>
              </w:rPr>
            </w:pPr>
            <w:r>
              <w:rPr>
                <w:rFonts w:ascii="Times New Roman" w:hAnsi="Times New Roman"/>
                <w:sz w:val="28"/>
                <w:szCs w:val="28"/>
              </w:rPr>
              <w:t>0,13</w:t>
            </w:r>
          </w:p>
        </w:tc>
        <w:tc>
          <w:tcPr>
            <w:tcW w:w="1275" w:type="dxa"/>
            <w:vAlign w:val="center"/>
          </w:tcPr>
          <w:p w:rsidR="005C4B89" w:rsidRPr="004B4953" w:rsidRDefault="005C4B89" w:rsidP="005C4B89">
            <w:pPr>
              <w:spacing w:line="240" w:lineRule="auto"/>
              <w:jc w:val="center"/>
              <w:rPr>
                <w:rFonts w:ascii="Times New Roman" w:hAnsi="Times New Roman"/>
                <w:sz w:val="28"/>
                <w:szCs w:val="28"/>
              </w:rPr>
            </w:pPr>
            <w:r>
              <w:rPr>
                <w:rFonts w:ascii="Times New Roman" w:hAnsi="Times New Roman"/>
                <w:sz w:val="28"/>
                <w:szCs w:val="28"/>
              </w:rPr>
              <w:t>0,8</w:t>
            </w:r>
          </w:p>
        </w:tc>
      </w:tr>
      <w:tr w:rsidR="005C4B89" w:rsidRPr="004B4953" w:rsidTr="006F76FD">
        <w:tc>
          <w:tcPr>
            <w:tcW w:w="2127" w:type="dxa"/>
            <w:vAlign w:val="center"/>
          </w:tcPr>
          <w:p w:rsidR="005C4B89" w:rsidRPr="004B4953" w:rsidRDefault="005C4B89" w:rsidP="00C76B0A">
            <w:pPr>
              <w:spacing w:line="240" w:lineRule="auto"/>
              <w:rPr>
                <w:rFonts w:ascii="Times New Roman" w:hAnsi="Times New Roman"/>
                <w:sz w:val="28"/>
                <w:szCs w:val="28"/>
              </w:rPr>
            </w:pPr>
            <w:r w:rsidRPr="004B4953">
              <w:rPr>
                <w:rFonts w:ascii="Times New Roman" w:hAnsi="Times New Roman"/>
                <w:sz w:val="28"/>
                <w:szCs w:val="28"/>
              </w:rPr>
              <w:t>Теплоснабжение</w:t>
            </w:r>
          </w:p>
        </w:tc>
        <w:tc>
          <w:tcPr>
            <w:tcW w:w="1559"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98,8</w:t>
            </w:r>
          </w:p>
        </w:tc>
        <w:tc>
          <w:tcPr>
            <w:tcW w:w="1560"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0,13</w:t>
            </w:r>
          </w:p>
        </w:tc>
        <w:tc>
          <w:tcPr>
            <w:tcW w:w="1842"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0,13</w:t>
            </w:r>
          </w:p>
        </w:tc>
        <w:tc>
          <w:tcPr>
            <w:tcW w:w="1560" w:type="dxa"/>
            <w:vAlign w:val="center"/>
          </w:tcPr>
          <w:p w:rsidR="005C4B89" w:rsidRPr="004B4953" w:rsidRDefault="005C4B89" w:rsidP="00C76B0A">
            <w:pPr>
              <w:spacing w:line="240" w:lineRule="auto"/>
              <w:jc w:val="center"/>
              <w:rPr>
                <w:rFonts w:ascii="Times New Roman" w:hAnsi="Times New Roman"/>
                <w:sz w:val="28"/>
                <w:szCs w:val="28"/>
              </w:rPr>
            </w:pPr>
            <w:r>
              <w:rPr>
                <w:rFonts w:ascii="Times New Roman" w:hAnsi="Times New Roman"/>
                <w:sz w:val="28"/>
                <w:szCs w:val="28"/>
              </w:rPr>
              <w:t>0,13</w:t>
            </w:r>
          </w:p>
        </w:tc>
        <w:tc>
          <w:tcPr>
            <w:tcW w:w="1275" w:type="dxa"/>
            <w:vAlign w:val="center"/>
          </w:tcPr>
          <w:p w:rsidR="005C4B89" w:rsidRPr="004B4953" w:rsidRDefault="005C4B89" w:rsidP="005C4B89">
            <w:pPr>
              <w:spacing w:line="240" w:lineRule="auto"/>
              <w:jc w:val="center"/>
              <w:rPr>
                <w:rFonts w:ascii="Times New Roman" w:hAnsi="Times New Roman"/>
                <w:sz w:val="28"/>
                <w:szCs w:val="28"/>
              </w:rPr>
            </w:pPr>
            <w:r>
              <w:rPr>
                <w:rFonts w:ascii="Times New Roman" w:hAnsi="Times New Roman"/>
                <w:sz w:val="28"/>
                <w:szCs w:val="28"/>
              </w:rPr>
              <w:t>0,8</w:t>
            </w:r>
          </w:p>
        </w:tc>
      </w:tr>
      <w:tr w:rsidR="005C4B89" w:rsidRPr="004B4953" w:rsidTr="006F76FD">
        <w:tc>
          <w:tcPr>
            <w:tcW w:w="2127" w:type="dxa"/>
            <w:vAlign w:val="center"/>
          </w:tcPr>
          <w:p w:rsidR="005C4B89" w:rsidRPr="004B4953" w:rsidRDefault="005C4B89" w:rsidP="00C76B0A">
            <w:pPr>
              <w:spacing w:line="240" w:lineRule="auto"/>
              <w:rPr>
                <w:rFonts w:ascii="Times New Roman" w:hAnsi="Times New Roman"/>
                <w:sz w:val="28"/>
                <w:szCs w:val="28"/>
              </w:rPr>
            </w:pPr>
            <w:r w:rsidRPr="004B4953">
              <w:rPr>
                <w:rFonts w:ascii="Times New Roman" w:hAnsi="Times New Roman"/>
                <w:sz w:val="28"/>
                <w:szCs w:val="28"/>
              </w:rPr>
              <w:t>Телефонная связь</w:t>
            </w:r>
          </w:p>
        </w:tc>
        <w:tc>
          <w:tcPr>
            <w:tcW w:w="1559"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98,7</w:t>
            </w:r>
          </w:p>
        </w:tc>
        <w:tc>
          <w:tcPr>
            <w:tcW w:w="1560"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0,13</w:t>
            </w:r>
          </w:p>
        </w:tc>
        <w:tc>
          <w:tcPr>
            <w:tcW w:w="1842" w:type="dxa"/>
            <w:vAlign w:val="center"/>
          </w:tcPr>
          <w:p w:rsidR="005C4B89" w:rsidRPr="004B4953" w:rsidRDefault="005C4B89" w:rsidP="00C76B0A">
            <w:pPr>
              <w:spacing w:line="240" w:lineRule="auto"/>
              <w:ind w:firstLine="34"/>
              <w:jc w:val="center"/>
              <w:rPr>
                <w:rFonts w:ascii="Times New Roman" w:hAnsi="Times New Roman"/>
                <w:sz w:val="28"/>
                <w:szCs w:val="28"/>
              </w:rPr>
            </w:pPr>
            <w:r>
              <w:rPr>
                <w:rFonts w:ascii="Times New Roman" w:hAnsi="Times New Roman"/>
                <w:sz w:val="28"/>
                <w:szCs w:val="28"/>
              </w:rPr>
              <w:t>0,3</w:t>
            </w:r>
          </w:p>
        </w:tc>
        <w:tc>
          <w:tcPr>
            <w:tcW w:w="1560" w:type="dxa"/>
            <w:vAlign w:val="center"/>
          </w:tcPr>
          <w:p w:rsidR="005C4B89" w:rsidRPr="004B4953" w:rsidRDefault="005C4B89" w:rsidP="00C76B0A">
            <w:pPr>
              <w:spacing w:line="240" w:lineRule="auto"/>
              <w:jc w:val="center"/>
              <w:rPr>
                <w:rFonts w:ascii="Times New Roman" w:hAnsi="Times New Roman"/>
                <w:sz w:val="28"/>
                <w:szCs w:val="28"/>
              </w:rPr>
            </w:pPr>
            <w:r>
              <w:rPr>
                <w:rFonts w:ascii="Times New Roman" w:hAnsi="Times New Roman"/>
                <w:sz w:val="28"/>
                <w:szCs w:val="28"/>
              </w:rPr>
              <w:t>0,13</w:t>
            </w:r>
          </w:p>
        </w:tc>
        <w:tc>
          <w:tcPr>
            <w:tcW w:w="1275" w:type="dxa"/>
            <w:vAlign w:val="center"/>
          </w:tcPr>
          <w:p w:rsidR="005C4B89" w:rsidRPr="009C3355" w:rsidRDefault="005C4B89" w:rsidP="005C4B89">
            <w:pPr>
              <w:spacing w:line="240" w:lineRule="auto"/>
              <w:jc w:val="center"/>
              <w:rPr>
                <w:rFonts w:ascii="Times New Roman" w:hAnsi="Times New Roman"/>
                <w:sz w:val="28"/>
                <w:szCs w:val="28"/>
                <w:lang w:val="en-US"/>
              </w:rPr>
            </w:pPr>
            <w:r>
              <w:rPr>
                <w:rFonts w:ascii="Times New Roman" w:hAnsi="Times New Roman"/>
                <w:sz w:val="28"/>
                <w:szCs w:val="28"/>
              </w:rPr>
              <w:t>0,8</w:t>
            </w:r>
          </w:p>
        </w:tc>
      </w:tr>
    </w:tbl>
    <w:p w:rsidR="009C3355" w:rsidRDefault="009C3355" w:rsidP="00C76B0A">
      <w:pPr>
        <w:spacing w:after="0" w:line="240" w:lineRule="auto"/>
        <w:jc w:val="both"/>
        <w:rPr>
          <w:rFonts w:ascii="Times New Roman" w:hAnsi="Times New Roman"/>
          <w:sz w:val="28"/>
          <w:szCs w:val="28"/>
          <w:highlight w:val="yellow"/>
        </w:rPr>
      </w:pPr>
    </w:p>
    <w:p w:rsidR="009C3355" w:rsidRDefault="009C3355" w:rsidP="00E472CC">
      <w:pPr>
        <w:spacing w:after="0" w:line="240" w:lineRule="auto"/>
        <w:ind w:firstLine="709"/>
        <w:jc w:val="both"/>
        <w:rPr>
          <w:rFonts w:ascii="Times New Roman" w:hAnsi="Times New Roman"/>
          <w:sz w:val="28"/>
          <w:szCs w:val="28"/>
        </w:rPr>
      </w:pPr>
      <w:r w:rsidRPr="009C3355">
        <w:rPr>
          <w:rFonts w:ascii="Times New Roman" w:hAnsi="Times New Roman"/>
          <w:sz w:val="28"/>
          <w:szCs w:val="28"/>
        </w:rPr>
        <w:t>Большая</w:t>
      </w:r>
      <w:r>
        <w:rPr>
          <w:rFonts w:ascii="Times New Roman" w:hAnsi="Times New Roman"/>
          <w:sz w:val="28"/>
          <w:szCs w:val="28"/>
        </w:rPr>
        <w:t xml:space="preserve"> часть опрошенных потребителей удовлетворена качеством услуг субъектов естественных монополий, предоставляемых на территории муниципального образования </w:t>
      </w:r>
      <w:proofErr w:type="spellStart"/>
      <w:r>
        <w:rPr>
          <w:rFonts w:ascii="Times New Roman" w:hAnsi="Times New Roman"/>
          <w:sz w:val="28"/>
          <w:szCs w:val="28"/>
        </w:rPr>
        <w:t>Приморско-Ахтарский</w:t>
      </w:r>
      <w:proofErr w:type="spellEnd"/>
      <w:r>
        <w:rPr>
          <w:rFonts w:ascii="Times New Roman" w:hAnsi="Times New Roman"/>
          <w:sz w:val="28"/>
          <w:szCs w:val="28"/>
        </w:rPr>
        <w:t xml:space="preserve"> район.</w:t>
      </w:r>
    </w:p>
    <w:p w:rsidR="00C76B0A" w:rsidRPr="004B4953" w:rsidRDefault="009C3355" w:rsidP="009C3355">
      <w:pPr>
        <w:spacing w:after="0" w:line="240" w:lineRule="auto"/>
        <w:jc w:val="both"/>
        <w:rPr>
          <w:rFonts w:ascii="Times New Roman" w:hAnsi="Times New Roman"/>
          <w:sz w:val="28"/>
          <w:szCs w:val="28"/>
        </w:rPr>
      </w:pPr>
      <w:r>
        <w:rPr>
          <w:rFonts w:ascii="Times New Roman" w:hAnsi="Times New Roman"/>
          <w:sz w:val="28"/>
          <w:szCs w:val="28"/>
        </w:rPr>
        <w:tab/>
        <w:t>Также</w:t>
      </w:r>
      <w:r w:rsidR="00E472CC">
        <w:rPr>
          <w:rFonts w:ascii="Times New Roman" w:hAnsi="Times New Roman"/>
          <w:sz w:val="28"/>
          <w:szCs w:val="28"/>
        </w:rPr>
        <w:t>,</w:t>
      </w:r>
      <w:r>
        <w:rPr>
          <w:rFonts w:ascii="Times New Roman" w:hAnsi="Times New Roman"/>
          <w:sz w:val="28"/>
          <w:szCs w:val="28"/>
        </w:rPr>
        <w:t xml:space="preserve"> потребителями дана оценка цен на услуги субъектов естественных монополий</w:t>
      </w:r>
      <w:r w:rsidR="00E472CC">
        <w:rPr>
          <w:rFonts w:ascii="Times New Roman" w:hAnsi="Times New Roman"/>
          <w:sz w:val="28"/>
          <w:szCs w:val="28"/>
        </w:rPr>
        <w:t>:</w:t>
      </w:r>
    </w:p>
    <w:p w:rsidR="00C76B0A" w:rsidRPr="004B4953" w:rsidRDefault="00C76B0A" w:rsidP="00C76B0A">
      <w:pPr>
        <w:spacing w:after="0" w:line="240" w:lineRule="auto"/>
        <w:ind w:firstLine="708"/>
        <w:jc w:val="both"/>
        <w:rPr>
          <w:rFonts w:ascii="Times New Roman" w:hAnsi="Times New Roman"/>
          <w:sz w:val="28"/>
          <w:szCs w:val="28"/>
        </w:rPr>
      </w:pPr>
    </w:p>
    <w:tbl>
      <w:tblPr>
        <w:tblStyle w:val="a8"/>
        <w:tblW w:w="0" w:type="auto"/>
        <w:tblInd w:w="-176" w:type="dxa"/>
        <w:tblLayout w:type="fixed"/>
        <w:tblLook w:val="04A0" w:firstRow="1" w:lastRow="0" w:firstColumn="1" w:lastColumn="0" w:noHBand="0" w:noVBand="1"/>
      </w:tblPr>
      <w:tblGrid>
        <w:gridCol w:w="2552"/>
        <w:gridCol w:w="1276"/>
        <w:gridCol w:w="1559"/>
        <w:gridCol w:w="1701"/>
        <w:gridCol w:w="1560"/>
        <w:gridCol w:w="1383"/>
      </w:tblGrid>
      <w:tr w:rsidR="009C3355" w:rsidRPr="004B4953" w:rsidTr="009C3355">
        <w:tc>
          <w:tcPr>
            <w:tcW w:w="2552" w:type="dxa"/>
            <w:vAlign w:val="center"/>
          </w:tcPr>
          <w:p w:rsidR="009C3355" w:rsidRPr="004B4953" w:rsidRDefault="009C3355" w:rsidP="00C76B0A">
            <w:pPr>
              <w:spacing w:line="240" w:lineRule="auto"/>
              <w:jc w:val="center"/>
              <w:rPr>
                <w:rFonts w:ascii="Times New Roman" w:hAnsi="Times New Roman"/>
                <w:sz w:val="28"/>
                <w:szCs w:val="28"/>
              </w:rPr>
            </w:pPr>
            <w:r w:rsidRPr="004B4953">
              <w:rPr>
                <w:rFonts w:ascii="Times New Roman" w:hAnsi="Times New Roman"/>
                <w:sz w:val="28"/>
                <w:szCs w:val="28"/>
              </w:rPr>
              <w:t>Естественные монополии</w:t>
            </w:r>
          </w:p>
        </w:tc>
        <w:tc>
          <w:tcPr>
            <w:tcW w:w="1276" w:type="dxa"/>
            <w:vAlign w:val="center"/>
          </w:tcPr>
          <w:p w:rsidR="009C3355" w:rsidRPr="004B4953" w:rsidRDefault="009C3355" w:rsidP="00C76B0A">
            <w:pPr>
              <w:spacing w:line="240" w:lineRule="auto"/>
              <w:ind w:firstLine="34"/>
              <w:jc w:val="center"/>
              <w:rPr>
                <w:rFonts w:ascii="Times New Roman" w:hAnsi="Times New Roman"/>
                <w:sz w:val="28"/>
                <w:szCs w:val="28"/>
              </w:rPr>
            </w:pPr>
            <w:proofErr w:type="spellStart"/>
            <w:proofErr w:type="gramStart"/>
            <w:r w:rsidRPr="004B4953">
              <w:rPr>
                <w:rFonts w:ascii="Times New Roman" w:hAnsi="Times New Roman"/>
                <w:sz w:val="28"/>
                <w:szCs w:val="28"/>
              </w:rPr>
              <w:t>Удовлетво-рительно</w:t>
            </w:r>
            <w:proofErr w:type="spellEnd"/>
            <w:proofErr w:type="gramEnd"/>
            <w:r w:rsidRPr="004B4953">
              <w:rPr>
                <w:rFonts w:ascii="Times New Roman" w:hAnsi="Times New Roman"/>
                <w:sz w:val="28"/>
                <w:szCs w:val="28"/>
              </w:rPr>
              <w:t>, %</w:t>
            </w:r>
          </w:p>
        </w:tc>
        <w:tc>
          <w:tcPr>
            <w:tcW w:w="1559" w:type="dxa"/>
            <w:vAlign w:val="center"/>
          </w:tcPr>
          <w:p w:rsidR="009C3355" w:rsidRPr="004B4953" w:rsidRDefault="009C3355" w:rsidP="00C76B0A">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Скорее </w:t>
            </w:r>
            <w:proofErr w:type="spellStart"/>
            <w:proofErr w:type="gramStart"/>
            <w:r w:rsidRPr="004B4953">
              <w:rPr>
                <w:rFonts w:ascii="Times New Roman" w:hAnsi="Times New Roman"/>
                <w:sz w:val="28"/>
                <w:szCs w:val="28"/>
              </w:rPr>
              <w:t>удовлетво-рительно</w:t>
            </w:r>
            <w:proofErr w:type="spellEnd"/>
            <w:proofErr w:type="gramEnd"/>
            <w:r w:rsidRPr="004B4953">
              <w:rPr>
                <w:rFonts w:ascii="Times New Roman" w:hAnsi="Times New Roman"/>
                <w:sz w:val="28"/>
                <w:szCs w:val="28"/>
              </w:rPr>
              <w:t>, %</w:t>
            </w:r>
          </w:p>
        </w:tc>
        <w:tc>
          <w:tcPr>
            <w:tcW w:w="1701" w:type="dxa"/>
            <w:vAlign w:val="center"/>
          </w:tcPr>
          <w:p w:rsidR="009C3355" w:rsidRPr="004B4953" w:rsidRDefault="009C3355" w:rsidP="00C76B0A">
            <w:pPr>
              <w:spacing w:line="240" w:lineRule="auto"/>
              <w:ind w:firstLine="34"/>
              <w:jc w:val="center"/>
              <w:rPr>
                <w:rFonts w:ascii="Times New Roman" w:hAnsi="Times New Roman"/>
                <w:sz w:val="28"/>
                <w:szCs w:val="28"/>
              </w:rPr>
            </w:pPr>
            <w:r w:rsidRPr="004B4953">
              <w:rPr>
                <w:rFonts w:ascii="Times New Roman" w:hAnsi="Times New Roman"/>
                <w:sz w:val="28"/>
                <w:szCs w:val="28"/>
              </w:rPr>
              <w:t xml:space="preserve">Скорее </w:t>
            </w:r>
            <w:proofErr w:type="spellStart"/>
            <w:proofErr w:type="gramStart"/>
            <w:r w:rsidRPr="004B4953">
              <w:rPr>
                <w:rFonts w:ascii="Times New Roman" w:hAnsi="Times New Roman"/>
                <w:sz w:val="28"/>
                <w:szCs w:val="28"/>
              </w:rPr>
              <w:t>неудовлет-ворительно</w:t>
            </w:r>
            <w:proofErr w:type="spellEnd"/>
            <w:proofErr w:type="gramEnd"/>
            <w:r w:rsidRPr="004B4953">
              <w:rPr>
                <w:rFonts w:ascii="Times New Roman" w:hAnsi="Times New Roman"/>
                <w:sz w:val="28"/>
                <w:szCs w:val="28"/>
              </w:rPr>
              <w:t>, %</w:t>
            </w:r>
          </w:p>
        </w:tc>
        <w:tc>
          <w:tcPr>
            <w:tcW w:w="1560" w:type="dxa"/>
            <w:vAlign w:val="center"/>
          </w:tcPr>
          <w:p w:rsidR="009C3355" w:rsidRPr="004B4953" w:rsidRDefault="009C3355" w:rsidP="00C76B0A">
            <w:pPr>
              <w:spacing w:line="240" w:lineRule="auto"/>
              <w:jc w:val="center"/>
              <w:rPr>
                <w:rFonts w:ascii="Times New Roman" w:hAnsi="Times New Roman"/>
                <w:sz w:val="28"/>
                <w:szCs w:val="28"/>
              </w:rPr>
            </w:pPr>
            <w:proofErr w:type="spellStart"/>
            <w:proofErr w:type="gramStart"/>
            <w:r w:rsidRPr="004B4953">
              <w:rPr>
                <w:rFonts w:ascii="Times New Roman" w:hAnsi="Times New Roman"/>
                <w:sz w:val="28"/>
                <w:szCs w:val="28"/>
              </w:rPr>
              <w:t>Неудовлет-ворительно</w:t>
            </w:r>
            <w:proofErr w:type="spellEnd"/>
            <w:proofErr w:type="gramEnd"/>
            <w:r w:rsidRPr="004B4953">
              <w:rPr>
                <w:rFonts w:ascii="Times New Roman" w:hAnsi="Times New Roman"/>
                <w:sz w:val="28"/>
                <w:szCs w:val="28"/>
              </w:rPr>
              <w:t>, %</w:t>
            </w:r>
          </w:p>
        </w:tc>
        <w:tc>
          <w:tcPr>
            <w:tcW w:w="1383" w:type="dxa"/>
            <w:vAlign w:val="center"/>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Затрудняюсь ответить</w:t>
            </w:r>
          </w:p>
        </w:tc>
      </w:tr>
      <w:tr w:rsidR="009C3355" w:rsidRPr="004B4953" w:rsidTr="009C3355">
        <w:tc>
          <w:tcPr>
            <w:tcW w:w="2552" w:type="dxa"/>
            <w:vAlign w:val="center"/>
          </w:tcPr>
          <w:p w:rsidR="009C3355" w:rsidRPr="004B4953" w:rsidRDefault="009C3355" w:rsidP="00C76B0A">
            <w:pPr>
              <w:spacing w:line="240" w:lineRule="auto"/>
              <w:rPr>
                <w:rFonts w:ascii="Times New Roman" w:hAnsi="Times New Roman"/>
                <w:sz w:val="28"/>
                <w:szCs w:val="28"/>
              </w:rPr>
            </w:pPr>
            <w:r w:rsidRPr="004B4953">
              <w:rPr>
                <w:rFonts w:ascii="Times New Roman" w:hAnsi="Times New Roman"/>
                <w:sz w:val="28"/>
                <w:szCs w:val="28"/>
              </w:rPr>
              <w:t>Водоснабжение, водоотведение</w:t>
            </w:r>
          </w:p>
        </w:tc>
        <w:tc>
          <w:tcPr>
            <w:tcW w:w="1276"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64,8</w:t>
            </w:r>
          </w:p>
        </w:tc>
        <w:tc>
          <w:tcPr>
            <w:tcW w:w="1559"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33,9</w:t>
            </w:r>
          </w:p>
        </w:tc>
        <w:tc>
          <w:tcPr>
            <w:tcW w:w="1701"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0,13</w:t>
            </w:r>
          </w:p>
        </w:tc>
        <w:tc>
          <w:tcPr>
            <w:tcW w:w="1560" w:type="dxa"/>
          </w:tcPr>
          <w:p w:rsidR="009C3355" w:rsidRPr="004B4953" w:rsidRDefault="00931674" w:rsidP="00C76B0A">
            <w:pPr>
              <w:spacing w:line="240" w:lineRule="auto"/>
              <w:jc w:val="center"/>
              <w:rPr>
                <w:rFonts w:ascii="Times New Roman" w:hAnsi="Times New Roman"/>
                <w:sz w:val="28"/>
                <w:szCs w:val="28"/>
              </w:rPr>
            </w:pPr>
            <w:r>
              <w:rPr>
                <w:rFonts w:ascii="Times New Roman" w:hAnsi="Times New Roman"/>
                <w:sz w:val="28"/>
                <w:szCs w:val="28"/>
              </w:rPr>
              <w:t>0,26</w:t>
            </w:r>
          </w:p>
        </w:tc>
        <w:tc>
          <w:tcPr>
            <w:tcW w:w="1383" w:type="dxa"/>
          </w:tcPr>
          <w:p w:rsidR="009C3355" w:rsidRPr="004B4953" w:rsidRDefault="00931674" w:rsidP="009C3355">
            <w:pPr>
              <w:spacing w:line="240" w:lineRule="auto"/>
              <w:jc w:val="center"/>
              <w:rPr>
                <w:rFonts w:ascii="Times New Roman" w:hAnsi="Times New Roman"/>
                <w:sz w:val="28"/>
                <w:szCs w:val="28"/>
              </w:rPr>
            </w:pPr>
            <w:r>
              <w:rPr>
                <w:rFonts w:ascii="Times New Roman" w:hAnsi="Times New Roman"/>
                <w:sz w:val="28"/>
                <w:szCs w:val="28"/>
              </w:rPr>
              <w:t>0,9</w:t>
            </w:r>
          </w:p>
        </w:tc>
      </w:tr>
      <w:tr w:rsidR="009C3355" w:rsidRPr="004B4953" w:rsidTr="009C3355">
        <w:tc>
          <w:tcPr>
            <w:tcW w:w="2552" w:type="dxa"/>
            <w:vAlign w:val="center"/>
          </w:tcPr>
          <w:p w:rsidR="009C3355" w:rsidRPr="004B4953" w:rsidRDefault="009C3355" w:rsidP="00C76B0A">
            <w:pPr>
              <w:spacing w:line="240" w:lineRule="auto"/>
              <w:rPr>
                <w:rFonts w:ascii="Times New Roman" w:hAnsi="Times New Roman"/>
                <w:sz w:val="28"/>
                <w:szCs w:val="28"/>
              </w:rPr>
            </w:pPr>
            <w:r w:rsidRPr="004B4953">
              <w:rPr>
                <w:rFonts w:ascii="Times New Roman" w:hAnsi="Times New Roman"/>
                <w:sz w:val="28"/>
                <w:szCs w:val="28"/>
              </w:rPr>
              <w:t>Водоочистка</w:t>
            </w:r>
          </w:p>
        </w:tc>
        <w:tc>
          <w:tcPr>
            <w:tcW w:w="1276"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64,8</w:t>
            </w:r>
          </w:p>
        </w:tc>
        <w:tc>
          <w:tcPr>
            <w:tcW w:w="1559"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33,9</w:t>
            </w:r>
          </w:p>
        </w:tc>
        <w:tc>
          <w:tcPr>
            <w:tcW w:w="1701"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0,1</w:t>
            </w:r>
            <w:r w:rsidRPr="004B4953">
              <w:rPr>
                <w:rFonts w:ascii="Times New Roman" w:hAnsi="Times New Roman"/>
                <w:sz w:val="28"/>
                <w:szCs w:val="28"/>
              </w:rPr>
              <w:t>3</w:t>
            </w:r>
          </w:p>
        </w:tc>
        <w:tc>
          <w:tcPr>
            <w:tcW w:w="1560" w:type="dxa"/>
          </w:tcPr>
          <w:p w:rsidR="009C3355" w:rsidRPr="004B4953" w:rsidRDefault="00931674" w:rsidP="00C76B0A">
            <w:pPr>
              <w:spacing w:line="240" w:lineRule="auto"/>
              <w:jc w:val="center"/>
              <w:rPr>
                <w:rFonts w:ascii="Times New Roman" w:hAnsi="Times New Roman"/>
                <w:sz w:val="28"/>
                <w:szCs w:val="28"/>
              </w:rPr>
            </w:pPr>
            <w:r>
              <w:rPr>
                <w:rFonts w:ascii="Times New Roman" w:hAnsi="Times New Roman"/>
                <w:sz w:val="28"/>
                <w:szCs w:val="28"/>
              </w:rPr>
              <w:t>0,26</w:t>
            </w:r>
          </w:p>
        </w:tc>
        <w:tc>
          <w:tcPr>
            <w:tcW w:w="1383" w:type="dxa"/>
          </w:tcPr>
          <w:p w:rsidR="009C3355" w:rsidRPr="004B4953" w:rsidRDefault="00931674" w:rsidP="009C3355">
            <w:pPr>
              <w:spacing w:line="240" w:lineRule="auto"/>
              <w:jc w:val="center"/>
              <w:rPr>
                <w:rFonts w:ascii="Times New Roman" w:hAnsi="Times New Roman"/>
                <w:sz w:val="28"/>
                <w:szCs w:val="28"/>
              </w:rPr>
            </w:pPr>
            <w:r>
              <w:rPr>
                <w:rFonts w:ascii="Times New Roman" w:hAnsi="Times New Roman"/>
                <w:sz w:val="28"/>
                <w:szCs w:val="28"/>
              </w:rPr>
              <w:t>0,9</w:t>
            </w:r>
          </w:p>
        </w:tc>
      </w:tr>
      <w:tr w:rsidR="009C3355" w:rsidRPr="004B4953" w:rsidTr="009C3355">
        <w:tc>
          <w:tcPr>
            <w:tcW w:w="2552" w:type="dxa"/>
            <w:vAlign w:val="center"/>
          </w:tcPr>
          <w:p w:rsidR="009C3355" w:rsidRPr="004B4953" w:rsidRDefault="009C3355" w:rsidP="00C76B0A">
            <w:pPr>
              <w:spacing w:line="240" w:lineRule="auto"/>
              <w:rPr>
                <w:rFonts w:ascii="Times New Roman" w:hAnsi="Times New Roman"/>
                <w:sz w:val="28"/>
                <w:szCs w:val="28"/>
              </w:rPr>
            </w:pPr>
            <w:r w:rsidRPr="004B4953">
              <w:rPr>
                <w:rFonts w:ascii="Times New Roman" w:hAnsi="Times New Roman"/>
                <w:sz w:val="28"/>
                <w:szCs w:val="28"/>
              </w:rPr>
              <w:t>Газоснабжение</w:t>
            </w:r>
          </w:p>
        </w:tc>
        <w:tc>
          <w:tcPr>
            <w:tcW w:w="1276"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64,8</w:t>
            </w:r>
          </w:p>
        </w:tc>
        <w:tc>
          <w:tcPr>
            <w:tcW w:w="1559" w:type="dxa"/>
          </w:tcPr>
          <w:p w:rsidR="009C3355" w:rsidRPr="004B4953" w:rsidRDefault="009C3355" w:rsidP="009C3355">
            <w:pPr>
              <w:spacing w:line="240" w:lineRule="auto"/>
              <w:jc w:val="center"/>
              <w:rPr>
                <w:rFonts w:ascii="Times New Roman" w:hAnsi="Times New Roman"/>
                <w:sz w:val="28"/>
                <w:szCs w:val="28"/>
              </w:rPr>
            </w:pPr>
            <w:r>
              <w:rPr>
                <w:rFonts w:ascii="Times New Roman" w:hAnsi="Times New Roman"/>
                <w:sz w:val="28"/>
                <w:szCs w:val="28"/>
              </w:rPr>
              <w:t>34,0</w:t>
            </w:r>
          </w:p>
        </w:tc>
        <w:tc>
          <w:tcPr>
            <w:tcW w:w="1701"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w:t>
            </w:r>
          </w:p>
        </w:tc>
        <w:tc>
          <w:tcPr>
            <w:tcW w:w="1560" w:type="dxa"/>
          </w:tcPr>
          <w:p w:rsidR="009C3355" w:rsidRPr="004B4953" w:rsidRDefault="00931674" w:rsidP="00C76B0A">
            <w:pPr>
              <w:spacing w:line="240" w:lineRule="auto"/>
              <w:jc w:val="center"/>
              <w:rPr>
                <w:rFonts w:ascii="Times New Roman" w:hAnsi="Times New Roman"/>
                <w:sz w:val="28"/>
                <w:szCs w:val="28"/>
              </w:rPr>
            </w:pPr>
            <w:r>
              <w:rPr>
                <w:rFonts w:ascii="Times New Roman" w:hAnsi="Times New Roman"/>
                <w:sz w:val="28"/>
                <w:szCs w:val="28"/>
              </w:rPr>
              <w:t>0,26</w:t>
            </w:r>
          </w:p>
        </w:tc>
        <w:tc>
          <w:tcPr>
            <w:tcW w:w="1383" w:type="dxa"/>
          </w:tcPr>
          <w:p w:rsidR="009C3355" w:rsidRPr="004B4953" w:rsidRDefault="00931674" w:rsidP="009C3355">
            <w:pPr>
              <w:spacing w:line="240" w:lineRule="auto"/>
              <w:jc w:val="center"/>
              <w:rPr>
                <w:rFonts w:ascii="Times New Roman" w:hAnsi="Times New Roman"/>
                <w:sz w:val="28"/>
                <w:szCs w:val="28"/>
              </w:rPr>
            </w:pPr>
            <w:r>
              <w:rPr>
                <w:rFonts w:ascii="Times New Roman" w:hAnsi="Times New Roman"/>
                <w:sz w:val="28"/>
                <w:szCs w:val="28"/>
              </w:rPr>
              <w:t>0,9</w:t>
            </w:r>
          </w:p>
        </w:tc>
      </w:tr>
      <w:tr w:rsidR="009C3355" w:rsidRPr="004B4953" w:rsidTr="009C3355">
        <w:tc>
          <w:tcPr>
            <w:tcW w:w="2552" w:type="dxa"/>
            <w:vAlign w:val="center"/>
          </w:tcPr>
          <w:p w:rsidR="009C3355" w:rsidRPr="004B4953" w:rsidRDefault="009C3355" w:rsidP="00C76B0A">
            <w:pPr>
              <w:spacing w:line="240" w:lineRule="auto"/>
              <w:rPr>
                <w:rFonts w:ascii="Times New Roman" w:hAnsi="Times New Roman"/>
                <w:sz w:val="28"/>
                <w:szCs w:val="28"/>
              </w:rPr>
            </w:pPr>
            <w:r w:rsidRPr="004B4953">
              <w:rPr>
                <w:rFonts w:ascii="Times New Roman" w:hAnsi="Times New Roman"/>
                <w:sz w:val="28"/>
                <w:szCs w:val="28"/>
              </w:rPr>
              <w:lastRenderedPageBreak/>
              <w:t>Электроснабжение</w:t>
            </w:r>
          </w:p>
        </w:tc>
        <w:tc>
          <w:tcPr>
            <w:tcW w:w="1276"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64,8</w:t>
            </w:r>
          </w:p>
        </w:tc>
        <w:tc>
          <w:tcPr>
            <w:tcW w:w="1559"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34,0</w:t>
            </w:r>
          </w:p>
        </w:tc>
        <w:tc>
          <w:tcPr>
            <w:tcW w:w="1701"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w:t>
            </w:r>
          </w:p>
        </w:tc>
        <w:tc>
          <w:tcPr>
            <w:tcW w:w="1560" w:type="dxa"/>
          </w:tcPr>
          <w:p w:rsidR="009C3355" w:rsidRPr="004B4953" w:rsidRDefault="00931674" w:rsidP="00C76B0A">
            <w:pPr>
              <w:spacing w:line="240" w:lineRule="auto"/>
              <w:jc w:val="center"/>
              <w:rPr>
                <w:rFonts w:ascii="Times New Roman" w:hAnsi="Times New Roman"/>
                <w:sz w:val="28"/>
                <w:szCs w:val="28"/>
              </w:rPr>
            </w:pPr>
            <w:r>
              <w:rPr>
                <w:rFonts w:ascii="Times New Roman" w:hAnsi="Times New Roman"/>
                <w:sz w:val="28"/>
                <w:szCs w:val="28"/>
              </w:rPr>
              <w:t>0,26</w:t>
            </w:r>
          </w:p>
        </w:tc>
        <w:tc>
          <w:tcPr>
            <w:tcW w:w="1383" w:type="dxa"/>
          </w:tcPr>
          <w:p w:rsidR="009C3355" w:rsidRPr="004B4953" w:rsidRDefault="00931674" w:rsidP="009C3355">
            <w:pPr>
              <w:spacing w:line="240" w:lineRule="auto"/>
              <w:jc w:val="center"/>
              <w:rPr>
                <w:rFonts w:ascii="Times New Roman" w:hAnsi="Times New Roman"/>
                <w:sz w:val="28"/>
                <w:szCs w:val="28"/>
              </w:rPr>
            </w:pPr>
            <w:r>
              <w:rPr>
                <w:rFonts w:ascii="Times New Roman" w:hAnsi="Times New Roman"/>
                <w:sz w:val="28"/>
                <w:szCs w:val="28"/>
              </w:rPr>
              <w:t>0,9</w:t>
            </w:r>
          </w:p>
        </w:tc>
      </w:tr>
      <w:tr w:rsidR="009C3355" w:rsidRPr="004B4953" w:rsidTr="009C3355">
        <w:tc>
          <w:tcPr>
            <w:tcW w:w="2552" w:type="dxa"/>
            <w:vAlign w:val="center"/>
          </w:tcPr>
          <w:p w:rsidR="009C3355" w:rsidRPr="004B4953" w:rsidRDefault="009C3355" w:rsidP="00C76B0A">
            <w:pPr>
              <w:spacing w:line="240" w:lineRule="auto"/>
              <w:rPr>
                <w:rFonts w:ascii="Times New Roman" w:hAnsi="Times New Roman"/>
                <w:sz w:val="28"/>
                <w:szCs w:val="28"/>
              </w:rPr>
            </w:pPr>
            <w:r w:rsidRPr="004B4953">
              <w:rPr>
                <w:rFonts w:ascii="Times New Roman" w:hAnsi="Times New Roman"/>
                <w:sz w:val="28"/>
                <w:szCs w:val="28"/>
              </w:rPr>
              <w:t>Теплоснабжение</w:t>
            </w:r>
          </w:p>
        </w:tc>
        <w:tc>
          <w:tcPr>
            <w:tcW w:w="1276"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64,9</w:t>
            </w:r>
          </w:p>
        </w:tc>
        <w:tc>
          <w:tcPr>
            <w:tcW w:w="1559"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33,9</w:t>
            </w:r>
          </w:p>
        </w:tc>
        <w:tc>
          <w:tcPr>
            <w:tcW w:w="1701"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w:t>
            </w:r>
          </w:p>
        </w:tc>
        <w:tc>
          <w:tcPr>
            <w:tcW w:w="1560" w:type="dxa"/>
          </w:tcPr>
          <w:p w:rsidR="009C3355" w:rsidRPr="004B4953" w:rsidRDefault="00931674" w:rsidP="00C76B0A">
            <w:pPr>
              <w:spacing w:line="240" w:lineRule="auto"/>
              <w:jc w:val="center"/>
              <w:rPr>
                <w:rFonts w:ascii="Times New Roman" w:hAnsi="Times New Roman"/>
                <w:sz w:val="28"/>
                <w:szCs w:val="28"/>
              </w:rPr>
            </w:pPr>
            <w:r>
              <w:rPr>
                <w:rFonts w:ascii="Times New Roman" w:hAnsi="Times New Roman"/>
                <w:sz w:val="28"/>
                <w:szCs w:val="28"/>
              </w:rPr>
              <w:t>0,26</w:t>
            </w:r>
          </w:p>
        </w:tc>
        <w:tc>
          <w:tcPr>
            <w:tcW w:w="1383" w:type="dxa"/>
          </w:tcPr>
          <w:p w:rsidR="009C3355" w:rsidRPr="004B4953" w:rsidRDefault="00931674" w:rsidP="009C3355">
            <w:pPr>
              <w:spacing w:line="240" w:lineRule="auto"/>
              <w:jc w:val="center"/>
              <w:rPr>
                <w:rFonts w:ascii="Times New Roman" w:hAnsi="Times New Roman"/>
                <w:sz w:val="28"/>
                <w:szCs w:val="28"/>
              </w:rPr>
            </w:pPr>
            <w:r>
              <w:rPr>
                <w:rFonts w:ascii="Times New Roman" w:hAnsi="Times New Roman"/>
                <w:sz w:val="28"/>
                <w:szCs w:val="28"/>
              </w:rPr>
              <w:t>0,9</w:t>
            </w:r>
          </w:p>
        </w:tc>
      </w:tr>
      <w:tr w:rsidR="009C3355" w:rsidRPr="004B4953" w:rsidTr="009C3355">
        <w:tc>
          <w:tcPr>
            <w:tcW w:w="2552" w:type="dxa"/>
            <w:vAlign w:val="center"/>
          </w:tcPr>
          <w:p w:rsidR="009C3355" w:rsidRPr="004B4953" w:rsidRDefault="009C3355" w:rsidP="00C76B0A">
            <w:pPr>
              <w:spacing w:line="240" w:lineRule="auto"/>
              <w:rPr>
                <w:rFonts w:ascii="Times New Roman" w:hAnsi="Times New Roman"/>
                <w:sz w:val="28"/>
                <w:szCs w:val="28"/>
              </w:rPr>
            </w:pPr>
            <w:r w:rsidRPr="004B4953">
              <w:rPr>
                <w:rFonts w:ascii="Times New Roman" w:hAnsi="Times New Roman"/>
                <w:sz w:val="28"/>
                <w:szCs w:val="28"/>
              </w:rPr>
              <w:t>Телефонная связь</w:t>
            </w:r>
          </w:p>
        </w:tc>
        <w:tc>
          <w:tcPr>
            <w:tcW w:w="1276"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64,9</w:t>
            </w:r>
          </w:p>
        </w:tc>
        <w:tc>
          <w:tcPr>
            <w:tcW w:w="1559"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33,9</w:t>
            </w:r>
          </w:p>
        </w:tc>
        <w:tc>
          <w:tcPr>
            <w:tcW w:w="1701" w:type="dxa"/>
          </w:tcPr>
          <w:p w:rsidR="009C3355" w:rsidRPr="004B4953" w:rsidRDefault="009C3355" w:rsidP="00C76B0A">
            <w:pPr>
              <w:spacing w:line="240" w:lineRule="auto"/>
              <w:jc w:val="center"/>
              <w:rPr>
                <w:rFonts w:ascii="Times New Roman" w:hAnsi="Times New Roman"/>
                <w:sz w:val="28"/>
                <w:szCs w:val="28"/>
              </w:rPr>
            </w:pPr>
            <w:r>
              <w:rPr>
                <w:rFonts w:ascii="Times New Roman" w:hAnsi="Times New Roman"/>
                <w:sz w:val="28"/>
                <w:szCs w:val="28"/>
              </w:rPr>
              <w:t>-</w:t>
            </w:r>
          </w:p>
        </w:tc>
        <w:tc>
          <w:tcPr>
            <w:tcW w:w="1560" w:type="dxa"/>
          </w:tcPr>
          <w:p w:rsidR="009C3355" w:rsidRPr="004B4953" w:rsidRDefault="00931674" w:rsidP="00C76B0A">
            <w:pPr>
              <w:spacing w:line="240" w:lineRule="auto"/>
              <w:jc w:val="center"/>
              <w:rPr>
                <w:rFonts w:ascii="Times New Roman" w:hAnsi="Times New Roman"/>
                <w:sz w:val="28"/>
                <w:szCs w:val="28"/>
              </w:rPr>
            </w:pPr>
            <w:r>
              <w:rPr>
                <w:rFonts w:ascii="Times New Roman" w:hAnsi="Times New Roman"/>
                <w:sz w:val="28"/>
                <w:szCs w:val="28"/>
              </w:rPr>
              <w:t>0,26</w:t>
            </w:r>
          </w:p>
        </w:tc>
        <w:tc>
          <w:tcPr>
            <w:tcW w:w="1383" w:type="dxa"/>
          </w:tcPr>
          <w:p w:rsidR="009C3355" w:rsidRPr="004B4953" w:rsidRDefault="00931674" w:rsidP="009C3355">
            <w:pPr>
              <w:spacing w:line="240" w:lineRule="auto"/>
              <w:jc w:val="center"/>
              <w:rPr>
                <w:rFonts w:ascii="Times New Roman" w:hAnsi="Times New Roman"/>
                <w:sz w:val="28"/>
                <w:szCs w:val="28"/>
              </w:rPr>
            </w:pPr>
            <w:r>
              <w:rPr>
                <w:rFonts w:ascii="Times New Roman" w:hAnsi="Times New Roman"/>
                <w:sz w:val="28"/>
                <w:szCs w:val="28"/>
              </w:rPr>
              <w:t>0,9</w:t>
            </w:r>
          </w:p>
        </w:tc>
      </w:tr>
    </w:tbl>
    <w:p w:rsidR="00E472CC" w:rsidRDefault="00E472CC" w:rsidP="00A659E6">
      <w:pPr>
        <w:spacing w:after="0" w:line="240" w:lineRule="auto"/>
        <w:jc w:val="both"/>
        <w:rPr>
          <w:rFonts w:ascii="Times New Roman" w:hAnsi="Times New Roman" w:cs="Times New Roman"/>
          <w:noProof/>
          <w:sz w:val="28"/>
          <w:szCs w:val="28"/>
          <w:lang w:eastAsia="ru-RU"/>
        </w:rPr>
      </w:pPr>
    </w:p>
    <w:p w:rsidR="0096544D" w:rsidRDefault="0096544D" w:rsidP="00E472CC">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97,2% потребителей  Приморско-Ахтарского района которые участвовали в опросе указали  что с проблемами при взаимодействии с субъектами естественных монополий  не сталкивались.</w:t>
      </w:r>
    </w:p>
    <w:p w:rsidR="00AC340E" w:rsidRDefault="00AC340E" w:rsidP="00E472CC">
      <w:pPr>
        <w:spacing w:after="0" w:line="240" w:lineRule="auto"/>
        <w:ind w:firstLine="709"/>
        <w:jc w:val="both"/>
        <w:rPr>
          <w:rFonts w:ascii="Times New Roman" w:hAnsi="Times New Roman" w:cs="Times New Roman"/>
          <w:noProof/>
          <w:sz w:val="28"/>
          <w:szCs w:val="28"/>
          <w:lang w:eastAsia="ru-RU"/>
        </w:rPr>
      </w:pPr>
    </w:p>
    <w:p w:rsidR="00C76B0A" w:rsidRDefault="00C76B0A" w:rsidP="00E472CC">
      <w:pPr>
        <w:spacing w:after="0" w:line="240" w:lineRule="auto"/>
        <w:ind w:firstLine="709"/>
        <w:jc w:val="both"/>
        <w:rPr>
          <w:rFonts w:ascii="Times New Roman" w:hAnsi="Times New Roman"/>
          <w:sz w:val="28"/>
          <w:szCs w:val="28"/>
        </w:rPr>
      </w:pPr>
      <w:r w:rsidRPr="004B4953">
        <w:rPr>
          <w:rFonts w:ascii="Times New Roman" w:hAnsi="Times New Roman"/>
          <w:sz w:val="28"/>
          <w:szCs w:val="28"/>
        </w:rPr>
        <w:t>Для оценки стоимости подключения к услугам субъектов естественных монополий было опрошено 6</w:t>
      </w:r>
      <w:r w:rsidR="00931674">
        <w:rPr>
          <w:rFonts w:ascii="Times New Roman" w:hAnsi="Times New Roman"/>
          <w:sz w:val="28"/>
          <w:szCs w:val="28"/>
        </w:rPr>
        <w:t>51</w:t>
      </w:r>
      <w:r w:rsidRPr="004B4953">
        <w:rPr>
          <w:rFonts w:ascii="Times New Roman" w:hAnsi="Times New Roman"/>
          <w:sz w:val="28"/>
          <w:szCs w:val="28"/>
        </w:rPr>
        <w:t xml:space="preserve"> субъектов пр</w:t>
      </w:r>
      <w:r w:rsidR="00432398">
        <w:rPr>
          <w:rFonts w:ascii="Times New Roman" w:hAnsi="Times New Roman"/>
          <w:sz w:val="28"/>
          <w:szCs w:val="28"/>
        </w:rPr>
        <w:t>едпринимательской деятельности.</w:t>
      </w:r>
    </w:p>
    <w:p w:rsidR="00E472CC" w:rsidRDefault="00DA7259" w:rsidP="00A659E6">
      <w:pPr>
        <w:spacing w:after="0" w:line="240" w:lineRule="auto"/>
        <w:ind w:firstLine="709"/>
        <w:jc w:val="both"/>
        <w:rPr>
          <w:rFonts w:ascii="Times New Roman" w:hAnsi="Times New Roman"/>
          <w:sz w:val="28"/>
          <w:szCs w:val="28"/>
        </w:rPr>
      </w:pPr>
      <w:r>
        <w:rPr>
          <w:noProof/>
          <w:lang w:eastAsia="ru-RU"/>
        </w:rPr>
        <w:drawing>
          <wp:inline distT="0" distB="0" distL="0" distR="0" wp14:anchorId="3214A63B" wp14:editId="5D39F2AF">
            <wp:extent cx="4657725" cy="40386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76B0A" w:rsidRPr="004B4953" w:rsidRDefault="00DA7259" w:rsidP="00B15F22">
      <w:pPr>
        <w:pStyle w:val="ad"/>
        <w:ind w:firstLine="709"/>
        <w:jc w:val="both"/>
        <w:rPr>
          <w:sz w:val="28"/>
          <w:szCs w:val="28"/>
        </w:rPr>
      </w:pPr>
      <w:r>
        <w:rPr>
          <w:sz w:val="28"/>
          <w:szCs w:val="28"/>
        </w:rPr>
        <w:t xml:space="preserve">Таким образом, </w:t>
      </w:r>
      <w:r w:rsidR="00B15F22">
        <w:rPr>
          <w:sz w:val="28"/>
          <w:szCs w:val="28"/>
        </w:rPr>
        <w:t xml:space="preserve">более 90 % </w:t>
      </w:r>
      <w:r>
        <w:rPr>
          <w:sz w:val="28"/>
          <w:szCs w:val="28"/>
        </w:rPr>
        <w:t>респондент</w:t>
      </w:r>
      <w:r w:rsidR="00B15F22">
        <w:rPr>
          <w:sz w:val="28"/>
          <w:szCs w:val="28"/>
        </w:rPr>
        <w:t>ов</w:t>
      </w:r>
      <w:r>
        <w:rPr>
          <w:sz w:val="28"/>
          <w:szCs w:val="28"/>
        </w:rPr>
        <w:t xml:space="preserve"> оценили </w:t>
      </w:r>
      <w:r w:rsidR="00B15F22">
        <w:rPr>
          <w:sz w:val="28"/>
          <w:szCs w:val="28"/>
        </w:rPr>
        <w:t xml:space="preserve">«удовлетворительно» </w:t>
      </w:r>
      <w:r>
        <w:rPr>
          <w:sz w:val="28"/>
          <w:szCs w:val="28"/>
        </w:rPr>
        <w:t xml:space="preserve">стоимость подключения к </w:t>
      </w:r>
      <w:r w:rsidR="00B15F22">
        <w:rPr>
          <w:sz w:val="28"/>
          <w:szCs w:val="28"/>
        </w:rPr>
        <w:t xml:space="preserve">каждой из </w:t>
      </w:r>
      <w:r>
        <w:rPr>
          <w:sz w:val="28"/>
          <w:szCs w:val="28"/>
        </w:rPr>
        <w:t xml:space="preserve">услуг естественных </w:t>
      </w:r>
      <w:r w:rsidR="00B15F22">
        <w:rPr>
          <w:sz w:val="28"/>
          <w:szCs w:val="28"/>
        </w:rPr>
        <w:t>монополий  в Краснодарском крае.</w:t>
      </w:r>
    </w:p>
    <w:p w:rsidR="00C76B0A" w:rsidRDefault="00B15F22" w:rsidP="00AC340E">
      <w:pPr>
        <w:pStyle w:val="ad"/>
        <w:ind w:firstLine="709"/>
        <w:jc w:val="both"/>
        <w:rPr>
          <w:sz w:val="28"/>
          <w:szCs w:val="28"/>
        </w:rPr>
      </w:pPr>
      <w:r>
        <w:rPr>
          <w:sz w:val="28"/>
          <w:szCs w:val="28"/>
        </w:rPr>
        <w:t>Кроме того,</w:t>
      </w:r>
      <w:r w:rsidR="00BA5DDC">
        <w:rPr>
          <w:sz w:val="28"/>
          <w:szCs w:val="28"/>
        </w:rPr>
        <w:t xml:space="preserve"> респонденты оценили</w:t>
      </w:r>
      <w:r w:rsidRPr="00B15F22">
        <w:t xml:space="preserve"> </w:t>
      </w:r>
      <w:r w:rsidRPr="00B15F22">
        <w:rPr>
          <w:sz w:val="28"/>
          <w:szCs w:val="28"/>
        </w:rPr>
        <w:t>срок</w:t>
      </w:r>
      <w:r>
        <w:rPr>
          <w:sz w:val="28"/>
          <w:szCs w:val="28"/>
        </w:rPr>
        <w:t>и</w:t>
      </w:r>
      <w:r w:rsidRPr="00B15F22">
        <w:rPr>
          <w:sz w:val="28"/>
          <w:szCs w:val="28"/>
        </w:rPr>
        <w:t xml:space="preserve"> получения доступа</w:t>
      </w:r>
      <w:r w:rsidR="00BA5DDC">
        <w:rPr>
          <w:sz w:val="28"/>
          <w:szCs w:val="28"/>
        </w:rPr>
        <w:t xml:space="preserve"> </w:t>
      </w:r>
      <w:r>
        <w:rPr>
          <w:sz w:val="28"/>
          <w:szCs w:val="28"/>
        </w:rPr>
        <w:t xml:space="preserve">к </w:t>
      </w:r>
      <w:r w:rsidR="00BA5DDC">
        <w:rPr>
          <w:sz w:val="28"/>
          <w:szCs w:val="28"/>
        </w:rPr>
        <w:t>услуг</w:t>
      </w:r>
      <w:r>
        <w:rPr>
          <w:sz w:val="28"/>
          <w:szCs w:val="28"/>
        </w:rPr>
        <w:t>ам</w:t>
      </w:r>
      <w:r w:rsidR="00BA5DDC">
        <w:rPr>
          <w:sz w:val="28"/>
          <w:szCs w:val="28"/>
        </w:rPr>
        <w:t xml:space="preserve"> субъе</w:t>
      </w:r>
      <w:r>
        <w:rPr>
          <w:sz w:val="28"/>
          <w:szCs w:val="28"/>
        </w:rPr>
        <w:t xml:space="preserve">ктов </w:t>
      </w:r>
      <w:r w:rsidR="00BA5DDC">
        <w:rPr>
          <w:sz w:val="28"/>
          <w:szCs w:val="28"/>
        </w:rPr>
        <w:t xml:space="preserve">естественных </w:t>
      </w:r>
      <w:proofErr w:type="gramStart"/>
      <w:r>
        <w:rPr>
          <w:sz w:val="28"/>
          <w:szCs w:val="28"/>
        </w:rPr>
        <w:t>монополий</w:t>
      </w:r>
      <w:proofErr w:type="gramEnd"/>
      <w:r>
        <w:rPr>
          <w:sz w:val="28"/>
          <w:szCs w:val="28"/>
        </w:rPr>
        <w:t xml:space="preserve"> в Краснодарском крае </w:t>
      </w:r>
      <w:r w:rsidR="00F80C4A">
        <w:rPr>
          <w:sz w:val="28"/>
          <w:szCs w:val="28"/>
        </w:rPr>
        <w:t>следующим образом:</w:t>
      </w:r>
    </w:p>
    <w:tbl>
      <w:tblPr>
        <w:tblStyle w:val="a8"/>
        <w:tblW w:w="0" w:type="auto"/>
        <w:tblLayout w:type="fixed"/>
        <w:tblLook w:val="04A0" w:firstRow="1" w:lastRow="0" w:firstColumn="1" w:lastColumn="0" w:noHBand="0" w:noVBand="1"/>
      </w:tblPr>
      <w:tblGrid>
        <w:gridCol w:w="2660"/>
        <w:gridCol w:w="1559"/>
        <w:gridCol w:w="1134"/>
        <w:gridCol w:w="1276"/>
        <w:gridCol w:w="1276"/>
        <w:gridCol w:w="1701"/>
      </w:tblGrid>
      <w:tr w:rsidR="00F80C4A" w:rsidRPr="00BA5DDC" w:rsidTr="00E1261D">
        <w:trPr>
          <w:trHeight w:val="1976"/>
        </w:trPr>
        <w:tc>
          <w:tcPr>
            <w:tcW w:w="2660" w:type="dxa"/>
            <w:noWrap/>
            <w:hideMark/>
          </w:tcPr>
          <w:p w:rsidR="00F80C4A" w:rsidRPr="004B4953" w:rsidRDefault="00F80C4A" w:rsidP="00E1261D">
            <w:pPr>
              <w:spacing w:line="240" w:lineRule="auto"/>
              <w:jc w:val="center"/>
              <w:rPr>
                <w:rFonts w:ascii="Times New Roman" w:hAnsi="Times New Roman"/>
                <w:sz w:val="28"/>
                <w:szCs w:val="28"/>
              </w:rPr>
            </w:pPr>
            <w:r w:rsidRPr="004B4953">
              <w:rPr>
                <w:rFonts w:ascii="Times New Roman" w:hAnsi="Times New Roman"/>
                <w:sz w:val="28"/>
                <w:szCs w:val="28"/>
              </w:rPr>
              <w:t>Наименование услуги</w:t>
            </w:r>
          </w:p>
        </w:tc>
        <w:tc>
          <w:tcPr>
            <w:tcW w:w="1559" w:type="dxa"/>
            <w:noWrap/>
            <w:vAlign w:val="center"/>
            <w:hideMark/>
          </w:tcPr>
          <w:p w:rsidR="00F80C4A" w:rsidRPr="00BA5DDC" w:rsidRDefault="00F80C4A" w:rsidP="00E1261D">
            <w:pPr>
              <w:spacing w:line="240" w:lineRule="auto"/>
              <w:ind w:firstLine="34"/>
              <w:jc w:val="center"/>
              <w:rPr>
                <w:rFonts w:ascii="Times New Roman" w:hAnsi="Times New Roman"/>
                <w:sz w:val="28"/>
                <w:szCs w:val="28"/>
              </w:rPr>
            </w:pPr>
            <w:proofErr w:type="spellStart"/>
            <w:proofErr w:type="gramStart"/>
            <w:r w:rsidRPr="00BA5DDC">
              <w:rPr>
                <w:rFonts w:ascii="Times New Roman" w:hAnsi="Times New Roman"/>
                <w:sz w:val="28"/>
                <w:szCs w:val="28"/>
              </w:rPr>
              <w:t>Удовлетво-рительно</w:t>
            </w:r>
            <w:proofErr w:type="spellEnd"/>
            <w:proofErr w:type="gramEnd"/>
            <w:r w:rsidRPr="00BA5DDC">
              <w:rPr>
                <w:rFonts w:ascii="Times New Roman" w:hAnsi="Times New Roman"/>
                <w:sz w:val="28"/>
                <w:szCs w:val="28"/>
              </w:rPr>
              <w:t>, %</w:t>
            </w:r>
          </w:p>
        </w:tc>
        <w:tc>
          <w:tcPr>
            <w:tcW w:w="1134" w:type="dxa"/>
            <w:noWrap/>
            <w:vAlign w:val="center"/>
            <w:hideMark/>
          </w:tcPr>
          <w:p w:rsidR="00F80C4A" w:rsidRDefault="00F80C4A" w:rsidP="00E1261D">
            <w:pPr>
              <w:spacing w:line="240" w:lineRule="auto"/>
              <w:ind w:firstLine="34"/>
              <w:jc w:val="center"/>
              <w:rPr>
                <w:rFonts w:ascii="Times New Roman" w:hAnsi="Times New Roman"/>
                <w:sz w:val="28"/>
                <w:szCs w:val="28"/>
              </w:rPr>
            </w:pPr>
            <w:r w:rsidRPr="00BA5DDC">
              <w:rPr>
                <w:rFonts w:ascii="Times New Roman" w:hAnsi="Times New Roman"/>
                <w:sz w:val="28"/>
                <w:szCs w:val="28"/>
              </w:rPr>
              <w:t xml:space="preserve">Скорее </w:t>
            </w:r>
            <w:proofErr w:type="spellStart"/>
            <w:proofErr w:type="gramStart"/>
            <w:r w:rsidRPr="00BA5DDC">
              <w:rPr>
                <w:rFonts w:ascii="Times New Roman" w:hAnsi="Times New Roman"/>
                <w:sz w:val="28"/>
                <w:szCs w:val="28"/>
              </w:rPr>
              <w:t>удовлетво-рительно</w:t>
            </w:r>
            <w:proofErr w:type="spellEnd"/>
            <w:proofErr w:type="gramEnd"/>
            <w:r w:rsidRPr="00BA5DDC">
              <w:rPr>
                <w:rFonts w:ascii="Times New Roman" w:hAnsi="Times New Roman"/>
                <w:sz w:val="28"/>
                <w:szCs w:val="28"/>
              </w:rPr>
              <w:t>,</w:t>
            </w:r>
          </w:p>
          <w:p w:rsidR="00F80C4A" w:rsidRPr="00BA5DDC" w:rsidRDefault="00F80C4A" w:rsidP="00E1261D">
            <w:pPr>
              <w:spacing w:line="240" w:lineRule="auto"/>
              <w:ind w:firstLine="34"/>
              <w:jc w:val="center"/>
              <w:rPr>
                <w:rFonts w:ascii="Times New Roman" w:hAnsi="Times New Roman"/>
                <w:sz w:val="28"/>
                <w:szCs w:val="28"/>
              </w:rPr>
            </w:pPr>
            <w:r w:rsidRPr="00BA5DDC">
              <w:rPr>
                <w:rFonts w:ascii="Times New Roman" w:hAnsi="Times New Roman"/>
                <w:sz w:val="28"/>
                <w:szCs w:val="28"/>
              </w:rPr>
              <w:t xml:space="preserve"> %</w:t>
            </w:r>
          </w:p>
        </w:tc>
        <w:tc>
          <w:tcPr>
            <w:tcW w:w="1276" w:type="dxa"/>
            <w:vAlign w:val="center"/>
            <w:hideMark/>
          </w:tcPr>
          <w:p w:rsidR="00F80C4A" w:rsidRDefault="00F80C4A" w:rsidP="00E1261D">
            <w:pPr>
              <w:spacing w:line="240" w:lineRule="auto"/>
              <w:ind w:firstLine="34"/>
              <w:jc w:val="center"/>
              <w:rPr>
                <w:rFonts w:ascii="Times New Roman" w:hAnsi="Times New Roman"/>
                <w:sz w:val="28"/>
                <w:szCs w:val="28"/>
              </w:rPr>
            </w:pPr>
            <w:r w:rsidRPr="00BA5DDC">
              <w:rPr>
                <w:rFonts w:ascii="Times New Roman" w:hAnsi="Times New Roman"/>
                <w:sz w:val="28"/>
                <w:szCs w:val="28"/>
              </w:rPr>
              <w:t xml:space="preserve">Скорее </w:t>
            </w:r>
            <w:proofErr w:type="spellStart"/>
            <w:proofErr w:type="gramStart"/>
            <w:r w:rsidRPr="00BA5DDC">
              <w:rPr>
                <w:rFonts w:ascii="Times New Roman" w:hAnsi="Times New Roman"/>
                <w:sz w:val="28"/>
                <w:szCs w:val="28"/>
              </w:rPr>
              <w:t>неудовлет-ворительно</w:t>
            </w:r>
            <w:proofErr w:type="spellEnd"/>
            <w:proofErr w:type="gramEnd"/>
            <w:r w:rsidRPr="00BA5DDC">
              <w:rPr>
                <w:rFonts w:ascii="Times New Roman" w:hAnsi="Times New Roman"/>
                <w:sz w:val="28"/>
                <w:szCs w:val="28"/>
              </w:rPr>
              <w:t>,</w:t>
            </w:r>
          </w:p>
          <w:p w:rsidR="00F80C4A" w:rsidRPr="00BA5DDC" w:rsidRDefault="00F80C4A" w:rsidP="00E1261D">
            <w:pPr>
              <w:spacing w:line="240" w:lineRule="auto"/>
              <w:ind w:firstLine="34"/>
              <w:jc w:val="center"/>
              <w:rPr>
                <w:rFonts w:ascii="Times New Roman" w:hAnsi="Times New Roman"/>
                <w:sz w:val="28"/>
                <w:szCs w:val="28"/>
              </w:rPr>
            </w:pPr>
            <w:r w:rsidRPr="00BA5DDC">
              <w:rPr>
                <w:rFonts w:ascii="Times New Roman" w:hAnsi="Times New Roman"/>
                <w:sz w:val="28"/>
                <w:szCs w:val="28"/>
              </w:rPr>
              <w:t xml:space="preserve"> %</w:t>
            </w:r>
          </w:p>
        </w:tc>
        <w:tc>
          <w:tcPr>
            <w:tcW w:w="1276" w:type="dxa"/>
            <w:noWrap/>
            <w:vAlign w:val="center"/>
            <w:hideMark/>
          </w:tcPr>
          <w:p w:rsidR="00F80C4A" w:rsidRDefault="00F80C4A" w:rsidP="00E1261D">
            <w:pPr>
              <w:spacing w:line="240" w:lineRule="auto"/>
              <w:jc w:val="center"/>
              <w:rPr>
                <w:rFonts w:ascii="Times New Roman" w:hAnsi="Times New Roman"/>
                <w:sz w:val="28"/>
                <w:szCs w:val="28"/>
              </w:rPr>
            </w:pPr>
            <w:proofErr w:type="spellStart"/>
            <w:proofErr w:type="gramStart"/>
            <w:r w:rsidRPr="00BA5DDC">
              <w:rPr>
                <w:rFonts w:ascii="Times New Roman" w:hAnsi="Times New Roman"/>
                <w:sz w:val="28"/>
                <w:szCs w:val="28"/>
              </w:rPr>
              <w:t>Неудовлет-ворительно</w:t>
            </w:r>
            <w:proofErr w:type="spellEnd"/>
            <w:proofErr w:type="gramEnd"/>
            <w:r w:rsidRPr="00BA5DDC">
              <w:rPr>
                <w:rFonts w:ascii="Times New Roman" w:hAnsi="Times New Roman"/>
                <w:sz w:val="28"/>
                <w:szCs w:val="28"/>
              </w:rPr>
              <w:t>,</w:t>
            </w:r>
          </w:p>
          <w:p w:rsidR="00F80C4A" w:rsidRPr="00BA5DDC" w:rsidRDefault="00F80C4A" w:rsidP="00E1261D">
            <w:pPr>
              <w:spacing w:line="240" w:lineRule="auto"/>
              <w:jc w:val="center"/>
              <w:rPr>
                <w:rFonts w:ascii="Times New Roman" w:hAnsi="Times New Roman"/>
                <w:sz w:val="28"/>
                <w:szCs w:val="28"/>
              </w:rPr>
            </w:pPr>
            <w:r w:rsidRPr="00BA5DDC">
              <w:rPr>
                <w:rFonts w:ascii="Times New Roman" w:hAnsi="Times New Roman"/>
                <w:sz w:val="28"/>
                <w:szCs w:val="28"/>
              </w:rPr>
              <w:t xml:space="preserve"> %</w:t>
            </w:r>
          </w:p>
        </w:tc>
        <w:tc>
          <w:tcPr>
            <w:tcW w:w="1701" w:type="dxa"/>
          </w:tcPr>
          <w:p w:rsidR="00F80C4A" w:rsidRPr="00BA5DDC" w:rsidRDefault="00F80C4A" w:rsidP="00E1261D">
            <w:pPr>
              <w:spacing w:line="240" w:lineRule="auto"/>
              <w:jc w:val="center"/>
              <w:rPr>
                <w:rFonts w:ascii="Times New Roman" w:hAnsi="Times New Roman"/>
                <w:sz w:val="28"/>
                <w:szCs w:val="28"/>
              </w:rPr>
            </w:pPr>
            <w:r w:rsidRPr="00BA5DDC">
              <w:rPr>
                <w:rFonts w:ascii="Times New Roman" w:hAnsi="Times New Roman"/>
                <w:sz w:val="28"/>
                <w:szCs w:val="28"/>
              </w:rPr>
              <w:t>Затрудняюсь ответить, %</w:t>
            </w:r>
          </w:p>
        </w:tc>
      </w:tr>
      <w:tr w:rsidR="00F80C4A" w:rsidRPr="004B4953" w:rsidTr="00E1261D">
        <w:trPr>
          <w:trHeight w:val="300"/>
        </w:trPr>
        <w:tc>
          <w:tcPr>
            <w:tcW w:w="2660" w:type="dxa"/>
            <w:noWrap/>
            <w:hideMark/>
          </w:tcPr>
          <w:p w:rsidR="00F80C4A" w:rsidRPr="004B4953" w:rsidRDefault="00F80C4A" w:rsidP="00E1261D">
            <w:pPr>
              <w:spacing w:line="240" w:lineRule="auto"/>
              <w:jc w:val="both"/>
              <w:rPr>
                <w:rFonts w:ascii="Times New Roman" w:hAnsi="Times New Roman"/>
                <w:sz w:val="28"/>
                <w:szCs w:val="28"/>
              </w:rPr>
            </w:pPr>
            <w:r w:rsidRPr="004B4953">
              <w:rPr>
                <w:rFonts w:ascii="Times New Roman" w:hAnsi="Times New Roman"/>
                <w:sz w:val="28"/>
                <w:szCs w:val="28"/>
              </w:rPr>
              <w:t>Водоснабжение, водоотведение</w:t>
            </w:r>
          </w:p>
        </w:tc>
        <w:tc>
          <w:tcPr>
            <w:tcW w:w="1559"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92,9</w:t>
            </w:r>
          </w:p>
        </w:tc>
        <w:tc>
          <w:tcPr>
            <w:tcW w:w="1134" w:type="dxa"/>
            <w:noWrap/>
            <w:vAlign w:val="center"/>
          </w:tcPr>
          <w:p w:rsidR="00F80C4A" w:rsidRPr="004B4953" w:rsidRDefault="00F80C4A" w:rsidP="00E1261D">
            <w:pPr>
              <w:spacing w:line="240" w:lineRule="auto"/>
              <w:ind w:firstLine="33"/>
              <w:jc w:val="center"/>
              <w:rPr>
                <w:rFonts w:ascii="Times New Roman" w:hAnsi="Times New Roman"/>
                <w:bCs/>
                <w:sz w:val="28"/>
                <w:szCs w:val="28"/>
              </w:rPr>
            </w:pPr>
            <w:r>
              <w:rPr>
                <w:rFonts w:ascii="Times New Roman" w:hAnsi="Times New Roman"/>
                <w:bCs/>
                <w:sz w:val="28"/>
                <w:szCs w:val="28"/>
              </w:rPr>
              <w:t>1,2</w:t>
            </w:r>
          </w:p>
        </w:tc>
        <w:tc>
          <w:tcPr>
            <w:tcW w:w="1276" w:type="dxa"/>
            <w:noWrap/>
            <w:vAlign w:val="center"/>
          </w:tcPr>
          <w:p w:rsidR="00F80C4A" w:rsidRPr="004B4953" w:rsidRDefault="00F80C4A" w:rsidP="00F80C4A">
            <w:pPr>
              <w:spacing w:line="240" w:lineRule="auto"/>
              <w:ind w:firstLine="9"/>
              <w:jc w:val="center"/>
              <w:rPr>
                <w:rFonts w:ascii="Times New Roman" w:hAnsi="Times New Roman"/>
                <w:sz w:val="28"/>
                <w:szCs w:val="28"/>
              </w:rPr>
            </w:pPr>
            <w:r>
              <w:rPr>
                <w:rFonts w:ascii="Times New Roman" w:hAnsi="Times New Roman"/>
                <w:sz w:val="28"/>
                <w:szCs w:val="28"/>
              </w:rPr>
              <w:t>0,77</w:t>
            </w:r>
          </w:p>
        </w:tc>
        <w:tc>
          <w:tcPr>
            <w:tcW w:w="1276"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w:t>
            </w:r>
          </w:p>
        </w:tc>
        <w:tc>
          <w:tcPr>
            <w:tcW w:w="1701" w:type="dxa"/>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5,1</w:t>
            </w:r>
          </w:p>
        </w:tc>
      </w:tr>
      <w:tr w:rsidR="00F80C4A" w:rsidRPr="004B4953" w:rsidTr="00E1261D">
        <w:trPr>
          <w:trHeight w:val="300"/>
        </w:trPr>
        <w:tc>
          <w:tcPr>
            <w:tcW w:w="2660" w:type="dxa"/>
            <w:noWrap/>
          </w:tcPr>
          <w:p w:rsidR="00F80C4A" w:rsidRPr="004B4953" w:rsidRDefault="00F80C4A" w:rsidP="00E1261D">
            <w:pPr>
              <w:spacing w:line="240" w:lineRule="auto"/>
              <w:jc w:val="both"/>
              <w:rPr>
                <w:rFonts w:ascii="Times New Roman" w:hAnsi="Times New Roman"/>
                <w:sz w:val="28"/>
                <w:szCs w:val="28"/>
              </w:rPr>
            </w:pPr>
            <w:r>
              <w:rPr>
                <w:rFonts w:ascii="Times New Roman" w:hAnsi="Times New Roman"/>
                <w:sz w:val="28"/>
                <w:szCs w:val="28"/>
              </w:rPr>
              <w:lastRenderedPageBreak/>
              <w:t>Водоочистка</w:t>
            </w:r>
          </w:p>
        </w:tc>
        <w:tc>
          <w:tcPr>
            <w:tcW w:w="1559" w:type="dxa"/>
            <w:noWrap/>
            <w:vAlign w:val="center"/>
          </w:tcPr>
          <w:p w:rsidR="00F80C4A" w:rsidRDefault="00E1261D" w:rsidP="00E1261D">
            <w:pPr>
              <w:spacing w:line="240" w:lineRule="auto"/>
              <w:jc w:val="center"/>
              <w:rPr>
                <w:rFonts w:ascii="Times New Roman" w:hAnsi="Times New Roman"/>
                <w:sz w:val="28"/>
                <w:szCs w:val="28"/>
              </w:rPr>
            </w:pPr>
            <w:r>
              <w:rPr>
                <w:rFonts w:ascii="Times New Roman" w:hAnsi="Times New Roman"/>
                <w:sz w:val="28"/>
                <w:szCs w:val="28"/>
              </w:rPr>
              <w:t>93,1</w:t>
            </w:r>
          </w:p>
        </w:tc>
        <w:tc>
          <w:tcPr>
            <w:tcW w:w="1134" w:type="dxa"/>
            <w:noWrap/>
            <w:vAlign w:val="center"/>
          </w:tcPr>
          <w:p w:rsidR="00F80C4A" w:rsidRDefault="00F80C4A" w:rsidP="00E1261D">
            <w:pPr>
              <w:spacing w:line="240" w:lineRule="auto"/>
              <w:ind w:firstLine="33"/>
              <w:jc w:val="center"/>
              <w:rPr>
                <w:rFonts w:ascii="Times New Roman" w:hAnsi="Times New Roman"/>
                <w:bCs/>
                <w:sz w:val="28"/>
                <w:szCs w:val="28"/>
              </w:rPr>
            </w:pPr>
            <w:r>
              <w:rPr>
                <w:rFonts w:ascii="Times New Roman" w:hAnsi="Times New Roman"/>
                <w:bCs/>
                <w:sz w:val="28"/>
                <w:szCs w:val="28"/>
              </w:rPr>
              <w:t>1,1</w:t>
            </w:r>
          </w:p>
        </w:tc>
        <w:tc>
          <w:tcPr>
            <w:tcW w:w="1276" w:type="dxa"/>
            <w:noWrap/>
          </w:tcPr>
          <w:p w:rsidR="00F80C4A" w:rsidRDefault="00F80C4A" w:rsidP="00F80C4A">
            <w:pPr>
              <w:jc w:val="center"/>
            </w:pPr>
            <w:r w:rsidRPr="009E265F">
              <w:rPr>
                <w:rFonts w:ascii="Times New Roman" w:hAnsi="Times New Roman"/>
                <w:sz w:val="28"/>
                <w:szCs w:val="28"/>
              </w:rPr>
              <w:t>0,77</w:t>
            </w:r>
          </w:p>
        </w:tc>
        <w:tc>
          <w:tcPr>
            <w:tcW w:w="1276"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w:t>
            </w:r>
          </w:p>
        </w:tc>
        <w:tc>
          <w:tcPr>
            <w:tcW w:w="1701" w:type="dxa"/>
          </w:tcPr>
          <w:p w:rsidR="00F80C4A" w:rsidRDefault="00F80C4A" w:rsidP="00F80C4A">
            <w:pPr>
              <w:jc w:val="center"/>
            </w:pPr>
            <w:r w:rsidRPr="00080119">
              <w:rPr>
                <w:rFonts w:ascii="Times New Roman" w:hAnsi="Times New Roman"/>
                <w:sz w:val="28"/>
                <w:szCs w:val="28"/>
              </w:rPr>
              <w:t>5,1</w:t>
            </w:r>
          </w:p>
        </w:tc>
      </w:tr>
      <w:tr w:rsidR="00F80C4A" w:rsidRPr="004B4953" w:rsidTr="00E1261D">
        <w:trPr>
          <w:trHeight w:val="300"/>
        </w:trPr>
        <w:tc>
          <w:tcPr>
            <w:tcW w:w="2660" w:type="dxa"/>
            <w:noWrap/>
            <w:hideMark/>
          </w:tcPr>
          <w:p w:rsidR="00F80C4A" w:rsidRPr="004B4953" w:rsidRDefault="00F80C4A" w:rsidP="00E1261D">
            <w:pPr>
              <w:spacing w:line="240" w:lineRule="auto"/>
              <w:jc w:val="both"/>
              <w:rPr>
                <w:rFonts w:ascii="Times New Roman" w:hAnsi="Times New Roman"/>
                <w:sz w:val="28"/>
                <w:szCs w:val="28"/>
              </w:rPr>
            </w:pPr>
            <w:r w:rsidRPr="004B4953">
              <w:rPr>
                <w:rFonts w:ascii="Times New Roman" w:hAnsi="Times New Roman"/>
                <w:sz w:val="28"/>
                <w:szCs w:val="28"/>
              </w:rPr>
              <w:t>Газоснабжение</w:t>
            </w:r>
          </w:p>
        </w:tc>
        <w:tc>
          <w:tcPr>
            <w:tcW w:w="1559"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93,1</w:t>
            </w:r>
          </w:p>
        </w:tc>
        <w:tc>
          <w:tcPr>
            <w:tcW w:w="1134" w:type="dxa"/>
            <w:noWrap/>
          </w:tcPr>
          <w:p w:rsidR="00F80C4A" w:rsidRDefault="00F80C4A" w:rsidP="00F80C4A">
            <w:pPr>
              <w:jc w:val="center"/>
            </w:pPr>
            <w:r w:rsidRPr="00D01EFD">
              <w:rPr>
                <w:rFonts w:ascii="Times New Roman" w:hAnsi="Times New Roman"/>
                <w:bCs/>
                <w:sz w:val="28"/>
                <w:szCs w:val="28"/>
              </w:rPr>
              <w:t>1,1</w:t>
            </w:r>
          </w:p>
        </w:tc>
        <w:tc>
          <w:tcPr>
            <w:tcW w:w="1276" w:type="dxa"/>
            <w:noWrap/>
          </w:tcPr>
          <w:p w:rsidR="00F80C4A" w:rsidRDefault="00F80C4A" w:rsidP="00F80C4A">
            <w:pPr>
              <w:jc w:val="center"/>
            </w:pPr>
            <w:r w:rsidRPr="009E265F">
              <w:rPr>
                <w:rFonts w:ascii="Times New Roman" w:hAnsi="Times New Roman"/>
                <w:sz w:val="28"/>
                <w:szCs w:val="28"/>
              </w:rPr>
              <w:t>0,77</w:t>
            </w:r>
          </w:p>
        </w:tc>
        <w:tc>
          <w:tcPr>
            <w:tcW w:w="1276"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w:t>
            </w:r>
          </w:p>
        </w:tc>
        <w:tc>
          <w:tcPr>
            <w:tcW w:w="1701" w:type="dxa"/>
          </w:tcPr>
          <w:p w:rsidR="00F80C4A" w:rsidRDefault="00F80C4A" w:rsidP="00F80C4A">
            <w:pPr>
              <w:jc w:val="center"/>
            </w:pPr>
            <w:r w:rsidRPr="00080119">
              <w:rPr>
                <w:rFonts w:ascii="Times New Roman" w:hAnsi="Times New Roman"/>
                <w:sz w:val="28"/>
                <w:szCs w:val="28"/>
              </w:rPr>
              <w:t>5,1</w:t>
            </w:r>
          </w:p>
        </w:tc>
      </w:tr>
      <w:tr w:rsidR="00F80C4A" w:rsidRPr="004B4953" w:rsidTr="00E1261D">
        <w:trPr>
          <w:trHeight w:val="300"/>
        </w:trPr>
        <w:tc>
          <w:tcPr>
            <w:tcW w:w="2660" w:type="dxa"/>
            <w:noWrap/>
            <w:hideMark/>
          </w:tcPr>
          <w:p w:rsidR="00F80C4A" w:rsidRPr="004B4953" w:rsidRDefault="00F80C4A" w:rsidP="00E1261D">
            <w:pPr>
              <w:spacing w:line="240" w:lineRule="auto"/>
              <w:jc w:val="both"/>
              <w:rPr>
                <w:rFonts w:ascii="Times New Roman" w:hAnsi="Times New Roman"/>
                <w:sz w:val="28"/>
                <w:szCs w:val="28"/>
              </w:rPr>
            </w:pPr>
            <w:r w:rsidRPr="004B4953">
              <w:rPr>
                <w:rFonts w:ascii="Times New Roman" w:hAnsi="Times New Roman"/>
                <w:sz w:val="28"/>
                <w:szCs w:val="28"/>
              </w:rPr>
              <w:t>Электроснабжение</w:t>
            </w:r>
          </w:p>
        </w:tc>
        <w:tc>
          <w:tcPr>
            <w:tcW w:w="1559" w:type="dxa"/>
            <w:noWrap/>
            <w:vAlign w:val="center"/>
          </w:tcPr>
          <w:p w:rsidR="00F80C4A" w:rsidRPr="004B4953" w:rsidRDefault="00F80C4A" w:rsidP="00E1261D">
            <w:pPr>
              <w:spacing w:line="240" w:lineRule="auto"/>
              <w:jc w:val="center"/>
              <w:rPr>
                <w:rFonts w:ascii="Times New Roman" w:hAnsi="Times New Roman"/>
                <w:bCs/>
                <w:sz w:val="28"/>
                <w:szCs w:val="28"/>
              </w:rPr>
            </w:pPr>
            <w:r>
              <w:rPr>
                <w:rFonts w:ascii="Times New Roman" w:hAnsi="Times New Roman"/>
                <w:bCs/>
                <w:sz w:val="28"/>
                <w:szCs w:val="28"/>
              </w:rPr>
              <w:t>93,1</w:t>
            </w:r>
          </w:p>
        </w:tc>
        <w:tc>
          <w:tcPr>
            <w:tcW w:w="1134" w:type="dxa"/>
            <w:noWrap/>
          </w:tcPr>
          <w:p w:rsidR="00F80C4A" w:rsidRDefault="00F80C4A" w:rsidP="00F80C4A">
            <w:pPr>
              <w:jc w:val="center"/>
            </w:pPr>
            <w:r w:rsidRPr="00D01EFD">
              <w:rPr>
                <w:rFonts w:ascii="Times New Roman" w:hAnsi="Times New Roman"/>
                <w:bCs/>
                <w:sz w:val="28"/>
                <w:szCs w:val="28"/>
              </w:rPr>
              <w:t>1,1</w:t>
            </w:r>
          </w:p>
        </w:tc>
        <w:tc>
          <w:tcPr>
            <w:tcW w:w="1276" w:type="dxa"/>
            <w:noWrap/>
          </w:tcPr>
          <w:p w:rsidR="00F80C4A" w:rsidRDefault="00F80C4A" w:rsidP="00F80C4A">
            <w:pPr>
              <w:jc w:val="center"/>
            </w:pPr>
            <w:r w:rsidRPr="009E265F">
              <w:rPr>
                <w:rFonts w:ascii="Times New Roman" w:hAnsi="Times New Roman"/>
                <w:sz w:val="28"/>
                <w:szCs w:val="28"/>
              </w:rPr>
              <w:t>0,77</w:t>
            </w:r>
          </w:p>
        </w:tc>
        <w:tc>
          <w:tcPr>
            <w:tcW w:w="1276"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w:t>
            </w:r>
          </w:p>
        </w:tc>
        <w:tc>
          <w:tcPr>
            <w:tcW w:w="1701" w:type="dxa"/>
          </w:tcPr>
          <w:p w:rsidR="00F80C4A" w:rsidRDefault="00F80C4A" w:rsidP="00F80C4A">
            <w:pPr>
              <w:jc w:val="center"/>
            </w:pPr>
            <w:r w:rsidRPr="00080119">
              <w:rPr>
                <w:rFonts w:ascii="Times New Roman" w:hAnsi="Times New Roman"/>
                <w:sz w:val="28"/>
                <w:szCs w:val="28"/>
              </w:rPr>
              <w:t>5,1</w:t>
            </w:r>
          </w:p>
        </w:tc>
      </w:tr>
      <w:tr w:rsidR="00F80C4A" w:rsidRPr="004B4953" w:rsidTr="00E1261D">
        <w:trPr>
          <w:trHeight w:val="300"/>
        </w:trPr>
        <w:tc>
          <w:tcPr>
            <w:tcW w:w="2660" w:type="dxa"/>
            <w:noWrap/>
            <w:hideMark/>
          </w:tcPr>
          <w:p w:rsidR="00F80C4A" w:rsidRPr="004B4953" w:rsidRDefault="00F80C4A" w:rsidP="00E1261D">
            <w:pPr>
              <w:spacing w:line="240" w:lineRule="auto"/>
              <w:jc w:val="both"/>
              <w:rPr>
                <w:rFonts w:ascii="Times New Roman" w:hAnsi="Times New Roman"/>
                <w:sz w:val="28"/>
                <w:szCs w:val="28"/>
              </w:rPr>
            </w:pPr>
            <w:r w:rsidRPr="004B4953">
              <w:rPr>
                <w:rFonts w:ascii="Times New Roman" w:hAnsi="Times New Roman"/>
                <w:sz w:val="28"/>
                <w:szCs w:val="28"/>
              </w:rPr>
              <w:t>Теплоснабжение</w:t>
            </w:r>
          </w:p>
        </w:tc>
        <w:tc>
          <w:tcPr>
            <w:tcW w:w="1559"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92,9</w:t>
            </w:r>
          </w:p>
        </w:tc>
        <w:tc>
          <w:tcPr>
            <w:tcW w:w="1134" w:type="dxa"/>
            <w:noWrap/>
          </w:tcPr>
          <w:p w:rsidR="00F80C4A" w:rsidRDefault="00F80C4A" w:rsidP="00F80C4A">
            <w:pPr>
              <w:jc w:val="center"/>
            </w:pPr>
            <w:r w:rsidRPr="00D01EFD">
              <w:rPr>
                <w:rFonts w:ascii="Times New Roman" w:hAnsi="Times New Roman"/>
                <w:bCs/>
                <w:sz w:val="28"/>
                <w:szCs w:val="28"/>
              </w:rPr>
              <w:t>1,</w:t>
            </w:r>
            <w:r>
              <w:rPr>
                <w:rFonts w:ascii="Times New Roman" w:hAnsi="Times New Roman"/>
                <w:bCs/>
                <w:sz w:val="28"/>
                <w:szCs w:val="28"/>
              </w:rPr>
              <w:t>2</w:t>
            </w:r>
          </w:p>
        </w:tc>
        <w:tc>
          <w:tcPr>
            <w:tcW w:w="1276" w:type="dxa"/>
            <w:noWrap/>
          </w:tcPr>
          <w:p w:rsidR="00F80C4A" w:rsidRDefault="00F80C4A" w:rsidP="00F80C4A">
            <w:pPr>
              <w:jc w:val="center"/>
            </w:pPr>
            <w:r w:rsidRPr="009E265F">
              <w:rPr>
                <w:rFonts w:ascii="Times New Roman" w:hAnsi="Times New Roman"/>
                <w:sz w:val="28"/>
                <w:szCs w:val="28"/>
              </w:rPr>
              <w:t>0,77</w:t>
            </w:r>
          </w:p>
        </w:tc>
        <w:tc>
          <w:tcPr>
            <w:tcW w:w="1276"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w:t>
            </w:r>
          </w:p>
        </w:tc>
        <w:tc>
          <w:tcPr>
            <w:tcW w:w="1701" w:type="dxa"/>
          </w:tcPr>
          <w:p w:rsidR="00F80C4A" w:rsidRDefault="00F80C4A" w:rsidP="00F80C4A">
            <w:pPr>
              <w:jc w:val="center"/>
            </w:pPr>
            <w:r w:rsidRPr="00080119">
              <w:rPr>
                <w:rFonts w:ascii="Times New Roman" w:hAnsi="Times New Roman"/>
                <w:sz w:val="28"/>
                <w:szCs w:val="28"/>
              </w:rPr>
              <w:t>5,1</w:t>
            </w:r>
          </w:p>
        </w:tc>
      </w:tr>
      <w:tr w:rsidR="00F80C4A" w:rsidRPr="004B4953" w:rsidTr="00E1261D">
        <w:trPr>
          <w:trHeight w:val="300"/>
        </w:trPr>
        <w:tc>
          <w:tcPr>
            <w:tcW w:w="2660" w:type="dxa"/>
            <w:noWrap/>
            <w:hideMark/>
          </w:tcPr>
          <w:p w:rsidR="00F80C4A" w:rsidRPr="004B4953" w:rsidRDefault="00F80C4A" w:rsidP="00E1261D">
            <w:pPr>
              <w:spacing w:line="240" w:lineRule="auto"/>
              <w:jc w:val="both"/>
              <w:rPr>
                <w:rFonts w:ascii="Times New Roman" w:hAnsi="Times New Roman"/>
                <w:sz w:val="28"/>
                <w:szCs w:val="28"/>
              </w:rPr>
            </w:pPr>
            <w:r w:rsidRPr="004B4953">
              <w:rPr>
                <w:rFonts w:ascii="Times New Roman" w:hAnsi="Times New Roman"/>
                <w:sz w:val="28"/>
                <w:szCs w:val="28"/>
              </w:rPr>
              <w:t>Телефонная связь</w:t>
            </w:r>
          </w:p>
        </w:tc>
        <w:tc>
          <w:tcPr>
            <w:tcW w:w="1559" w:type="dxa"/>
            <w:noWrap/>
            <w:vAlign w:val="center"/>
          </w:tcPr>
          <w:p w:rsidR="00F80C4A" w:rsidRPr="004B4953" w:rsidRDefault="00F80C4A" w:rsidP="00E1261D">
            <w:pPr>
              <w:spacing w:line="240" w:lineRule="auto"/>
              <w:jc w:val="center"/>
              <w:rPr>
                <w:rFonts w:ascii="Times New Roman" w:hAnsi="Times New Roman"/>
                <w:sz w:val="28"/>
                <w:szCs w:val="28"/>
              </w:rPr>
            </w:pPr>
            <w:r>
              <w:rPr>
                <w:rFonts w:ascii="Times New Roman" w:hAnsi="Times New Roman"/>
                <w:sz w:val="28"/>
                <w:szCs w:val="28"/>
              </w:rPr>
              <w:t>93,1</w:t>
            </w:r>
          </w:p>
        </w:tc>
        <w:tc>
          <w:tcPr>
            <w:tcW w:w="1134" w:type="dxa"/>
            <w:noWrap/>
          </w:tcPr>
          <w:p w:rsidR="00F80C4A" w:rsidRDefault="00F80C4A" w:rsidP="00F80C4A">
            <w:pPr>
              <w:jc w:val="center"/>
            </w:pPr>
            <w:r w:rsidRPr="00D01EFD">
              <w:rPr>
                <w:rFonts w:ascii="Times New Roman" w:hAnsi="Times New Roman"/>
                <w:bCs/>
                <w:sz w:val="28"/>
                <w:szCs w:val="28"/>
              </w:rPr>
              <w:t>1,1</w:t>
            </w:r>
          </w:p>
        </w:tc>
        <w:tc>
          <w:tcPr>
            <w:tcW w:w="1276" w:type="dxa"/>
            <w:noWrap/>
          </w:tcPr>
          <w:p w:rsidR="00F80C4A" w:rsidRDefault="00F80C4A" w:rsidP="00F80C4A">
            <w:pPr>
              <w:jc w:val="center"/>
            </w:pPr>
            <w:r w:rsidRPr="009E265F">
              <w:rPr>
                <w:rFonts w:ascii="Times New Roman" w:hAnsi="Times New Roman"/>
                <w:sz w:val="28"/>
                <w:szCs w:val="28"/>
              </w:rPr>
              <w:t>0,77</w:t>
            </w:r>
          </w:p>
        </w:tc>
        <w:tc>
          <w:tcPr>
            <w:tcW w:w="1276" w:type="dxa"/>
            <w:noWrap/>
            <w:vAlign w:val="center"/>
          </w:tcPr>
          <w:p w:rsidR="00F80C4A" w:rsidRPr="004B4953" w:rsidRDefault="00F80C4A" w:rsidP="00E1261D">
            <w:pPr>
              <w:spacing w:line="240" w:lineRule="auto"/>
              <w:jc w:val="center"/>
              <w:rPr>
                <w:rFonts w:ascii="Times New Roman" w:hAnsi="Times New Roman"/>
                <w:bCs/>
                <w:sz w:val="28"/>
                <w:szCs w:val="28"/>
              </w:rPr>
            </w:pPr>
            <w:r>
              <w:rPr>
                <w:rFonts w:ascii="Times New Roman" w:hAnsi="Times New Roman"/>
                <w:bCs/>
                <w:sz w:val="28"/>
                <w:szCs w:val="28"/>
              </w:rPr>
              <w:t>-</w:t>
            </w:r>
          </w:p>
        </w:tc>
        <w:tc>
          <w:tcPr>
            <w:tcW w:w="1701" w:type="dxa"/>
          </w:tcPr>
          <w:p w:rsidR="00F80C4A" w:rsidRDefault="00F80C4A" w:rsidP="00F80C4A">
            <w:pPr>
              <w:jc w:val="center"/>
            </w:pPr>
            <w:r w:rsidRPr="00080119">
              <w:rPr>
                <w:rFonts w:ascii="Times New Roman" w:hAnsi="Times New Roman"/>
                <w:sz w:val="28"/>
                <w:szCs w:val="28"/>
              </w:rPr>
              <w:t>5,1</w:t>
            </w:r>
          </w:p>
        </w:tc>
      </w:tr>
    </w:tbl>
    <w:p w:rsidR="00A661AD" w:rsidRDefault="00F80C4A" w:rsidP="00C76B0A">
      <w:pPr>
        <w:pStyle w:val="ad"/>
        <w:rPr>
          <w:sz w:val="28"/>
          <w:szCs w:val="28"/>
        </w:rPr>
      </w:pPr>
      <w:r>
        <w:rPr>
          <w:sz w:val="28"/>
          <w:szCs w:val="28"/>
        </w:rPr>
        <w:tab/>
      </w:r>
    </w:p>
    <w:p w:rsidR="00C76B0A" w:rsidRDefault="00F80C4A" w:rsidP="00A661AD">
      <w:pPr>
        <w:pStyle w:val="ad"/>
        <w:ind w:firstLine="709"/>
        <w:rPr>
          <w:sz w:val="28"/>
          <w:szCs w:val="28"/>
        </w:rPr>
      </w:pPr>
      <w:r>
        <w:rPr>
          <w:sz w:val="28"/>
          <w:szCs w:val="28"/>
        </w:rPr>
        <w:t>Сроками получения естественных монополий удовлетворены не менее 90% опрошенных респондентов.</w:t>
      </w:r>
    </w:p>
    <w:p w:rsidR="00B15F22" w:rsidRDefault="00A661AD" w:rsidP="003C47C2">
      <w:pPr>
        <w:pStyle w:val="ad"/>
        <w:ind w:firstLine="708"/>
        <w:rPr>
          <w:sz w:val="28"/>
          <w:szCs w:val="28"/>
        </w:rPr>
      </w:pPr>
      <w:r>
        <w:rPr>
          <w:noProof/>
        </w:rPr>
        <w:drawing>
          <wp:inline distT="0" distB="0" distL="0" distR="0" wp14:anchorId="38C83A49" wp14:editId="7470C893">
            <wp:extent cx="5486400" cy="44958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6F76FD" w:rsidRDefault="00A661AD" w:rsidP="006F76FD">
      <w:pPr>
        <w:pStyle w:val="ad"/>
        <w:ind w:firstLine="708"/>
        <w:rPr>
          <w:sz w:val="28"/>
          <w:szCs w:val="28"/>
        </w:rPr>
      </w:pPr>
      <w:r>
        <w:rPr>
          <w:sz w:val="28"/>
          <w:szCs w:val="28"/>
        </w:rPr>
        <w:t>Более 92% опрошенных предпринимателей удовлетворительно оценили сложность подключения к услугам естественных монополий в 2020 году на территории Краснодарского края.</w:t>
      </w:r>
    </w:p>
    <w:p w:rsidR="00A661AD" w:rsidRPr="006F76FD" w:rsidRDefault="00A661AD" w:rsidP="006F76FD">
      <w:pPr>
        <w:pStyle w:val="ad"/>
        <w:ind w:firstLine="708"/>
        <w:rPr>
          <w:sz w:val="28"/>
          <w:szCs w:val="28"/>
        </w:rPr>
      </w:pPr>
    </w:p>
    <w:p w:rsidR="00E91A9E" w:rsidRDefault="00764ACB" w:rsidP="00764ACB">
      <w:pPr>
        <w:spacing w:after="0" w:line="240" w:lineRule="auto"/>
        <w:jc w:val="center"/>
        <w:rPr>
          <w:rFonts w:ascii="Times New Roman" w:hAnsi="Times New Roman" w:cs="Times New Roman"/>
          <w:b/>
          <w:noProof/>
          <w:sz w:val="28"/>
          <w:szCs w:val="28"/>
          <w:lang w:eastAsia="ru-RU"/>
        </w:rPr>
      </w:pPr>
      <w:proofErr w:type="gramStart"/>
      <w:r w:rsidRPr="00764ACB">
        <w:rPr>
          <w:rFonts w:ascii="Times New Roman" w:hAnsi="Times New Roman" w:cs="Times New Roman"/>
          <w:b/>
          <w:noProof/>
          <w:sz w:val="28"/>
          <w:szCs w:val="28"/>
          <w:lang w:eastAsia="ru-RU"/>
        </w:rPr>
        <w:t>Оценка сложности (количество) процедур подключения услуг субъектов естественных монополий,</w:t>
      </w:r>
      <w:r w:rsidR="003E6489">
        <w:rPr>
          <w:rFonts w:ascii="Times New Roman" w:hAnsi="Times New Roman" w:cs="Times New Roman"/>
          <w:b/>
          <w:noProof/>
          <w:sz w:val="28"/>
          <w:szCs w:val="28"/>
          <w:lang w:eastAsia="ru-RU"/>
        </w:rPr>
        <w:t xml:space="preserve"> предоставляемых</w:t>
      </w:r>
      <w:r w:rsidRPr="00764ACB">
        <w:rPr>
          <w:rFonts w:ascii="Times New Roman" w:hAnsi="Times New Roman" w:cs="Times New Roman"/>
          <w:b/>
          <w:noProof/>
          <w:sz w:val="28"/>
          <w:szCs w:val="28"/>
          <w:lang w:eastAsia="ru-RU"/>
        </w:rPr>
        <w:t xml:space="preserve"> за последние 5 лет</w:t>
      </w:r>
      <w:proofErr w:type="gramEnd"/>
    </w:p>
    <w:p w:rsidR="00764ACB" w:rsidRDefault="00764ACB" w:rsidP="00764ACB">
      <w:pPr>
        <w:spacing w:after="0" w:line="240" w:lineRule="auto"/>
        <w:jc w:val="center"/>
        <w:rPr>
          <w:rFonts w:ascii="Times New Roman" w:hAnsi="Times New Roman" w:cs="Times New Roman"/>
          <w:b/>
          <w:noProof/>
          <w:sz w:val="28"/>
          <w:szCs w:val="28"/>
          <w:lang w:eastAsia="ru-RU"/>
        </w:rPr>
      </w:pPr>
    </w:p>
    <w:tbl>
      <w:tblPr>
        <w:tblStyle w:val="a8"/>
        <w:tblW w:w="0" w:type="auto"/>
        <w:tblLook w:val="04A0" w:firstRow="1" w:lastRow="0" w:firstColumn="1" w:lastColumn="0" w:noHBand="0" w:noVBand="1"/>
      </w:tblPr>
      <w:tblGrid>
        <w:gridCol w:w="2899"/>
        <w:gridCol w:w="840"/>
        <w:gridCol w:w="814"/>
        <w:gridCol w:w="930"/>
        <w:gridCol w:w="827"/>
        <w:gridCol w:w="870"/>
        <w:gridCol w:w="934"/>
        <w:gridCol w:w="900"/>
        <w:gridCol w:w="841"/>
      </w:tblGrid>
      <w:tr w:rsidR="00764ACB" w:rsidTr="00764ACB">
        <w:trPr>
          <w:trHeight w:val="510"/>
        </w:trPr>
        <w:tc>
          <w:tcPr>
            <w:tcW w:w="2899" w:type="dxa"/>
            <w:vMerge w:val="restart"/>
            <w:tcBorders>
              <w:top w:val="single" w:sz="4" w:space="0" w:color="000000" w:themeColor="text1"/>
              <w:left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p>
        </w:tc>
        <w:tc>
          <w:tcPr>
            <w:tcW w:w="165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Снизилось</w:t>
            </w:r>
          </w:p>
        </w:tc>
        <w:tc>
          <w:tcPr>
            <w:tcW w:w="175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Увеличилось</w:t>
            </w:r>
          </w:p>
        </w:tc>
        <w:tc>
          <w:tcPr>
            <w:tcW w:w="18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hAnsi="Times New Roman" w:cs="Times New Roman"/>
                <w:sz w:val="28"/>
                <w:szCs w:val="28"/>
                <w:lang w:eastAsia="en-US"/>
              </w:rPr>
              <w:t>Не изменилось</w:t>
            </w:r>
          </w:p>
        </w:tc>
        <w:tc>
          <w:tcPr>
            <w:tcW w:w="174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hAnsi="Times New Roman" w:cs="Times New Roman"/>
                <w:sz w:val="28"/>
                <w:szCs w:val="28"/>
                <w:lang w:eastAsia="en-US"/>
              </w:rPr>
              <w:t>Затрудняюсь ответить</w:t>
            </w:r>
          </w:p>
        </w:tc>
      </w:tr>
      <w:tr w:rsidR="00764ACB" w:rsidTr="00764ACB">
        <w:trPr>
          <w:trHeight w:val="225"/>
        </w:trPr>
        <w:tc>
          <w:tcPr>
            <w:tcW w:w="2899" w:type="dxa"/>
            <w:vMerge/>
            <w:tcBorders>
              <w:left w:val="single" w:sz="4" w:space="0" w:color="000000" w:themeColor="text1"/>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p>
        </w:tc>
        <w:tc>
          <w:tcPr>
            <w:tcW w:w="840" w:type="dxa"/>
            <w:tcBorders>
              <w:top w:val="single" w:sz="4" w:space="0" w:color="auto"/>
              <w:left w:val="single" w:sz="4" w:space="0" w:color="000000" w:themeColor="text1"/>
              <w:bottom w:val="single" w:sz="4" w:space="0" w:color="000000" w:themeColor="text1"/>
              <w:right w:val="single" w:sz="4" w:space="0" w:color="auto"/>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814" w:type="dxa"/>
            <w:tcBorders>
              <w:top w:val="single" w:sz="4" w:space="0" w:color="auto"/>
              <w:left w:val="single" w:sz="4" w:space="0" w:color="auto"/>
              <w:bottom w:val="single" w:sz="4" w:space="0" w:color="000000" w:themeColor="text1"/>
              <w:right w:val="single" w:sz="4" w:space="0" w:color="000000" w:themeColor="text1"/>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30" w:type="dxa"/>
            <w:tcBorders>
              <w:top w:val="single" w:sz="4" w:space="0" w:color="auto"/>
              <w:left w:val="single" w:sz="4" w:space="0" w:color="000000" w:themeColor="text1"/>
              <w:bottom w:val="single" w:sz="4" w:space="0" w:color="000000" w:themeColor="text1"/>
              <w:right w:val="single" w:sz="4" w:space="0" w:color="auto"/>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827" w:type="dxa"/>
            <w:tcBorders>
              <w:top w:val="single" w:sz="4" w:space="0" w:color="auto"/>
              <w:left w:val="single" w:sz="4" w:space="0" w:color="auto"/>
              <w:bottom w:val="single" w:sz="4" w:space="0" w:color="000000" w:themeColor="text1"/>
              <w:right w:val="single" w:sz="4" w:space="0" w:color="000000" w:themeColor="text1"/>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70" w:type="dxa"/>
            <w:tcBorders>
              <w:top w:val="single" w:sz="4" w:space="0" w:color="auto"/>
              <w:left w:val="single" w:sz="4" w:space="0" w:color="000000" w:themeColor="text1"/>
              <w:bottom w:val="single" w:sz="4" w:space="0" w:color="000000" w:themeColor="text1"/>
              <w:right w:val="single" w:sz="4" w:space="0" w:color="auto"/>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934" w:type="dxa"/>
            <w:tcBorders>
              <w:top w:val="single" w:sz="4" w:space="0" w:color="auto"/>
              <w:left w:val="single" w:sz="4" w:space="0" w:color="auto"/>
              <w:bottom w:val="single" w:sz="4" w:space="0" w:color="000000" w:themeColor="text1"/>
              <w:right w:val="single" w:sz="4" w:space="0" w:color="000000" w:themeColor="text1"/>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00" w:type="dxa"/>
            <w:tcBorders>
              <w:top w:val="single" w:sz="4" w:space="0" w:color="auto"/>
              <w:left w:val="single" w:sz="4" w:space="0" w:color="000000" w:themeColor="text1"/>
              <w:bottom w:val="single" w:sz="4" w:space="0" w:color="000000" w:themeColor="text1"/>
              <w:right w:val="single" w:sz="4" w:space="0" w:color="auto"/>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841" w:type="dxa"/>
            <w:tcBorders>
              <w:top w:val="single" w:sz="4" w:space="0" w:color="auto"/>
              <w:left w:val="single" w:sz="4" w:space="0" w:color="auto"/>
              <w:bottom w:val="single" w:sz="4" w:space="0" w:color="000000" w:themeColor="text1"/>
              <w:right w:val="single" w:sz="4" w:space="0" w:color="000000" w:themeColor="text1"/>
            </w:tcBorders>
          </w:tcPr>
          <w:p w:rsidR="00764ACB" w:rsidRPr="00764ACB" w:rsidRDefault="00764ACB" w:rsidP="00764ACB">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764ACB" w:rsidTr="00764ACB">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Водоснабжение, водоотведение</w:t>
            </w:r>
          </w:p>
        </w:tc>
        <w:tc>
          <w:tcPr>
            <w:tcW w:w="84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595</w:t>
            </w:r>
          </w:p>
        </w:tc>
        <w:tc>
          <w:tcPr>
            <w:tcW w:w="81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91,4</w:t>
            </w:r>
          </w:p>
        </w:tc>
        <w:tc>
          <w:tcPr>
            <w:tcW w:w="93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9</w:t>
            </w:r>
          </w:p>
        </w:tc>
        <w:tc>
          <w:tcPr>
            <w:tcW w:w="827"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2</w:t>
            </w:r>
          </w:p>
        </w:tc>
        <w:tc>
          <w:tcPr>
            <w:tcW w:w="93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0,3</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45</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6,9</w:t>
            </w:r>
          </w:p>
        </w:tc>
      </w:tr>
      <w:tr w:rsidR="00764ACB" w:rsidTr="00764ACB">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Водоочистка</w:t>
            </w:r>
          </w:p>
        </w:tc>
        <w:tc>
          <w:tcPr>
            <w:tcW w:w="84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r w:rsidRPr="00764ACB">
              <w:rPr>
                <w:rFonts w:ascii="Times New Roman" w:eastAsia="Times New Roman" w:hAnsi="Times New Roman" w:cs="Times New Roman"/>
                <w:sz w:val="28"/>
                <w:szCs w:val="28"/>
                <w:lang w:eastAsia="en-US"/>
              </w:rPr>
              <w:t>595</w:t>
            </w:r>
          </w:p>
        </w:tc>
        <w:tc>
          <w:tcPr>
            <w:tcW w:w="81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3F5ACC">
              <w:rPr>
                <w:rFonts w:ascii="Times New Roman" w:eastAsia="Times New Roman" w:hAnsi="Times New Roman" w:cs="Times New Roman"/>
                <w:sz w:val="28"/>
                <w:szCs w:val="28"/>
                <w:lang w:eastAsia="en-US"/>
              </w:rPr>
              <w:t>91,4</w:t>
            </w:r>
          </w:p>
        </w:tc>
        <w:tc>
          <w:tcPr>
            <w:tcW w:w="93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9</w:t>
            </w:r>
          </w:p>
        </w:tc>
        <w:tc>
          <w:tcPr>
            <w:tcW w:w="827"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ED3AF4">
              <w:rPr>
                <w:rFonts w:ascii="Times New Roman" w:eastAsia="Times New Roman" w:hAnsi="Times New Roman" w:cs="Times New Roman"/>
                <w:sz w:val="28"/>
                <w:szCs w:val="28"/>
                <w:lang w:eastAsia="en-US"/>
              </w:rPr>
              <w:t>1,4</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3</w:t>
            </w:r>
          </w:p>
        </w:tc>
        <w:tc>
          <w:tcPr>
            <w:tcW w:w="93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0,5</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44</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p>
        </w:tc>
      </w:tr>
      <w:tr w:rsidR="00764ACB" w:rsidTr="00764ACB">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lastRenderedPageBreak/>
              <w:t>Газоснабжение</w:t>
            </w:r>
          </w:p>
        </w:tc>
        <w:tc>
          <w:tcPr>
            <w:tcW w:w="84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r w:rsidRPr="00764ACB">
              <w:rPr>
                <w:rFonts w:ascii="Times New Roman" w:eastAsia="Times New Roman" w:hAnsi="Times New Roman" w:cs="Times New Roman"/>
                <w:sz w:val="28"/>
                <w:szCs w:val="28"/>
                <w:lang w:eastAsia="en-US"/>
              </w:rPr>
              <w:t>595</w:t>
            </w:r>
          </w:p>
        </w:tc>
        <w:tc>
          <w:tcPr>
            <w:tcW w:w="81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3F5ACC">
              <w:rPr>
                <w:rFonts w:ascii="Times New Roman" w:eastAsia="Times New Roman" w:hAnsi="Times New Roman" w:cs="Times New Roman"/>
                <w:sz w:val="28"/>
                <w:szCs w:val="28"/>
                <w:lang w:eastAsia="en-US"/>
              </w:rPr>
              <w:t>91,4</w:t>
            </w:r>
          </w:p>
        </w:tc>
        <w:tc>
          <w:tcPr>
            <w:tcW w:w="93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9</w:t>
            </w:r>
          </w:p>
        </w:tc>
        <w:tc>
          <w:tcPr>
            <w:tcW w:w="827"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ED3AF4">
              <w:rPr>
                <w:rFonts w:ascii="Times New Roman" w:eastAsia="Times New Roman" w:hAnsi="Times New Roman" w:cs="Times New Roman"/>
                <w:sz w:val="28"/>
                <w:szCs w:val="28"/>
                <w:lang w:eastAsia="en-US"/>
              </w:rPr>
              <w:t>1,4</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w:t>
            </w:r>
          </w:p>
        </w:tc>
        <w:tc>
          <w:tcPr>
            <w:tcW w:w="93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0,6</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43</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6,6</w:t>
            </w:r>
          </w:p>
        </w:tc>
      </w:tr>
      <w:tr w:rsidR="00764ACB" w:rsidTr="00764ACB">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Электроснабжение</w:t>
            </w:r>
          </w:p>
        </w:tc>
        <w:tc>
          <w:tcPr>
            <w:tcW w:w="84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r w:rsidRPr="00764ACB">
              <w:rPr>
                <w:rFonts w:ascii="Times New Roman" w:eastAsia="Times New Roman" w:hAnsi="Times New Roman" w:cs="Times New Roman"/>
                <w:sz w:val="28"/>
                <w:szCs w:val="28"/>
                <w:lang w:eastAsia="en-US"/>
              </w:rPr>
              <w:t>595</w:t>
            </w:r>
          </w:p>
        </w:tc>
        <w:tc>
          <w:tcPr>
            <w:tcW w:w="81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3F5ACC">
              <w:rPr>
                <w:rFonts w:ascii="Times New Roman" w:eastAsia="Times New Roman" w:hAnsi="Times New Roman" w:cs="Times New Roman"/>
                <w:sz w:val="28"/>
                <w:szCs w:val="28"/>
                <w:lang w:eastAsia="en-US"/>
              </w:rPr>
              <w:t>91,4</w:t>
            </w:r>
          </w:p>
        </w:tc>
        <w:tc>
          <w:tcPr>
            <w:tcW w:w="93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9</w:t>
            </w:r>
          </w:p>
        </w:tc>
        <w:tc>
          <w:tcPr>
            <w:tcW w:w="827"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ED3AF4">
              <w:rPr>
                <w:rFonts w:ascii="Times New Roman" w:eastAsia="Times New Roman" w:hAnsi="Times New Roman" w:cs="Times New Roman"/>
                <w:sz w:val="28"/>
                <w:szCs w:val="28"/>
                <w:lang w:eastAsia="en-US"/>
              </w:rPr>
              <w:t>1,4</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3</w:t>
            </w:r>
          </w:p>
        </w:tc>
        <w:tc>
          <w:tcPr>
            <w:tcW w:w="93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0,5</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44</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p>
        </w:tc>
      </w:tr>
      <w:tr w:rsidR="00764ACB" w:rsidTr="00764ACB">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Теплоснабжение</w:t>
            </w:r>
          </w:p>
        </w:tc>
        <w:tc>
          <w:tcPr>
            <w:tcW w:w="84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r w:rsidRPr="00764ACB">
              <w:rPr>
                <w:rFonts w:ascii="Times New Roman" w:eastAsia="Times New Roman" w:hAnsi="Times New Roman" w:cs="Times New Roman"/>
                <w:sz w:val="28"/>
                <w:szCs w:val="28"/>
                <w:lang w:eastAsia="en-US"/>
              </w:rPr>
              <w:t>595</w:t>
            </w:r>
          </w:p>
        </w:tc>
        <w:tc>
          <w:tcPr>
            <w:tcW w:w="81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3F5ACC">
              <w:rPr>
                <w:rFonts w:ascii="Times New Roman" w:eastAsia="Times New Roman" w:hAnsi="Times New Roman" w:cs="Times New Roman"/>
                <w:sz w:val="28"/>
                <w:szCs w:val="28"/>
                <w:lang w:eastAsia="en-US"/>
              </w:rPr>
              <w:t>91,4</w:t>
            </w:r>
          </w:p>
        </w:tc>
        <w:tc>
          <w:tcPr>
            <w:tcW w:w="93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9</w:t>
            </w:r>
          </w:p>
        </w:tc>
        <w:tc>
          <w:tcPr>
            <w:tcW w:w="827"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ED3AF4">
              <w:rPr>
                <w:rFonts w:ascii="Times New Roman" w:eastAsia="Times New Roman" w:hAnsi="Times New Roman" w:cs="Times New Roman"/>
                <w:sz w:val="28"/>
                <w:szCs w:val="28"/>
                <w:lang w:eastAsia="en-US"/>
              </w:rPr>
              <w:t>1,4</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2</w:t>
            </w:r>
          </w:p>
        </w:tc>
        <w:tc>
          <w:tcPr>
            <w:tcW w:w="93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0,2</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45</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6,9</w:t>
            </w:r>
          </w:p>
        </w:tc>
      </w:tr>
      <w:tr w:rsidR="00764ACB" w:rsidTr="00764ACB">
        <w:tc>
          <w:tcPr>
            <w:tcW w:w="28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Телефонная связь</w:t>
            </w:r>
          </w:p>
        </w:tc>
        <w:tc>
          <w:tcPr>
            <w:tcW w:w="84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r w:rsidRPr="00764ACB">
              <w:rPr>
                <w:rFonts w:ascii="Times New Roman" w:eastAsia="Times New Roman" w:hAnsi="Times New Roman" w:cs="Times New Roman"/>
                <w:sz w:val="28"/>
                <w:szCs w:val="28"/>
                <w:lang w:eastAsia="en-US"/>
              </w:rPr>
              <w:t>595</w:t>
            </w:r>
          </w:p>
        </w:tc>
        <w:tc>
          <w:tcPr>
            <w:tcW w:w="81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3F5ACC">
              <w:rPr>
                <w:rFonts w:ascii="Times New Roman" w:eastAsia="Times New Roman" w:hAnsi="Times New Roman" w:cs="Times New Roman"/>
                <w:sz w:val="28"/>
                <w:szCs w:val="28"/>
                <w:lang w:eastAsia="en-US"/>
              </w:rPr>
              <w:t>91,4</w:t>
            </w:r>
          </w:p>
        </w:tc>
        <w:tc>
          <w:tcPr>
            <w:tcW w:w="93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9</w:t>
            </w:r>
          </w:p>
        </w:tc>
        <w:tc>
          <w:tcPr>
            <w:tcW w:w="827"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Default="00764ACB">
            <w:r w:rsidRPr="00ED3AF4">
              <w:rPr>
                <w:rFonts w:ascii="Times New Roman" w:eastAsia="Times New Roman" w:hAnsi="Times New Roman" w:cs="Times New Roman"/>
                <w:sz w:val="28"/>
                <w:szCs w:val="28"/>
                <w:lang w:eastAsia="en-US"/>
              </w:rPr>
              <w:t>1,4</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3</w:t>
            </w:r>
          </w:p>
        </w:tc>
        <w:tc>
          <w:tcPr>
            <w:tcW w:w="934"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0,5</w:t>
            </w:r>
          </w:p>
        </w:tc>
        <w:tc>
          <w:tcPr>
            <w:tcW w:w="900" w:type="dxa"/>
            <w:tcBorders>
              <w:top w:val="single" w:sz="4" w:space="0" w:color="000000" w:themeColor="text1"/>
              <w:left w:val="single" w:sz="4" w:space="0" w:color="000000" w:themeColor="text1"/>
              <w:bottom w:val="single" w:sz="4" w:space="0" w:color="000000" w:themeColor="text1"/>
              <w:right w:val="single" w:sz="4" w:space="0" w:color="auto"/>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44</w:t>
            </w:r>
          </w:p>
        </w:tc>
        <w:tc>
          <w:tcPr>
            <w:tcW w:w="841" w:type="dxa"/>
            <w:tcBorders>
              <w:top w:val="single" w:sz="4" w:space="0" w:color="000000" w:themeColor="text1"/>
              <w:left w:val="single" w:sz="4" w:space="0" w:color="auto"/>
              <w:bottom w:val="single" w:sz="4" w:space="0" w:color="000000" w:themeColor="text1"/>
              <w:right w:val="single" w:sz="4" w:space="0" w:color="000000" w:themeColor="text1"/>
            </w:tcBorders>
          </w:tcPr>
          <w:p w:rsidR="00764ACB" w:rsidRPr="00764ACB" w:rsidRDefault="00764ACB">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w:t>
            </w:r>
          </w:p>
        </w:tc>
      </w:tr>
    </w:tbl>
    <w:p w:rsidR="00A661AD" w:rsidRDefault="00A661AD" w:rsidP="00A661AD">
      <w:pPr>
        <w:spacing w:after="0" w:line="240" w:lineRule="auto"/>
        <w:ind w:firstLine="709"/>
        <w:jc w:val="both"/>
        <w:rPr>
          <w:rFonts w:ascii="Times New Roman" w:hAnsi="Times New Roman" w:cs="Times New Roman"/>
          <w:noProof/>
          <w:sz w:val="28"/>
          <w:szCs w:val="28"/>
          <w:lang w:eastAsia="ru-RU"/>
        </w:rPr>
      </w:pPr>
    </w:p>
    <w:p w:rsidR="00764ACB" w:rsidRDefault="00764ACB" w:rsidP="00A661AD">
      <w:pPr>
        <w:spacing w:after="0" w:line="240" w:lineRule="auto"/>
        <w:ind w:firstLine="709"/>
        <w:jc w:val="both"/>
        <w:rPr>
          <w:rFonts w:ascii="Times New Roman" w:hAnsi="Times New Roman" w:cs="Times New Roman"/>
          <w:noProof/>
          <w:sz w:val="28"/>
          <w:szCs w:val="28"/>
          <w:lang w:eastAsia="ru-RU"/>
        </w:rPr>
      </w:pPr>
      <w:r w:rsidRPr="00764ACB">
        <w:rPr>
          <w:rFonts w:ascii="Times New Roman" w:hAnsi="Times New Roman" w:cs="Times New Roman"/>
          <w:noProof/>
          <w:sz w:val="28"/>
          <w:szCs w:val="28"/>
          <w:lang w:eastAsia="ru-RU"/>
        </w:rPr>
        <w:t>Согласно проведенного опроса 91,4% предпринимателей отметили что сложность подключения снизилась.</w:t>
      </w:r>
    </w:p>
    <w:p w:rsidR="0061308A" w:rsidRDefault="0061308A" w:rsidP="00A661AD">
      <w:pPr>
        <w:spacing w:after="0" w:line="240" w:lineRule="auto"/>
        <w:ind w:firstLine="709"/>
        <w:jc w:val="both"/>
        <w:rPr>
          <w:rFonts w:ascii="Times New Roman" w:hAnsi="Times New Roman" w:cs="Times New Roman"/>
          <w:noProof/>
          <w:sz w:val="28"/>
          <w:szCs w:val="28"/>
          <w:lang w:eastAsia="ru-RU"/>
        </w:rPr>
      </w:pPr>
      <w:r>
        <w:rPr>
          <w:noProof/>
          <w:lang w:eastAsia="ru-RU"/>
        </w:rPr>
        <w:drawing>
          <wp:inline distT="0" distB="0" distL="0" distR="0" wp14:anchorId="46CB973C" wp14:editId="0B75B616">
            <wp:extent cx="5467350" cy="404812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A661AD" w:rsidRDefault="0061308A" w:rsidP="00A661AD">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ходе опроса 93,1% предпринимателей</w:t>
      </w:r>
      <w:r w:rsidR="00A661AD">
        <w:rPr>
          <w:rFonts w:ascii="Times New Roman" w:hAnsi="Times New Roman" w:cs="Times New Roman"/>
          <w:noProof/>
          <w:sz w:val="28"/>
          <w:szCs w:val="28"/>
          <w:lang w:eastAsia="ru-RU"/>
        </w:rPr>
        <w:t xml:space="preserve"> </w:t>
      </w:r>
      <w:r w:rsidR="00030732">
        <w:rPr>
          <w:rFonts w:ascii="Times New Roman" w:hAnsi="Times New Roman" w:cs="Times New Roman"/>
          <w:noProof/>
          <w:sz w:val="28"/>
          <w:szCs w:val="28"/>
          <w:lang w:eastAsia="ru-RU"/>
        </w:rPr>
        <w:t xml:space="preserve">указали что </w:t>
      </w:r>
      <w:r w:rsidR="00A661AD">
        <w:rPr>
          <w:rFonts w:ascii="Times New Roman" w:hAnsi="Times New Roman" w:cs="Times New Roman"/>
          <w:noProof/>
          <w:sz w:val="28"/>
          <w:szCs w:val="28"/>
          <w:lang w:eastAsia="ru-RU"/>
        </w:rPr>
        <w:t>качеств</w:t>
      </w:r>
      <w:r w:rsidR="00030732">
        <w:rPr>
          <w:rFonts w:ascii="Times New Roman" w:hAnsi="Times New Roman" w:cs="Times New Roman"/>
          <w:noProof/>
          <w:sz w:val="28"/>
          <w:szCs w:val="28"/>
          <w:lang w:eastAsia="ru-RU"/>
        </w:rPr>
        <w:t>о</w:t>
      </w:r>
      <w:r w:rsidR="00A661AD">
        <w:rPr>
          <w:rFonts w:ascii="Times New Roman" w:hAnsi="Times New Roman" w:cs="Times New Roman"/>
          <w:noProof/>
          <w:sz w:val="28"/>
          <w:szCs w:val="28"/>
          <w:lang w:eastAsia="ru-RU"/>
        </w:rPr>
        <w:t xml:space="preserve"> </w:t>
      </w:r>
      <w:r w:rsidR="00A661AD" w:rsidRPr="00A661AD">
        <w:rPr>
          <w:rFonts w:ascii="Times New Roman" w:hAnsi="Times New Roman" w:cs="Times New Roman"/>
          <w:noProof/>
          <w:sz w:val="28"/>
          <w:szCs w:val="28"/>
          <w:lang w:eastAsia="ru-RU"/>
        </w:rPr>
        <w:t>услуг естественных монополий, предоставляемых  за последние 5 лет</w:t>
      </w:r>
      <w:r w:rsidR="00030732">
        <w:rPr>
          <w:rFonts w:ascii="Times New Roman" w:hAnsi="Times New Roman" w:cs="Times New Roman"/>
          <w:noProof/>
          <w:sz w:val="28"/>
          <w:szCs w:val="28"/>
          <w:lang w:eastAsia="ru-RU"/>
        </w:rPr>
        <w:t xml:space="preserve"> улучшилось.</w:t>
      </w:r>
    </w:p>
    <w:p w:rsidR="00030732" w:rsidRDefault="00030732" w:rsidP="00A818A6">
      <w:pPr>
        <w:spacing w:after="0" w:line="240" w:lineRule="auto"/>
        <w:jc w:val="both"/>
        <w:rPr>
          <w:rFonts w:ascii="Times New Roman" w:hAnsi="Times New Roman" w:cs="Times New Roman"/>
          <w:noProof/>
          <w:sz w:val="28"/>
          <w:szCs w:val="28"/>
          <w:lang w:eastAsia="ru-RU"/>
        </w:rPr>
      </w:pPr>
    </w:p>
    <w:p w:rsidR="008649E7" w:rsidRPr="003E6489" w:rsidRDefault="008649E7" w:rsidP="008649E7">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В результате опроса респонденты оценили уровень цен на услуги субъектов естественных монополий, предоставляемых за последние 5 лет:</w:t>
      </w:r>
    </w:p>
    <w:p w:rsidR="008649E7" w:rsidRPr="00764ACB" w:rsidRDefault="008649E7" w:rsidP="008649E7">
      <w:pPr>
        <w:spacing w:after="0" w:line="240" w:lineRule="auto"/>
        <w:jc w:val="center"/>
        <w:rPr>
          <w:rFonts w:ascii="Times New Roman" w:hAnsi="Times New Roman" w:cs="Times New Roman"/>
          <w:b/>
          <w:noProof/>
          <w:sz w:val="28"/>
          <w:szCs w:val="28"/>
          <w:lang w:eastAsia="ru-RU"/>
        </w:rPr>
      </w:pPr>
    </w:p>
    <w:tbl>
      <w:tblPr>
        <w:tblStyle w:val="a8"/>
        <w:tblW w:w="9738" w:type="dxa"/>
        <w:tblLook w:val="04A0" w:firstRow="1" w:lastRow="0" w:firstColumn="1" w:lastColumn="0" w:noHBand="0" w:noVBand="1"/>
      </w:tblPr>
      <w:tblGrid>
        <w:gridCol w:w="2825"/>
        <w:gridCol w:w="830"/>
        <w:gridCol w:w="792"/>
        <w:gridCol w:w="918"/>
        <w:gridCol w:w="844"/>
        <w:gridCol w:w="857"/>
        <w:gridCol w:w="908"/>
        <w:gridCol w:w="935"/>
        <w:gridCol w:w="829"/>
      </w:tblGrid>
      <w:tr w:rsidR="008649E7" w:rsidRPr="00764ACB" w:rsidTr="000A02F7">
        <w:trPr>
          <w:trHeight w:val="774"/>
        </w:trPr>
        <w:tc>
          <w:tcPr>
            <w:tcW w:w="2863" w:type="dxa"/>
            <w:vMerge w:val="restart"/>
            <w:tcBorders>
              <w:top w:val="single" w:sz="4" w:space="0" w:color="000000" w:themeColor="text1"/>
              <w:left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p>
        </w:tc>
        <w:tc>
          <w:tcPr>
            <w:tcW w:w="163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Снизилось</w:t>
            </w:r>
          </w:p>
        </w:tc>
        <w:tc>
          <w:tcPr>
            <w:tcW w:w="1737"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Увеличилось</w:t>
            </w:r>
          </w:p>
        </w:tc>
        <w:tc>
          <w:tcPr>
            <w:tcW w:w="178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hAnsi="Times New Roman" w:cs="Times New Roman"/>
                <w:sz w:val="28"/>
                <w:szCs w:val="28"/>
                <w:lang w:eastAsia="en-US"/>
              </w:rPr>
              <w:t>Не изменилось</w:t>
            </w:r>
          </w:p>
        </w:tc>
        <w:tc>
          <w:tcPr>
            <w:tcW w:w="172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hAnsi="Times New Roman" w:cs="Times New Roman"/>
                <w:sz w:val="28"/>
                <w:szCs w:val="28"/>
                <w:lang w:eastAsia="en-US"/>
              </w:rPr>
              <w:t>Затрудняюсь ответить</w:t>
            </w:r>
          </w:p>
        </w:tc>
      </w:tr>
      <w:tr w:rsidR="008649E7" w:rsidRPr="00764ACB" w:rsidTr="000A02F7">
        <w:trPr>
          <w:trHeight w:val="341"/>
        </w:trPr>
        <w:tc>
          <w:tcPr>
            <w:tcW w:w="2863" w:type="dxa"/>
            <w:vMerge/>
            <w:tcBorders>
              <w:left w:val="single" w:sz="4" w:space="0" w:color="000000" w:themeColor="text1"/>
              <w:bottom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p>
        </w:tc>
        <w:tc>
          <w:tcPr>
            <w:tcW w:w="830" w:type="dxa"/>
            <w:tcBorders>
              <w:top w:val="single" w:sz="4" w:space="0" w:color="auto"/>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805" w:type="dxa"/>
            <w:tcBorders>
              <w:top w:val="single" w:sz="4" w:space="0" w:color="auto"/>
              <w:left w:val="single" w:sz="4" w:space="0" w:color="auto"/>
              <w:bottom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918" w:type="dxa"/>
            <w:tcBorders>
              <w:top w:val="single" w:sz="4" w:space="0" w:color="auto"/>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818" w:type="dxa"/>
            <w:tcBorders>
              <w:top w:val="single" w:sz="4" w:space="0" w:color="auto"/>
              <w:left w:val="single" w:sz="4" w:space="0" w:color="auto"/>
              <w:bottom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9" w:type="dxa"/>
            <w:tcBorders>
              <w:top w:val="single" w:sz="4" w:space="0" w:color="auto"/>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922" w:type="dxa"/>
            <w:tcBorders>
              <w:top w:val="single" w:sz="4" w:space="0" w:color="auto"/>
              <w:left w:val="single" w:sz="4" w:space="0" w:color="auto"/>
              <w:bottom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89" w:type="dxa"/>
            <w:tcBorders>
              <w:top w:val="single" w:sz="4" w:space="0" w:color="auto"/>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Чел.</w:t>
            </w:r>
          </w:p>
        </w:tc>
        <w:tc>
          <w:tcPr>
            <w:tcW w:w="832" w:type="dxa"/>
            <w:tcBorders>
              <w:top w:val="single" w:sz="4" w:space="0" w:color="auto"/>
              <w:left w:val="single" w:sz="4" w:space="0" w:color="auto"/>
              <w:bottom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8649E7" w:rsidRPr="00764ACB" w:rsidTr="000A02F7">
        <w:trPr>
          <w:trHeight w:val="1115"/>
        </w:trPr>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Водоснабжение, водоотведение</w:t>
            </w: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8649E7"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8649E7">
              <w:rPr>
                <w:rFonts w:ascii="Times New Roman" w:eastAsia="Times New Roman" w:hAnsi="Times New Roman" w:cs="Times New Roman"/>
                <w:sz w:val="28"/>
                <w:szCs w:val="28"/>
                <w:lang w:eastAsia="en-US"/>
              </w:rPr>
              <w:t>47</w:t>
            </w:r>
          </w:p>
        </w:tc>
        <w:tc>
          <w:tcPr>
            <w:tcW w:w="805"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7,2</w:t>
            </w:r>
          </w:p>
        </w:tc>
        <w:tc>
          <w:tcPr>
            <w:tcW w:w="918"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342</w:t>
            </w:r>
          </w:p>
        </w:tc>
        <w:tc>
          <w:tcPr>
            <w:tcW w:w="818"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52,5</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15</w:t>
            </w:r>
          </w:p>
        </w:tc>
        <w:tc>
          <w:tcPr>
            <w:tcW w:w="92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33,0</w:t>
            </w:r>
          </w:p>
        </w:tc>
        <w:tc>
          <w:tcPr>
            <w:tcW w:w="88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8649E7">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sidRPr="00764ACB">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7</w:t>
            </w:r>
          </w:p>
        </w:tc>
        <w:tc>
          <w:tcPr>
            <w:tcW w:w="83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7,2</w:t>
            </w:r>
          </w:p>
        </w:tc>
      </w:tr>
      <w:tr w:rsidR="008649E7" w:rsidRPr="00764ACB" w:rsidTr="000A02F7">
        <w:trPr>
          <w:trHeight w:val="545"/>
        </w:trPr>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Водоочистка</w:t>
            </w: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8649E7" w:rsidRDefault="008649E7" w:rsidP="00B557B1">
            <w:pPr>
              <w:rPr>
                <w:rFonts w:ascii="Times New Roman" w:hAnsi="Times New Roman" w:cs="Times New Roman"/>
                <w:sz w:val="28"/>
                <w:szCs w:val="28"/>
              </w:rPr>
            </w:pPr>
            <w:r w:rsidRPr="008649E7">
              <w:rPr>
                <w:rFonts w:ascii="Times New Roman" w:hAnsi="Times New Roman" w:cs="Times New Roman"/>
                <w:sz w:val="28"/>
                <w:szCs w:val="28"/>
              </w:rPr>
              <w:t>47</w:t>
            </w:r>
          </w:p>
        </w:tc>
        <w:tc>
          <w:tcPr>
            <w:tcW w:w="805"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sidRPr="008649E7">
              <w:rPr>
                <w:rFonts w:ascii="Times New Roman" w:hAnsi="Times New Roman" w:cs="Times New Roman"/>
                <w:sz w:val="28"/>
                <w:szCs w:val="28"/>
              </w:rPr>
              <w:t>7,2</w:t>
            </w:r>
          </w:p>
        </w:tc>
        <w:tc>
          <w:tcPr>
            <w:tcW w:w="918"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342</w:t>
            </w:r>
          </w:p>
        </w:tc>
        <w:tc>
          <w:tcPr>
            <w:tcW w:w="818"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Pr>
                <w:rFonts w:ascii="Times New Roman" w:hAnsi="Times New Roman" w:cs="Times New Roman"/>
                <w:sz w:val="28"/>
                <w:szCs w:val="28"/>
              </w:rPr>
              <w:t>52,5</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sidP="008649E7">
            <w:pPr>
              <w:jc w:val="center"/>
            </w:pPr>
            <w:r w:rsidRPr="0087141A">
              <w:rPr>
                <w:rFonts w:ascii="Times New Roman" w:eastAsia="Times New Roman" w:hAnsi="Times New Roman" w:cs="Times New Roman"/>
                <w:sz w:val="28"/>
                <w:szCs w:val="28"/>
                <w:lang w:eastAsia="en-US"/>
              </w:rPr>
              <w:t>215</w:t>
            </w:r>
          </w:p>
        </w:tc>
        <w:tc>
          <w:tcPr>
            <w:tcW w:w="92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33,0</w:t>
            </w:r>
          </w:p>
        </w:tc>
        <w:tc>
          <w:tcPr>
            <w:tcW w:w="88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 w:rsidRPr="00926E5A">
              <w:rPr>
                <w:rFonts w:ascii="Times New Roman" w:eastAsia="Times New Roman" w:hAnsi="Times New Roman" w:cs="Times New Roman"/>
                <w:sz w:val="28"/>
                <w:szCs w:val="28"/>
                <w:lang w:eastAsia="en-US"/>
              </w:rPr>
              <w:t>47</w:t>
            </w:r>
          </w:p>
        </w:tc>
        <w:tc>
          <w:tcPr>
            <w:tcW w:w="83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7,2</w:t>
            </w:r>
          </w:p>
        </w:tc>
      </w:tr>
      <w:tr w:rsidR="008649E7" w:rsidRPr="00764ACB" w:rsidTr="000A02F7">
        <w:trPr>
          <w:trHeight w:val="569"/>
        </w:trPr>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Газоснабжение</w:t>
            </w: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8649E7" w:rsidRDefault="008649E7" w:rsidP="00B557B1">
            <w:pPr>
              <w:rPr>
                <w:rFonts w:ascii="Times New Roman" w:hAnsi="Times New Roman" w:cs="Times New Roman"/>
                <w:sz w:val="28"/>
                <w:szCs w:val="28"/>
              </w:rPr>
            </w:pPr>
            <w:r w:rsidRPr="008649E7">
              <w:rPr>
                <w:rFonts w:ascii="Times New Roman" w:hAnsi="Times New Roman" w:cs="Times New Roman"/>
                <w:sz w:val="28"/>
                <w:szCs w:val="28"/>
              </w:rPr>
              <w:t>46</w:t>
            </w:r>
          </w:p>
        </w:tc>
        <w:tc>
          <w:tcPr>
            <w:tcW w:w="805"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sidRPr="008649E7">
              <w:rPr>
                <w:rFonts w:ascii="Times New Roman" w:hAnsi="Times New Roman" w:cs="Times New Roman"/>
                <w:sz w:val="28"/>
                <w:szCs w:val="28"/>
              </w:rPr>
              <w:t>7,1</w:t>
            </w:r>
          </w:p>
        </w:tc>
        <w:tc>
          <w:tcPr>
            <w:tcW w:w="918"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343</w:t>
            </w:r>
          </w:p>
        </w:tc>
        <w:tc>
          <w:tcPr>
            <w:tcW w:w="818"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Pr>
                <w:rFonts w:ascii="Times New Roman" w:hAnsi="Times New Roman" w:cs="Times New Roman"/>
                <w:sz w:val="28"/>
                <w:szCs w:val="28"/>
              </w:rPr>
              <w:t>52,7</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sidP="008649E7">
            <w:pPr>
              <w:jc w:val="center"/>
            </w:pPr>
            <w:r w:rsidRPr="0087141A">
              <w:rPr>
                <w:rFonts w:ascii="Times New Roman" w:eastAsia="Times New Roman" w:hAnsi="Times New Roman" w:cs="Times New Roman"/>
                <w:sz w:val="28"/>
                <w:szCs w:val="28"/>
                <w:lang w:eastAsia="en-US"/>
              </w:rPr>
              <w:t>215</w:t>
            </w:r>
          </w:p>
        </w:tc>
        <w:tc>
          <w:tcPr>
            <w:tcW w:w="92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33,0</w:t>
            </w:r>
          </w:p>
        </w:tc>
        <w:tc>
          <w:tcPr>
            <w:tcW w:w="88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 w:rsidRPr="00926E5A">
              <w:rPr>
                <w:rFonts w:ascii="Times New Roman" w:eastAsia="Times New Roman" w:hAnsi="Times New Roman" w:cs="Times New Roman"/>
                <w:sz w:val="28"/>
                <w:szCs w:val="28"/>
                <w:lang w:eastAsia="en-US"/>
              </w:rPr>
              <w:t>47</w:t>
            </w:r>
          </w:p>
        </w:tc>
        <w:tc>
          <w:tcPr>
            <w:tcW w:w="83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7,2</w:t>
            </w:r>
          </w:p>
        </w:tc>
      </w:tr>
      <w:tr w:rsidR="008649E7" w:rsidRPr="00764ACB" w:rsidTr="000A02F7">
        <w:trPr>
          <w:trHeight w:val="545"/>
        </w:trPr>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lastRenderedPageBreak/>
              <w:t>Электроснабжение</w:t>
            </w: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8649E7" w:rsidRDefault="008649E7" w:rsidP="008649E7">
            <w:pPr>
              <w:rPr>
                <w:rFonts w:ascii="Times New Roman" w:hAnsi="Times New Roman" w:cs="Times New Roman"/>
                <w:sz w:val="28"/>
                <w:szCs w:val="28"/>
              </w:rPr>
            </w:pPr>
            <w:r w:rsidRPr="008649E7">
              <w:rPr>
                <w:rFonts w:ascii="Times New Roman" w:hAnsi="Times New Roman" w:cs="Times New Roman"/>
                <w:sz w:val="28"/>
                <w:szCs w:val="28"/>
              </w:rPr>
              <w:t>46</w:t>
            </w:r>
          </w:p>
        </w:tc>
        <w:tc>
          <w:tcPr>
            <w:tcW w:w="805"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sidRPr="008649E7">
              <w:rPr>
                <w:rFonts w:ascii="Times New Roman" w:hAnsi="Times New Roman" w:cs="Times New Roman"/>
                <w:sz w:val="28"/>
                <w:szCs w:val="28"/>
              </w:rPr>
              <w:t>7,1</w:t>
            </w:r>
          </w:p>
        </w:tc>
        <w:tc>
          <w:tcPr>
            <w:tcW w:w="918"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343</w:t>
            </w:r>
          </w:p>
        </w:tc>
        <w:tc>
          <w:tcPr>
            <w:tcW w:w="818"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Pr>
                <w:rFonts w:ascii="Times New Roman" w:hAnsi="Times New Roman" w:cs="Times New Roman"/>
                <w:sz w:val="28"/>
                <w:szCs w:val="28"/>
              </w:rPr>
              <w:t>52,7</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sidP="008649E7">
            <w:pPr>
              <w:jc w:val="center"/>
            </w:pPr>
            <w:r w:rsidRPr="0087141A">
              <w:rPr>
                <w:rFonts w:ascii="Times New Roman" w:eastAsia="Times New Roman" w:hAnsi="Times New Roman" w:cs="Times New Roman"/>
                <w:sz w:val="28"/>
                <w:szCs w:val="28"/>
                <w:lang w:eastAsia="en-US"/>
              </w:rPr>
              <w:t>215</w:t>
            </w:r>
          </w:p>
        </w:tc>
        <w:tc>
          <w:tcPr>
            <w:tcW w:w="92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33,0</w:t>
            </w:r>
          </w:p>
        </w:tc>
        <w:tc>
          <w:tcPr>
            <w:tcW w:w="88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 w:rsidRPr="00926E5A">
              <w:rPr>
                <w:rFonts w:ascii="Times New Roman" w:eastAsia="Times New Roman" w:hAnsi="Times New Roman" w:cs="Times New Roman"/>
                <w:sz w:val="28"/>
                <w:szCs w:val="28"/>
                <w:lang w:eastAsia="en-US"/>
              </w:rPr>
              <w:t>47</w:t>
            </w:r>
          </w:p>
        </w:tc>
        <w:tc>
          <w:tcPr>
            <w:tcW w:w="83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7,2</w:t>
            </w:r>
          </w:p>
        </w:tc>
      </w:tr>
      <w:tr w:rsidR="008649E7" w:rsidRPr="00764ACB" w:rsidTr="000A02F7">
        <w:trPr>
          <w:trHeight w:val="545"/>
        </w:trPr>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Теплоснабжение</w:t>
            </w: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8649E7" w:rsidRDefault="008649E7" w:rsidP="00B557B1">
            <w:pPr>
              <w:rPr>
                <w:rFonts w:ascii="Times New Roman" w:hAnsi="Times New Roman" w:cs="Times New Roman"/>
                <w:sz w:val="28"/>
                <w:szCs w:val="28"/>
              </w:rPr>
            </w:pPr>
            <w:r w:rsidRPr="008649E7">
              <w:rPr>
                <w:rFonts w:ascii="Times New Roman" w:eastAsia="Times New Roman" w:hAnsi="Times New Roman" w:cs="Times New Roman"/>
                <w:sz w:val="28"/>
                <w:szCs w:val="28"/>
                <w:lang w:eastAsia="en-US"/>
              </w:rPr>
              <w:t>47</w:t>
            </w:r>
          </w:p>
        </w:tc>
        <w:tc>
          <w:tcPr>
            <w:tcW w:w="805"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sidRPr="008649E7">
              <w:rPr>
                <w:rFonts w:ascii="Times New Roman" w:hAnsi="Times New Roman" w:cs="Times New Roman"/>
                <w:sz w:val="28"/>
                <w:szCs w:val="28"/>
              </w:rPr>
              <w:t>7,2</w:t>
            </w:r>
          </w:p>
        </w:tc>
        <w:tc>
          <w:tcPr>
            <w:tcW w:w="918"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342</w:t>
            </w:r>
          </w:p>
        </w:tc>
        <w:tc>
          <w:tcPr>
            <w:tcW w:w="818"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Pr>
                <w:rFonts w:ascii="Times New Roman" w:hAnsi="Times New Roman" w:cs="Times New Roman"/>
                <w:sz w:val="28"/>
                <w:szCs w:val="28"/>
              </w:rPr>
              <w:t>52,5</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sidP="008649E7">
            <w:pPr>
              <w:jc w:val="center"/>
            </w:pPr>
            <w:r w:rsidRPr="0087141A">
              <w:rPr>
                <w:rFonts w:ascii="Times New Roman" w:eastAsia="Times New Roman" w:hAnsi="Times New Roman" w:cs="Times New Roman"/>
                <w:sz w:val="28"/>
                <w:szCs w:val="28"/>
                <w:lang w:eastAsia="en-US"/>
              </w:rPr>
              <w:t>21</w:t>
            </w:r>
            <w:r>
              <w:rPr>
                <w:rFonts w:ascii="Times New Roman" w:eastAsia="Times New Roman" w:hAnsi="Times New Roman" w:cs="Times New Roman"/>
                <w:sz w:val="28"/>
                <w:szCs w:val="28"/>
                <w:lang w:eastAsia="en-US"/>
              </w:rPr>
              <w:t>4</w:t>
            </w:r>
          </w:p>
        </w:tc>
        <w:tc>
          <w:tcPr>
            <w:tcW w:w="92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32,8</w:t>
            </w:r>
          </w:p>
        </w:tc>
        <w:tc>
          <w:tcPr>
            <w:tcW w:w="88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sidP="008649E7">
            <w:r w:rsidRPr="00926E5A">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8</w:t>
            </w:r>
          </w:p>
        </w:tc>
        <w:tc>
          <w:tcPr>
            <w:tcW w:w="83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7,4</w:t>
            </w:r>
          </w:p>
        </w:tc>
      </w:tr>
      <w:tr w:rsidR="008649E7" w:rsidRPr="00764ACB" w:rsidTr="000A02F7">
        <w:trPr>
          <w:trHeight w:val="569"/>
        </w:trPr>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b/>
                <w:sz w:val="28"/>
                <w:szCs w:val="28"/>
                <w:lang w:eastAsia="en-US"/>
              </w:rPr>
            </w:pPr>
            <w:r w:rsidRPr="00764ACB">
              <w:rPr>
                <w:rFonts w:ascii="Times New Roman" w:hAnsi="Times New Roman" w:cs="Times New Roman"/>
                <w:sz w:val="28"/>
                <w:szCs w:val="28"/>
                <w:lang w:eastAsia="en-US"/>
              </w:rPr>
              <w:t>Телефонная связь</w:t>
            </w: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8649E7" w:rsidRDefault="008649E7" w:rsidP="00B557B1">
            <w:pPr>
              <w:rPr>
                <w:rFonts w:ascii="Times New Roman" w:hAnsi="Times New Roman" w:cs="Times New Roman"/>
                <w:sz w:val="28"/>
                <w:szCs w:val="28"/>
              </w:rPr>
            </w:pPr>
            <w:r w:rsidRPr="008649E7">
              <w:rPr>
                <w:rFonts w:ascii="Times New Roman" w:eastAsia="Times New Roman" w:hAnsi="Times New Roman" w:cs="Times New Roman"/>
                <w:sz w:val="28"/>
                <w:szCs w:val="28"/>
                <w:lang w:eastAsia="en-US"/>
              </w:rPr>
              <w:t>47</w:t>
            </w:r>
          </w:p>
        </w:tc>
        <w:tc>
          <w:tcPr>
            <w:tcW w:w="805"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8649E7" w:rsidP="00B557B1">
            <w:pPr>
              <w:rPr>
                <w:rFonts w:ascii="Times New Roman" w:hAnsi="Times New Roman" w:cs="Times New Roman"/>
                <w:sz w:val="28"/>
                <w:szCs w:val="28"/>
              </w:rPr>
            </w:pPr>
            <w:r w:rsidRPr="008649E7">
              <w:rPr>
                <w:rFonts w:ascii="Times New Roman" w:hAnsi="Times New Roman" w:cs="Times New Roman"/>
                <w:sz w:val="28"/>
                <w:szCs w:val="28"/>
              </w:rPr>
              <w:t>7,2</w:t>
            </w:r>
          </w:p>
        </w:tc>
        <w:tc>
          <w:tcPr>
            <w:tcW w:w="918"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Pr="00764ACB" w:rsidRDefault="008649E7"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341</w:t>
            </w:r>
          </w:p>
        </w:tc>
        <w:tc>
          <w:tcPr>
            <w:tcW w:w="818"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8649E7" w:rsidRDefault="00C41991" w:rsidP="00B557B1">
            <w:pPr>
              <w:rPr>
                <w:rFonts w:ascii="Times New Roman" w:hAnsi="Times New Roman" w:cs="Times New Roman"/>
                <w:sz w:val="28"/>
                <w:szCs w:val="28"/>
              </w:rPr>
            </w:pPr>
            <w:r>
              <w:rPr>
                <w:rFonts w:ascii="Times New Roman" w:hAnsi="Times New Roman" w:cs="Times New Roman"/>
                <w:sz w:val="28"/>
                <w:szCs w:val="28"/>
              </w:rPr>
              <w:t>52,4</w:t>
            </w:r>
          </w:p>
        </w:tc>
        <w:tc>
          <w:tcPr>
            <w:tcW w:w="85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sidP="008649E7">
            <w:pPr>
              <w:jc w:val="center"/>
            </w:pPr>
            <w:r w:rsidRPr="0087141A">
              <w:rPr>
                <w:rFonts w:ascii="Times New Roman" w:eastAsia="Times New Roman" w:hAnsi="Times New Roman" w:cs="Times New Roman"/>
                <w:sz w:val="28"/>
                <w:szCs w:val="28"/>
                <w:lang w:eastAsia="en-US"/>
              </w:rPr>
              <w:t>215</w:t>
            </w:r>
          </w:p>
        </w:tc>
        <w:tc>
          <w:tcPr>
            <w:tcW w:w="92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33,0</w:t>
            </w:r>
          </w:p>
        </w:tc>
        <w:tc>
          <w:tcPr>
            <w:tcW w:w="889" w:type="dxa"/>
            <w:tcBorders>
              <w:top w:val="single" w:sz="4" w:space="0" w:color="000000" w:themeColor="text1"/>
              <w:left w:val="single" w:sz="4" w:space="0" w:color="000000" w:themeColor="text1"/>
              <w:bottom w:val="single" w:sz="4" w:space="0" w:color="000000" w:themeColor="text1"/>
              <w:right w:val="single" w:sz="4" w:space="0" w:color="auto"/>
            </w:tcBorders>
          </w:tcPr>
          <w:p w:rsidR="008649E7" w:rsidRDefault="008649E7" w:rsidP="008649E7">
            <w:r w:rsidRPr="00926E5A">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8</w:t>
            </w:r>
          </w:p>
        </w:tc>
        <w:tc>
          <w:tcPr>
            <w:tcW w:w="832" w:type="dxa"/>
            <w:tcBorders>
              <w:top w:val="single" w:sz="4" w:space="0" w:color="000000" w:themeColor="text1"/>
              <w:left w:val="single" w:sz="4" w:space="0" w:color="auto"/>
              <w:bottom w:val="single" w:sz="4" w:space="0" w:color="000000" w:themeColor="text1"/>
              <w:right w:val="single" w:sz="4" w:space="0" w:color="000000" w:themeColor="text1"/>
            </w:tcBorders>
          </w:tcPr>
          <w:p w:rsidR="008649E7" w:rsidRPr="00764ACB" w:rsidRDefault="00C41991" w:rsidP="00B557B1">
            <w:pPr>
              <w:pStyle w:val="a7"/>
              <w:tabs>
                <w:tab w:val="left" w:pos="284"/>
                <w:tab w:val="left" w:pos="426"/>
              </w:tabs>
              <w:spacing w:line="276" w:lineRule="auto"/>
              <w:ind w:left="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7,4</w:t>
            </w:r>
          </w:p>
        </w:tc>
      </w:tr>
    </w:tbl>
    <w:p w:rsidR="00030732" w:rsidRDefault="008E282B" w:rsidP="008E282B">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ab/>
        <w:t xml:space="preserve">Более 50% опрошенных считают что уровень цен на услуги </w:t>
      </w:r>
      <w:r w:rsidRPr="008E282B">
        <w:rPr>
          <w:rFonts w:ascii="Times New Roman" w:hAnsi="Times New Roman" w:cs="Times New Roman"/>
          <w:noProof/>
          <w:sz w:val="28"/>
          <w:szCs w:val="28"/>
          <w:lang w:eastAsia="ru-RU"/>
        </w:rPr>
        <w:t>субъектов естественных монополий, предоставляемых за последние 5 лет</w:t>
      </w:r>
      <w:r>
        <w:rPr>
          <w:rFonts w:ascii="Times New Roman" w:hAnsi="Times New Roman" w:cs="Times New Roman"/>
          <w:noProof/>
          <w:sz w:val="28"/>
          <w:szCs w:val="28"/>
          <w:lang w:eastAsia="ru-RU"/>
        </w:rPr>
        <w:t xml:space="preserve"> увеличился.</w:t>
      </w:r>
    </w:p>
    <w:p w:rsidR="008E282B" w:rsidRDefault="008E282B" w:rsidP="00030732">
      <w:pPr>
        <w:spacing w:after="0" w:line="240" w:lineRule="auto"/>
        <w:ind w:firstLine="709"/>
        <w:jc w:val="both"/>
        <w:rPr>
          <w:rFonts w:ascii="Times New Roman" w:hAnsi="Times New Roman" w:cs="Times New Roman"/>
          <w:noProof/>
          <w:sz w:val="28"/>
          <w:szCs w:val="28"/>
          <w:lang w:eastAsia="ru-RU"/>
        </w:rPr>
      </w:pPr>
    </w:p>
    <w:p w:rsidR="001D5B3D" w:rsidRDefault="001D5B3D" w:rsidP="001D5B3D">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Таким образом, по результатам мониторинга можно сделать вывод что респонденты предприниматели и потребители удовлетворены характеристиками  услуг субъектов естественных монополий в Краснодарском крае (качеством, стоимостью подключения, сложностью (количеством) процедур подключения и т.д.).</w:t>
      </w:r>
    </w:p>
    <w:p w:rsidR="00940F91" w:rsidRDefault="001D5B3D" w:rsidP="00030732">
      <w:pPr>
        <w:spacing w:after="0" w:line="240"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Кроме того </w:t>
      </w:r>
      <w:r w:rsidR="000C157F">
        <w:rPr>
          <w:rFonts w:ascii="Times New Roman" w:hAnsi="Times New Roman" w:cs="Times New Roman"/>
          <w:noProof/>
          <w:sz w:val="28"/>
          <w:szCs w:val="28"/>
          <w:lang w:eastAsia="ru-RU"/>
        </w:rPr>
        <w:t xml:space="preserve">92,8% </w:t>
      </w:r>
      <w:r w:rsidR="0096544D">
        <w:rPr>
          <w:rFonts w:ascii="Times New Roman" w:hAnsi="Times New Roman" w:cs="Times New Roman"/>
          <w:noProof/>
          <w:sz w:val="28"/>
          <w:szCs w:val="28"/>
          <w:lang w:eastAsia="ru-RU"/>
        </w:rPr>
        <w:t>предпринимателей</w:t>
      </w:r>
      <w:r w:rsidR="000C157F">
        <w:rPr>
          <w:rFonts w:ascii="Times New Roman" w:hAnsi="Times New Roman" w:cs="Times New Roman"/>
          <w:noProof/>
          <w:sz w:val="28"/>
          <w:szCs w:val="28"/>
          <w:lang w:eastAsia="ru-RU"/>
        </w:rPr>
        <w:t xml:space="preserve">  Приморско-Ахтарского района которые участвовали в опросе указали</w:t>
      </w:r>
      <w:r w:rsidR="00FC2CB8">
        <w:rPr>
          <w:rFonts w:ascii="Times New Roman" w:hAnsi="Times New Roman" w:cs="Times New Roman"/>
          <w:noProof/>
          <w:sz w:val="28"/>
          <w:szCs w:val="28"/>
          <w:lang w:eastAsia="ru-RU"/>
        </w:rPr>
        <w:t>,</w:t>
      </w:r>
      <w:r w:rsidR="000C157F">
        <w:rPr>
          <w:rFonts w:ascii="Times New Roman" w:hAnsi="Times New Roman" w:cs="Times New Roman"/>
          <w:noProof/>
          <w:sz w:val="28"/>
          <w:szCs w:val="28"/>
          <w:lang w:eastAsia="ru-RU"/>
        </w:rPr>
        <w:t xml:space="preserve">  что с проблемами при взаимодействии с субъектами естественных монополий  не сталкивались.</w:t>
      </w:r>
    </w:p>
    <w:p w:rsidR="000C157F" w:rsidRPr="004B4953" w:rsidRDefault="000C157F" w:rsidP="00030732">
      <w:pPr>
        <w:spacing w:after="0" w:line="240" w:lineRule="auto"/>
        <w:jc w:val="both"/>
        <w:rPr>
          <w:rFonts w:ascii="Times New Roman" w:hAnsi="Times New Roman" w:cs="Times New Roman"/>
          <w:b/>
          <w:sz w:val="28"/>
          <w:szCs w:val="28"/>
        </w:rPr>
      </w:pPr>
    </w:p>
    <w:p w:rsidR="008F23BE" w:rsidRPr="00833F48" w:rsidRDefault="008F23BE" w:rsidP="002E15D2">
      <w:pPr>
        <w:spacing w:after="0" w:line="240" w:lineRule="auto"/>
        <w:jc w:val="center"/>
        <w:rPr>
          <w:rFonts w:ascii="Times New Roman" w:hAnsi="Times New Roman" w:cs="Times New Roman"/>
          <w:b/>
          <w:sz w:val="28"/>
          <w:szCs w:val="28"/>
        </w:rPr>
      </w:pPr>
      <w:r w:rsidRPr="00833F48">
        <w:rPr>
          <w:rFonts w:ascii="Times New Roman" w:hAnsi="Times New Roman" w:cs="Times New Roman"/>
          <w:b/>
          <w:sz w:val="28"/>
          <w:szCs w:val="28"/>
        </w:rPr>
        <w:t xml:space="preserve">Раздел </w:t>
      </w:r>
      <w:r w:rsidR="000C157F" w:rsidRPr="00833F48">
        <w:rPr>
          <w:rFonts w:ascii="Times New Roman" w:hAnsi="Times New Roman" w:cs="Times New Roman"/>
          <w:b/>
          <w:sz w:val="28"/>
          <w:szCs w:val="28"/>
        </w:rPr>
        <w:t>4</w:t>
      </w:r>
      <w:r w:rsidRPr="00833F48">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8F23BE" w:rsidRPr="004B4953" w:rsidRDefault="008F23BE" w:rsidP="008F23BE">
      <w:pPr>
        <w:spacing w:after="0" w:line="240" w:lineRule="auto"/>
        <w:jc w:val="both"/>
        <w:rPr>
          <w:rFonts w:ascii="Times New Roman" w:hAnsi="Times New Roman" w:cs="Times New Roman"/>
          <w:sz w:val="28"/>
          <w:szCs w:val="28"/>
        </w:rPr>
      </w:pPr>
    </w:p>
    <w:p w:rsidR="00181228" w:rsidRPr="002258DC" w:rsidRDefault="00181228" w:rsidP="00181228">
      <w:pPr>
        <w:spacing w:after="0" w:line="240" w:lineRule="auto"/>
        <w:ind w:firstLine="851"/>
        <w:jc w:val="both"/>
        <w:rPr>
          <w:rFonts w:ascii="Times New Roman" w:hAnsi="Times New Roman"/>
          <w:color w:val="000000" w:themeColor="text1"/>
          <w:sz w:val="28"/>
          <w:szCs w:val="28"/>
        </w:rPr>
      </w:pPr>
      <w:r w:rsidRPr="002258DC">
        <w:rPr>
          <w:rFonts w:ascii="Times New Roman" w:hAnsi="Times New Roman"/>
          <w:color w:val="000000" w:themeColor="text1"/>
          <w:sz w:val="28"/>
          <w:szCs w:val="28"/>
        </w:rPr>
        <w:t xml:space="preserve">Развитие малого и среднего  предпринимательства в муниципальном образовании </w:t>
      </w:r>
      <w:proofErr w:type="spellStart"/>
      <w:r w:rsidRPr="002258DC">
        <w:rPr>
          <w:rFonts w:ascii="Times New Roman" w:hAnsi="Times New Roman"/>
          <w:color w:val="000000" w:themeColor="text1"/>
          <w:sz w:val="28"/>
          <w:szCs w:val="28"/>
        </w:rPr>
        <w:t>Приморско-Ахтарский</w:t>
      </w:r>
      <w:proofErr w:type="spellEnd"/>
      <w:r w:rsidRPr="002258DC">
        <w:rPr>
          <w:rFonts w:ascii="Times New Roman" w:hAnsi="Times New Roman"/>
          <w:color w:val="000000" w:themeColor="text1"/>
          <w:sz w:val="28"/>
          <w:szCs w:val="28"/>
        </w:rPr>
        <w:t xml:space="preserve"> район является одним из важных инструментов решения социально-экономических задач администрации муниципального образования </w:t>
      </w:r>
      <w:proofErr w:type="spellStart"/>
      <w:r w:rsidRPr="002258DC">
        <w:rPr>
          <w:rFonts w:ascii="Times New Roman" w:hAnsi="Times New Roman"/>
          <w:color w:val="000000" w:themeColor="text1"/>
          <w:sz w:val="28"/>
          <w:szCs w:val="28"/>
        </w:rPr>
        <w:t>Приморско-Ахтарский</w:t>
      </w:r>
      <w:proofErr w:type="spellEnd"/>
      <w:r w:rsidRPr="002258DC">
        <w:rPr>
          <w:rFonts w:ascii="Times New Roman" w:hAnsi="Times New Roman"/>
          <w:color w:val="000000" w:themeColor="text1"/>
          <w:sz w:val="28"/>
          <w:szCs w:val="28"/>
        </w:rPr>
        <w:t xml:space="preserve"> район, которые позволяют создать новые рабочие места, пополнить бюджет района за счет налоговых поступлений, повысить доходы населения за счет самостоятельной хозяйственной деятельности.</w:t>
      </w:r>
    </w:p>
    <w:p w:rsidR="00181228" w:rsidRPr="002258DC" w:rsidRDefault="00181228" w:rsidP="00181228">
      <w:pPr>
        <w:spacing w:after="0" w:line="240" w:lineRule="auto"/>
        <w:ind w:firstLine="851"/>
        <w:jc w:val="both"/>
        <w:rPr>
          <w:rFonts w:ascii="Times New Roman" w:hAnsi="Times New Roman"/>
          <w:color w:val="000000" w:themeColor="text1"/>
          <w:sz w:val="28"/>
          <w:szCs w:val="28"/>
        </w:rPr>
      </w:pPr>
      <w:r w:rsidRPr="002258DC">
        <w:rPr>
          <w:rFonts w:ascii="Times New Roman" w:hAnsi="Times New Roman"/>
          <w:color w:val="000000" w:themeColor="text1"/>
          <w:sz w:val="28"/>
          <w:szCs w:val="28"/>
        </w:rPr>
        <w:t>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rsidR="00181228" w:rsidRPr="002258DC" w:rsidRDefault="00181228" w:rsidP="00181228">
      <w:pPr>
        <w:spacing w:after="0" w:line="240" w:lineRule="auto"/>
        <w:ind w:firstLine="851"/>
        <w:jc w:val="both"/>
        <w:rPr>
          <w:rFonts w:ascii="Times New Roman" w:hAnsi="Times New Roman"/>
          <w:color w:val="000000" w:themeColor="text1"/>
          <w:sz w:val="28"/>
          <w:szCs w:val="28"/>
        </w:rPr>
      </w:pPr>
      <w:r w:rsidRPr="002258DC">
        <w:rPr>
          <w:rFonts w:ascii="Times New Roman" w:hAnsi="Times New Roman"/>
          <w:color w:val="000000" w:themeColor="text1"/>
          <w:sz w:val="28"/>
          <w:szCs w:val="28"/>
        </w:rPr>
        <w:t>Предприятия малого и среднего бизнеса действуют практически во всех секторах экономики района.</w:t>
      </w:r>
    </w:p>
    <w:p w:rsidR="00181228" w:rsidRPr="002258DC" w:rsidRDefault="00181228" w:rsidP="00181228">
      <w:pPr>
        <w:spacing w:after="0" w:line="240" w:lineRule="auto"/>
        <w:ind w:firstLine="851"/>
        <w:jc w:val="both"/>
        <w:rPr>
          <w:rFonts w:ascii="Times New Roman" w:hAnsi="Times New Roman"/>
          <w:sz w:val="28"/>
          <w:szCs w:val="28"/>
        </w:rPr>
      </w:pPr>
      <w:r w:rsidRPr="002258DC">
        <w:rPr>
          <w:rFonts w:ascii="Times New Roman" w:hAnsi="Times New Roman"/>
          <w:sz w:val="28"/>
          <w:szCs w:val="28"/>
        </w:rPr>
        <w:t xml:space="preserve">В 2020 году на территории муниципального образования                   </w:t>
      </w:r>
      <w:proofErr w:type="spellStart"/>
      <w:r w:rsidRPr="002258DC">
        <w:rPr>
          <w:rFonts w:ascii="Times New Roman" w:hAnsi="Times New Roman"/>
          <w:sz w:val="28"/>
          <w:szCs w:val="28"/>
        </w:rPr>
        <w:t>Приморско-Ахтарский</w:t>
      </w:r>
      <w:proofErr w:type="spellEnd"/>
      <w:r w:rsidRPr="002258DC">
        <w:rPr>
          <w:rFonts w:ascii="Times New Roman" w:hAnsi="Times New Roman"/>
          <w:sz w:val="28"/>
          <w:szCs w:val="28"/>
        </w:rPr>
        <w:t xml:space="preserve"> район осуществляли деятельность 1 824 субъекта малого и среднего предпринимательства, что на 71 субъект меньше, чем в 2019 году. Основная их часть сосредоточена в сферах торговли и ремонта, сельского хозяйства, предоставления услуг.</w:t>
      </w:r>
    </w:p>
    <w:p w:rsidR="00181228" w:rsidRPr="002258DC" w:rsidRDefault="00181228" w:rsidP="00181228">
      <w:pPr>
        <w:spacing w:after="0" w:line="240" w:lineRule="auto"/>
        <w:ind w:firstLine="851"/>
        <w:jc w:val="both"/>
        <w:rPr>
          <w:rFonts w:ascii="Times New Roman" w:hAnsi="Times New Roman"/>
          <w:sz w:val="28"/>
          <w:szCs w:val="28"/>
        </w:rPr>
      </w:pPr>
      <w:r w:rsidRPr="002258DC">
        <w:rPr>
          <w:rFonts w:ascii="Times New Roman" w:hAnsi="Times New Roman"/>
          <w:sz w:val="28"/>
          <w:szCs w:val="28"/>
        </w:rPr>
        <w:t>В сферу малого и среднего предпринимательства района в качестве работников по итогам 2020 года вовлечено 5 165 человек. Наибольшая их доля приходится на сферы торговли и ремонта, транспортировки и хранения, строительства и промышленности.</w:t>
      </w:r>
    </w:p>
    <w:p w:rsidR="00181228" w:rsidRPr="002258DC" w:rsidRDefault="00181228" w:rsidP="00181228">
      <w:pPr>
        <w:spacing w:after="0" w:line="240" w:lineRule="auto"/>
        <w:ind w:firstLine="851"/>
        <w:jc w:val="both"/>
        <w:rPr>
          <w:rFonts w:ascii="Times New Roman" w:hAnsi="Times New Roman"/>
          <w:sz w:val="28"/>
          <w:szCs w:val="28"/>
        </w:rPr>
      </w:pPr>
      <w:r w:rsidRPr="002258DC">
        <w:rPr>
          <w:rFonts w:ascii="Times New Roman" w:hAnsi="Times New Roman"/>
          <w:sz w:val="28"/>
          <w:szCs w:val="28"/>
        </w:rPr>
        <w:t xml:space="preserve">Оборот субъектов малого и среднего предпринимательства в 2020 году составил 10 650,3 млн. рублей, что на 4,4 %  меньше, чем в 2019 году. Основная </w:t>
      </w:r>
      <w:r w:rsidRPr="002258DC">
        <w:rPr>
          <w:rFonts w:ascii="Times New Roman" w:hAnsi="Times New Roman"/>
          <w:sz w:val="28"/>
          <w:szCs w:val="28"/>
        </w:rPr>
        <w:lastRenderedPageBreak/>
        <w:t>его часть также приходится на торговлю и ремонт, сельское хозяйство, строительство и промышленность.</w:t>
      </w:r>
    </w:p>
    <w:p w:rsidR="00181228" w:rsidRPr="002258DC" w:rsidRDefault="00181228" w:rsidP="00181228">
      <w:pPr>
        <w:spacing w:after="0" w:line="240" w:lineRule="auto"/>
        <w:ind w:firstLine="851"/>
        <w:jc w:val="both"/>
        <w:rPr>
          <w:rFonts w:ascii="Times New Roman" w:hAnsi="Times New Roman"/>
          <w:sz w:val="28"/>
          <w:szCs w:val="28"/>
        </w:rPr>
      </w:pPr>
      <w:r w:rsidRPr="002258DC">
        <w:rPr>
          <w:rFonts w:ascii="Times New Roman" w:hAnsi="Times New Roman"/>
          <w:sz w:val="28"/>
          <w:szCs w:val="28"/>
        </w:rPr>
        <w:t xml:space="preserve">Объем инвестиций в основной капитал субъектов малого и среднего предпринимательства в 2020 году составил 459,3 млн. рублей, что на 12,1  млн. рублей больше, чем в 2019 году. </w:t>
      </w:r>
    </w:p>
    <w:p w:rsidR="00E31419" w:rsidRPr="004B4953" w:rsidRDefault="00E31419" w:rsidP="00E31419">
      <w:pPr>
        <w:spacing w:after="0" w:line="240" w:lineRule="auto"/>
        <w:ind w:firstLine="709"/>
        <w:jc w:val="both"/>
        <w:rPr>
          <w:rFonts w:ascii="Times New Roman" w:hAnsi="Times New Roman"/>
          <w:sz w:val="28"/>
          <w:szCs w:val="28"/>
        </w:rPr>
      </w:pPr>
      <w:r w:rsidRPr="004B4953">
        <w:rPr>
          <w:rFonts w:ascii="Times New Roman" w:hAnsi="Times New Roman"/>
          <w:sz w:val="28"/>
          <w:szCs w:val="28"/>
        </w:rPr>
        <w:t xml:space="preserve">В рамках реализации полномочий по поддержке предпринимательства и устранению административных барьеров на пути его развития </w:t>
      </w:r>
      <w:r w:rsidR="001D5B3D">
        <w:rPr>
          <w:rFonts w:ascii="Times New Roman" w:hAnsi="Times New Roman"/>
          <w:sz w:val="28"/>
          <w:szCs w:val="28"/>
        </w:rPr>
        <w:t xml:space="preserve">администрациями </w:t>
      </w:r>
      <w:proofErr w:type="spellStart"/>
      <w:r w:rsidR="001D5B3D">
        <w:rPr>
          <w:rFonts w:ascii="Times New Roman" w:hAnsi="Times New Roman"/>
          <w:sz w:val="28"/>
          <w:szCs w:val="28"/>
        </w:rPr>
        <w:t>Приморско-Ахтарск</w:t>
      </w:r>
      <w:r w:rsidR="00906600">
        <w:rPr>
          <w:rFonts w:ascii="Times New Roman" w:hAnsi="Times New Roman"/>
          <w:sz w:val="28"/>
          <w:szCs w:val="28"/>
        </w:rPr>
        <w:t>ого</w:t>
      </w:r>
      <w:proofErr w:type="spellEnd"/>
      <w:r w:rsidR="001D5B3D">
        <w:rPr>
          <w:rFonts w:ascii="Times New Roman" w:hAnsi="Times New Roman"/>
          <w:sz w:val="28"/>
          <w:szCs w:val="28"/>
        </w:rPr>
        <w:t xml:space="preserve"> район</w:t>
      </w:r>
      <w:r w:rsidR="00906600">
        <w:rPr>
          <w:rFonts w:ascii="Times New Roman" w:hAnsi="Times New Roman"/>
          <w:sz w:val="28"/>
          <w:szCs w:val="28"/>
        </w:rPr>
        <w:t>а</w:t>
      </w:r>
      <w:r w:rsidRPr="004B4953">
        <w:rPr>
          <w:rFonts w:ascii="Times New Roman" w:hAnsi="Times New Roman"/>
          <w:sz w:val="28"/>
          <w:szCs w:val="28"/>
        </w:rPr>
        <w:t xml:space="preserve"> обеспечивается проведение политики прозрачности, открытости и до</w:t>
      </w:r>
      <w:r w:rsidR="00432398">
        <w:rPr>
          <w:rFonts w:ascii="Times New Roman" w:hAnsi="Times New Roman"/>
          <w:sz w:val="28"/>
          <w:szCs w:val="28"/>
        </w:rPr>
        <w:t xml:space="preserve">ступности своей деятельности. </w:t>
      </w:r>
    </w:p>
    <w:p w:rsidR="00C32666" w:rsidRDefault="004353E2" w:rsidP="00C32666">
      <w:pPr>
        <w:spacing w:after="0" w:line="240" w:lineRule="auto"/>
        <w:ind w:firstLine="708"/>
        <w:jc w:val="both"/>
        <w:rPr>
          <w:rFonts w:ascii="Times New Roman" w:eastAsia="Times New Roman" w:hAnsi="Times New Roman"/>
          <w:sz w:val="28"/>
          <w:szCs w:val="28"/>
          <w:lang w:eastAsia="ru-RU"/>
        </w:rPr>
      </w:pPr>
      <w:r w:rsidRPr="004B4953">
        <w:rPr>
          <w:rFonts w:ascii="Times New Roman" w:hAnsi="Times New Roman"/>
          <w:sz w:val="28"/>
          <w:szCs w:val="28"/>
        </w:rPr>
        <w:t xml:space="preserve">В оценке состояния и развития конкурентной среды на рынках товаров и услуг приняло участие </w:t>
      </w:r>
      <w:r w:rsidR="002A3B46">
        <w:rPr>
          <w:rFonts w:ascii="Times New Roman" w:hAnsi="Times New Roman"/>
          <w:sz w:val="28"/>
          <w:szCs w:val="28"/>
        </w:rPr>
        <w:t>492</w:t>
      </w:r>
      <w:r w:rsidRPr="004B4953">
        <w:rPr>
          <w:rFonts w:ascii="Times New Roman" w:hAnsi="Times New Roman"/>
          <w:sz w:val="28"/>
          <w:szCs w:val="28"/>
        </w:rPr>
        <w:t xml:space="preserve"> субъект</w:t>
      </w:r>
      <w:r w:rsidR="001B1A5F" w:rsidRPr="004B4953">
        <w:rPr>
          <w:rFonts w:ascii="Times New Roman" w:hAnsi="Times New Roman"/>
          <w:sz w:val="28"/>
          <w:szCs w:val="28"/>
        </w:rPr>
        <w:t>ов</w:t>
      </w:r>
      <w:r w:rsidRPr="004B4953">
        <w:rPr>
          <w:rFonts w:ascii="Times New Roman" w:hAnsi="Times New Roman"/>
          <w:sz w:val="28"/>
          <w:szCs w:val="28"/>
        </w:rPr>
        <w:t xml:space="preserve"> предпринимательской деятельности</w:t>
      </w:r>
      <w:r w:rsidR="00A659E6">
        <w:rPr>
          <w:rFonts w:ascii="Times New Roman" w:hAnsi="Times New Roman"/>
          <w:sz w:val="28"/>
          <w:szCs w:val="28"/>
        </w:rPr>
        <w:t>,</w:t>
      </w:r>
      <w:r w:rsidR="00C32666" w:rsidRPr="00C32666">
        <w:rPr>
          <w:rFonts w:ascii="Times New Roman" w:hAnsi="Times New Roman"/>
          <w:sz w:val="28"/>
          <w:szCs w:val="28"/>
        </w:rPr>
        <w:t xml:space="preserve"> </w:t>
      </w:r>
      <w:r w:rsidR="00C32666">
        <w:rPr>
          <w:rFonts w:ascii="Times New Roman" w:eastAsia="Times New Roman" w:hAnsi="Times New Roman"/>
          <w:sz w:val="28"/>
          <w:szCs w:val="28"/>
          <w:lang w:eastAsia="ru-RU"/>
        </w:rPr>
        <w:t xml:space="preserve">что </w:t>
      </w:r>
      <w:r w:rsidR="00C32666" w:rsidRPr="00C349C1">
        <w:rPr>
          <w:rFonts w:ascii="Times New Roman" w:eastAsia="Times New Roman" w:hAnsi="Times New Roman"/>
          <w:sz w:val="28"/>
          <w:szCs w:val="28"/>
          <w:lang w:eastAsia="ru-RU"/>
        </w:rPr>
        <w:t xml:space="preserve">составляет </w:t>
      </w:r>
      <w:r w:rsidR="00C349C1" w:rsidRPr="006F76FD">
        <w:rPr>
          <w:rFonts w:ascii="Times New Roman" w:eastAsia="Times New Roman" w:hAnsi="Times New Roman"/>
          <w:sz w:val="28"/>
          <w:szCs w:val="28"/>
          <w:lang w:eastAsia="ru-RU"/>
        </w:rPr>
        <w:t>2</w:t>
      </w:r>
      <w:r w:rsidR="00C32666" w:rsidRPr="006F76FD">
        <w:rPr>
          <w:rFonts w:ascii="Times New Roman" w:eastAsia="Times New Roman" w:hAnsi="Times New Roman"/>
          <w:sz w:val="28"/>
          <w:szCs w:val="28"/>
          <w:lang w:eastAsia="ru-RU"/>
        </w:rPr>
        <w:t>7 %</w:t>
      </w:r>
      <w:r w:rsidR="00C32666">
        <w:rPr>
          <w:rFonts w:ascii="Times New Roman" w:eastAsia="Times New Roman" w:hAnsi="Times New Roman"/>
          <w:sz w:val="28"/>
          <w:szCs w:val="28"/>
          <w:lang w:eastAsia="ru-RU"/>
        </w:rPr>
        <w:t xml:space="preserve"> от общего числа хозяйствующих субъектов, в том числе:</w:t>
      </w:r>
    </w:p>
    <w:p w:rsidR="00C32666" w:rsidRDefault="00C32666" w:rsidP="00C326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собственники бизнеса (совладельцы) – </w:t>
      </w:r>
      <w:r w:rsidRPr="00C32666">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C32666">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p>
    <w:p w:rsidR="00C32666" w:rsidRDefault="00C32666" w:rsidP="00C326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руководители высшего звена (генеральный директор, заместитель директора или иная аналогичная позиция) – </w:t>
      </w:r>
      <w:r w:rsidRPr="00C32666">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C3266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p>
    <w:p w:rsidR="00C32666" w:rsidRDefault="00C32666" w:rsidP="00C326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руководители среднего звена (руководитель управления/</w:t>
      </w:r>
      <w:r w:rsidR="00432398">
        <w:rPr>
          <w:rFonts w:ascii="Times New Roman" w:eastAsia="Times New Roman" w:hAnsi="Times New Roman"/>
          <w:sz w:val="28"/>
          <w:szCs w:val="28"/>
          <w:lang w:eastAsia="ru-RU"/>
        </w:rPr>
        <w:t>подразделения/ отдела) – 7,9 %;</w:t>
      </w:r>
    </w:p>
    <w:p w:rsidR="00C32666" w:rsidRDefault="00C32666" w:rsidP="00C326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00906600">
        <w:rPr>
          <w:rFonts w:ascii="Times New Roman" w:eastAsia="Times New Roman" w:hAnsi="Times New Roman"/>
          <w:sz w:val="28"/>
          <w:szCs w:val="28"/>
          <w:lang w:eastAsia="ru-RU"/>
        </w:rPr>
        <w:t>е руководящие сотрудники– 7,9 %;</w:t>
      </w:r>
    </w:p>
    <w:p w:rsidR="00906600" w:rsidRDefault="00906600" w:rsidP="00C326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65,9%  не указали должность.</w:t>
      </w:r>
    </w:p>
    <w:p w:rsidR="00C32666" w:rsidRDefault="00C32666" w:rsidP="00C3266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Большинство опрошенных респондентов относятся к рынкам розничной торговли (38,%) и бытовых услуг (22,4 %).</w:t>
      </w:r>
    </w:p>
    <w:p w:rsidR="00C32666" w:rsidRDefault="00C32666" w:rsidP="00C32666">
      <w:pPr>
        <w:spacing w:after="0" w:line="240" w:lineRule="auto"/>
        <w:ind w:firstLine="708"/>
        <w:jc w:val="both"/>
        <w:rPr>
          <w:rFonts w:ascii="Times New Roman" w:eastAsia="Times New Roman" w:hAnsi="Times New Roman"/>
          <w:sz w:val="28"/>
          <w:szCs w:val="28"/>
          <w:lang w:eastAsia="ru-RU"/>
        </w:rPr>
      </w:pPr>
    </w:p>
    <w:p w:rsidR="00C32666" w:rsidRDefault="00C32666" w:rsidP="00F86B17">
      <w:pPr>
        <w:spacing w:after="0" w:line="240" w:lineRule="auto"/>
        <w:ind w:firstLine="708"/>
        <w:jc w:val="center"/>
        <w:rPr>
          <w:rFonts w:ascii="Times New Roman" w:eastAsia="Times New Roman" w:hAnsi="Times New Roman"/>
          <w:b/>
          <w:sz w:val="28"/>
          <w:szCs w:val="28"/>
          <w:lang w:eastAsia="ru-RU"/>
        </w:rPr>
      </w:pPr>
      <w:r w:rsidRPr="00C32666">
        <w:rPr>
          <w:rFonts w:ascii="Times New Roman" w:eastAsia="Times New Roman" w:hAnsi="Times New Roman"/>
          <w:b/>
          <w:sz w:val="28"/>
          <w:szCs w:val="28"/>
          <w:lang w:eastAsia="ru-RU"/>
        </w:rPr>
        <w:t>Возраст хозяйствующих субъектов</w:t>
      </w:r>
    </w:p>
    <w:p w:rsidR="00C32666" w:rsidRPr="00C32666" w:rsidRDefault="00A818A6" w:rsidP="00B90C60">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C32666">
        <w:rPr>
          <w:noProof/>
          <w:lang w:eastAsia="ru-RU"/>
        </w:rPr>
        <w:drawing>
          <wp:inline distT="0" distB="0" distL="0" distR="0" wp14:anchorId="782489A1" wp14:editId="2CC0EF5C">
            <wp:extent cx="5514975" cy="23050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4353E2" w:rsidRDefault="00C32666" w:rsidP="004353E2">
      <w:pPr>
        <w:spacing w:after="0" w:line="240" w:lineRule="auto"/>
        <w:ind w:firstLine="709"/>
        <w:jc w:val="both"/>
        <w:rPr>
          <w:rFonts w:ascii="Times New Roman" w:hAnsi="Times New Roman"/>
          <w:sz w:val="28"/>
          <w:szCs w:val="28"/>
        </w:rPr>
      </w:pPr>
      <w:r>
        <w:rPr>
          <w:rFonts w:ascii="Times New Roman" w:hAnsi="Times New Roman"/>
          <w:sz w:val="28"/>
          <w:szCs w:val="28"/>
        </w:rPr>
        <w:t xml:space="preserve">50% </w:t>
      </w:r>
      <w:r w:rsidR="00906600">
        <w:rPr>
          <w:rFonts w:ascii="Times New Roman" w:hAnsi="Times New Roman"/>
          <w:sz w:val="28"/>
          <w:szCs w:val="28"/>
        </w:rPr>
        <w:t xml:space="preserve">орошенных </w:t>
      </w:r>
      <w:r>
        <w:rPr>
          <w:rFonts w:ascii="Times New Roman" w:hAnsi="Times New Roman"/>
          <w:sz w:val="28"/>
          <w:szCs w:val="28"/>
        </w:rPr>
        <w:t>имеют опыт предпринимательской деятельности более 5 лет;</w:t>
      </w:r>
      <w:r w:rsidR="00D6328B">
        <w:rPr>
          <w:rFonts w:ascii="Times New Roman" w:hAnsi="Times New Roman"/>
          <w:sz w:val="28"/>
          <w:szCs w:val="28"/>
        </w:rPr>
        <w:t xml:space="preserve"> 31% </w:t>
      </w:r>
      <w:r w:rsidR="00906600">
        <w:rPr>
          <w:rFonts w:ascii="Times New Roman" w:hAnsi="Times New Roman"/>
          <w:sz w:val="28"/>
          <w:szCs w:val="28"/>
        </w:rPr>
        <w:t>-</w:t>
      </w:r>
      <w:r w:rsidR="00D6328B">
        <w:rPr>
          <w:rFonts w:ascii="Times New Roman" w:hAnsi="Times New Roman"/>
          <w:sz w:val="28"/>
          <w:szCs w:val="28"/>
        </w:rPr>
        <w:t xml:space="preserve"> от 1 года до 5 лет; 15% </w:t>
      </w:r>
      <w:r w:rsidR="00906600">
        <w:rPr>
          <w:rFonts w:ascii="Times New Roman" w:hAnsi="Times New Roman"/>
          <w:sz w:val="28"/>
          <w:szCs w:val="28"/>
        </w:rPr>
        <w:t xml:space="preserve">- </w:t>
      </w:r>
      <w:r w:rsidR="00D6328B">
        <w:rPr>
          <w:rFonts w:ascii="Times New Roman" w:hAnsi="Times New Roman"/>
          <w:sz w:val="28"/>
          <w:szCs w:val="28"/>
        </w:rPr>
        <w:t>менее 1 года.</w:t>
      </w:r>
    </w:p>
    <w:p w:rsidR="00D6328B" w:rsidRPr="00C32666" w:rsidRDefault="00D6328B" w:rsidP="004353E2">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Более 80% опрошенных субъектов предпринимательской деятельности муниципального образования </w:t>
      </w:r>
      <w:proofErr w:type="spellStart"/>
      <w:r>
        <w:rPr>
          <w:rFonts w:ascii="Times New Roman" w:hAnsi="Times New Roman"/>
          <w:sz w:val="28"/>
          <w:szCs w:val="28"/>
        </w:rPr>
        <w:t>Приморско-Ахтарский</w:t>
      </w:r>
      <w:proofErr w:type="spellEnd"/>
      <w:r>
        <w:rPr>
          <w:rFonts w:ascii="Times New Roman" w:hAnsi="Times New Roman"/>
          <w:sz w:val="28"/>
          <w:szCs w:val="28"/>
        </w:rPr>
        <w:t xml:space="preserve"> район являются </w:t>
      </w:r>
      <w:proofErr w:type="spellStart"/>
      <w:r>
        <w:rPr>
          <w:rFonts w:ascii="Times New Roman" w:hAnsi="Times New Roman"/>
          <w:sz w:val="28"/>
          <w:szCs w:val="28"/>
        </w:rPr>
        <w:t>микропредприятиями</w:t>
      </w:r>
      <w:proofErr w:type="spellEnd"/>
      <w:r>
        <w:rPr>
          <w:rFonts w:ascii="Times New Roman" w:hAnsi="Times New Roman"/>
          <w:sz w:val="28"/>
          <w:szCs w:val="28"/>
        </w:rPr>
        <w:t xml:space="preserve"> с численностью сотрудников до 15 человек.</w:t>
      </w:r>
    </w:p>
    <w:p w:rsidR="002A3B46" w:rsidRDefault="002A3B46" w:rsidP="004353E2">
      <w:pPr>
        <w:spacing w:after="0" w:line="240" w:lineRule="auto"/>
        <w:ind w:firstLine="709"/>
        <w:jc w:val="both"/>
        <w:rPr>
          <w:rFonts w:ascii="Times New Roman" w:hAnsi="Times New Roman"/>
          <w:sz w:val="28"/>
          <w:szCs w:val="28"/>
        </w:rPr>
      </w:pPr>
    </w:p>
    <w:p w:rsidR="00D6328B" w:rsidRDefault="00D6328B" w:rsidP="00D6328B">
      <w:pPr>
        <w:spacing w:after="0" w:line="240" w:lineRule="auto"/>
        <w:ind w:firstLine="709"/>
        <w:jc w:val="center"/>
        <w:rPr>
          <w:rFonts w:ascii="Times New Roman" w:hAnsi="Times New Roman"/>
          <w:b/>
          <w:sz w:val="28"/>
          <w:szCs w:val="28"/>
        </w:rPr>
      </w:pPr>
      <w:r w:rsidRPr="00D6328B">
        <w:rPr>
          <w:rFonts w:ascii="Times New Roman" w:hAnsi="Times New Roman"/>
          <w:b/>
          <w:sz w:val="28"/>
          <w:szCs w:val="28"/>
        </w:rPr>
        <w:t>Продукция хозяйствующих субъектов</w:t>
      </w:r>
    </w:p>
    <w:p w:rsidR="00D6328B" w:rsidRDefault="00D6328B" w:rsidP="00D6328B">
      <w:pPr>
        <w:spacing w:after="0" w:line="240" w:lineRule="auto"/>
        <w:rPr>
          <w:rFonts w:ascii="Times New Roman" w:hAnsi="Times New Roman"/>
          <w:b/>
          <w:sz w:val="28"/>
          <w:szCs w:val="28"/>
        </w:rPr>
      </w:pPr>
      <w:r>
        <w:rPr>
          <w:noProof/>
          <w:lang w:eastAsia="ru-RU"/>
        </w:rPr>
        <w:lastRenderedPageBreak/>
        <w:drawing>
          <wp:inline distT="0" distB="0" distL="0" distR="0" wp14:anchorId="00AB584B" wp14:editId="4866EDBE">
            <wp:extent cx="5495925" cy="30861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551756" w:rsidRDefault="00551756" w:rsidP="00551756">
      <w:pPr>
        <w:spacing w:after="0" w:line="240" w:lineRule="auto"/>
        <w:ind w:firstLine="709"/>
        <w:jc w:val="both"/>
        <w:rPr>
          <w:rFonts w:ascii="Times New Roman" w:hAnsi="Times New Roman"/>
          <w:sz w:val="28"/>
          <w:szCs w:val="28"/>
        </w:rPr>
      </w:pPr>
      <w:r>
        <w:rPr>
          <w:rFonts w:ascii="Times New Roman" w:hAnsi="Times New Roman"/>
          <w:sz w:val="28"/>
          <w:szCs w:val="28"/>
        </w:rPr>
        <w:t>Услуги занимают наибольшую долю 48% и являются основной продукцией бизнеса участвующих в опросе респондентов.</w:t>
      </w:r>
      <w:r w:rsidRPr="00551756">
        <w:rPr>
          <w:rFonts w:ascii="Times New Roman" w:hAnsi="Times New Roman"/>
          <w:sz w:val="28"/>
          <w:szCs w:val="28"/>
        </w:rPr>
        <w:t xml:space="preserve"> </w:t>
      </w:r>
      <w:r>
        <w:rPr>
          <w:rFonts w:ascii="Times New Roman" w:hAnsi="Times New Roman"/>
          <w:sz w:val="28"/>
          <w:szCs w:val="28"/>
        </w:rPr>
        <w:t>Наименьшую долю –               3 % занимает бизнес по производству компонентов для производства конечной продукции.</w:t>
      </w:r>
    </w:p>
    <w:p w:rsidR="00551756" w:rsidRDefault="00551756" w:rsidP="00551756">
      <w:pPr>
        <w:spacing w:after="0" w:line="240" w:lineRule="auto"/>
        <w:ind w:firstLine="709"/>
        <w:jc w:val="center"/>
        <w:rPr>
          <w:rFonts w:ascii="Times New Roman" w:hAnsi="Times New Roman"/>
          <w:b/>
          <w:sz w:val="28"/>
          <w:szCs w:val="28"/>
        </w:rPr>
      </w:pPr>
      <w:r w:rsidRPr="00551756">
        <w:rPr>
          <w:rFonts w:ascii="Times New Roman" w:hAnsi="Times New Roman"/>
          <w:b/>
          <w:sz w:val="28"/>
          <w:szCs w:val="28"/>
        </w:rPr>
        <w:t>Географические рынки</w:t>
      </w:r>
    </w:p>
    <w:p w:rsidR="00551756" w:rsidRDefault="00551756" w:rsidP="00551756">
      <w:pPr>
        <w:spacing w:after="0" w:line="240" w:lineRule="auto"/>
        <w:ind w:firstLine="709"/>
        <w:jc w:val="center"/>
        <w:rPr>
          <w:rFonts w:ascii="Times New Roman" w:hAnsi="Times New Roman"/>
          <w:b/>
          <w:sz w:val="28"/>
          <w:szCs w:val="28"/>
        </w:rPr>
      </w:pPr>
    </w:p>
    <w:p w:rsidR="00551756" w:rsidRDefault="00551756" w:rsidP="00551756">
      <w:pPr>
        <w:spacing w:after="0" w:line="240" w:lineRule="auto"/>
        <w:ind w:firstLine="709"/>
        <w:rPr>
          <w:rFonts w:ascii="Times New Roman" w:hAnsi="Times New Roman"/>
          <w:b/>
          <w:sz w:val="28"/>
          <w:szCs w:val="28"/>
        </w:rPr>
      </w:pPr>
      <w:r>
        <w:rPr>
          <w:rFonts w:ascii="Times New Roman" w:hAnsi="Times New Roman"/>
          <w:b/>
          <w:sz w:val="28"/>
          <w:szCs w:val="28"/>
        </w:rPr>
        <w:t xml:space="preserve">  </w:t>
      </w:r>
      <w:r>
        <w:rPr>
          <w:noProof/>
          <w:lang w:eastAsia="ru-RU"/>
        </w:rPr>
        <w:drawing>
          <wp:inline distT="0" distB="0" distL="0" distR="0" wp14:anchorId="2FBB6A37" wp14:editId="43E69D44">
            <wp:extent cx="5324475" cy="2457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1B774B" w:rsidRDefault="001B774B" w:rsidP="001B774B">
      <w:pPr>
        <w:spacing w:after="0" w:line="240" w:lineRule="auto"/>
        <w:ind w:firstLine="709"/>
        <w:jc w:val="both"/>
        <w:rPr>
          <w:rFonts w:ascii="Times New Roman" w:hAnsi="Times New Roman"/>
          <w:sz w:val="28"/>
          <w:szCs w:val="28"/>
        </w:rPr>
      </w:pPr>
      <w:r>
        <w:rPr>
          <w:rFonts w:ascii="Times New Roman" w:hAnsi="Times New Roman"/>
          <w:sz w:val="28"/>
          <w:szCs w:val="28"/>
        </w:rPr>
        <w:t>Для 61% респондентов, основным географическим рынком является локальный рынок (отдельное муниципальное образование). Для 27</w:t>
      </w:r>
      <w:r w:rsidR="00906600">
        <w:rPr>
          <w:rFonts w:ascii="Times New Roman" w:hAnsi="Times New Roman"/>
          <w:sz w:val="28"/>
          <w:szCs w:val="28"/>
        </w:rPr>
        <w:t>,6</w:t>
      </w:r>
      <w:r>
        <w:rPr>
          <w:rFonts w:ascii="Times New Roman" w:hAnsi="Times New Roman"/>
          <w:sz w:val="28"/>
          <w:szCs w:val="28"/>
        </w:rPr>
        <w:t xml:space="preserve"> % р</w:t>
      </w:r>
      <w:r w:rsidR="00906600">
        <w:rPr>
          <w:rFonts w:ascii="Times New Roman" w:hAnsi="Times New Roman"/>
          <w:sz w:val="28"/>
          <w:szCs w:val="28"/>
        </w:rPr>
        <w:t>ынок Краснодарского края; для  3,7</w:t>
      </w:r>
      <w:r>
        <w:rPr>
          <w:rFonts w:ascii="Times New Roman" w:hAnsi="Times New Roman"/>
          <w:sz w:val="28"/>
          <w:szCs w:val="28"/>
        </w:rPr>
        <w:t xml:space="preserve"> % – рынки нескольких субъектов РФ, </w:t>
      </w:r>
      <w:r w:rsidR="00906600">
        <w:rPr>
          <w:rFonts w:ascii="Times New Roman" w:hAnsi="Times New Roman"/>
          <w:sz w:val="28"/>
          <w:szCs w:val="28"/>
        </w:rPr>
        <w:t>2,6</w:t>
      </w:r>
      <w:r>
        <w:rPr>
          <w:rFonts w:ascii="Times New Roman" w:hAnsi="Times New Roman"/>
          <w:sz w:val="28"/>
          <w:szCs w:val="28"/>
        </w:rPr>
        <w:t xml:space="preserve"> % - </w:t>
      </w:r>
      <w:r w:rsidR="00A659E6">
        <w:rPr>
          <w:rFonts w:ascii="Times New Roman" w:hAnsi="Times New Roman"/>
          <w:sz w:val="28"/>
          <w:szCs w:val="28"/>
        </w:rPr>
        <w:t>р</w:t>
      </w:r>
      <w:r>
        <w:rPr>
          <w:rFonts w:ascii="Times New Roman" w:hAnsi="Times New Roman"/>
          <w:sz w:val="28"/>
          <w:szCs w:val="28"/>
        </w:rPr>
        <w:t xml:space="preserve">ынок Российской Федерации, </w:t>
      </w:r>
      <w:r w:rsidR="00625FBD">
        <w:rPr>
          <w:rFonts w:ascii="Times New Roman" w:hAnsi="Times New Roman"/>
          <w:sz w:val="28"/>
          <w:szCs w:val="28"/>
        </w:rPr>
        <w:t>0,8% – рынки стран СНГ, 0,2 – рынки стран зарубежья (кроме СНГ).</w:t>
      </w:r>
    </w:p>
    <w:p w:rsidR="00625FBD" w:rsidRDefault="00625FBD" w:rsidP="001B774B">
      <w:pPr>
        <w:spacing w:after="0" w:line="240" w:lineRule="auto"/>
        <w:ind w:firstLine="709"/>
        <w:jc w:val="both"/>
        <w:rPr>
          <w:rFonts w:ascii="Times New Roman" w:hAnsi="Times New Roman"/>
          <w:sz w:val="28"/>
          <w:szCs w:val="28"/>
        </w:rPr>
      </w:pPr>
    </w:p>
    <w:p w:rsidR="00521D2F" w:rsidRDefault="00521D2F" w:rsidP="00521D2F">
      <w:pPr>
        <w:spacing w:after="0" w:line="240" w:lineRule="auto"/>
        <w:ind w:firstLine="709"/>
        <w:jc w:val="center"/>
        <w:rPr>
          <w:rFonts w:ascii="Times New Roman" w:hAnsi="Times New Roman"/>
          <w:sz w:val="28"/>
          <w:szCs w:val="28"/>
        </w:rPr>
      </w:pPr>
      <w:r>
        <w:rPr>
          <w:rFonts w:ascii="Times New Roman" w:hAnsi="Times New Roman"/>
          <w:sz w:val="28"/>
          <w:szCs w:val="28"/>
        </w:rPr>
        <w:t>Ключевой фактор конкурентоспособности производимых товаров, работ и услуг:</w:t>
      </w:r>
    </w:p>
    <w:p w:rsidR="001B774B" w:rsidRPr="00551756" w:rsidRDefault="001B774B" w:rsidP="00551756">
      <w:pPr>
        <w:spacing w:after="0" w:line="240" w:lineRule="auto"/>
        <w:ind w:firstLine="709"/>
        <w:rPr>
          <w:rFonts w:ascii="Times New Roman" w:hAnsi="Times New Roman"/>
          <w:b/>
          <w:sz w:val="28"/>
          <w:szCs w:val="28"/>
        </w:rPr>
      </w:pPr>
    </w:p>
    <w:tbl>
      <w:tblPr>
        <w:tblStyle w:val="12"/>
        <w:tblW w:w="9735" w:type="dxa"/>
        <w:tblLayout w:type="fixed"/>
        <w:tblLook w:val="04A0" w:firstRow="1" w:lastRow="0" w:firstColumn="1" w:lastColumn="0" w:noHBand="0" w:noVBand="1"/>
      </w:tblPr>
      <w:tblGrid>
        <w:gridCol w:w="7005"/>
        <w:gridCol w:w="2730"/>
      </w:tblGrid>
      <w:tr w:rsidR="00521D2F" w:rsidTr="000A02F7">
        <w:trPr>
          <w:trHeight w:val="721"/>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Наименование</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b/>
                <w:sz w:val="24"/>
                <w:szCs w:val="24"/>
                <w:lang w:eastAsia="en-US"/>
              </w:rPr>
            </w:pPr>
            <w:r>
              <w:rPr>
                <w:rFonts w:ascii="Times New Roman" w:hAnsi="Times New Roman"/>
                <w:b/>
                <w:sz w:val="24"/>
                <w:szCs w:val="24"/>
              </w:rPr>
              <w:t>Количество респондентов</w:t>
            </w:r>
          </w:p>
        </w:tc>
      </w:tr>
      <w:tr w:rsidR="00521D2F" w:rsidTr="000A02F7">
        <w:trPr>
          <w:trHeight w:val="277"/>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lastRenderedPageBreak/>
              <w:t>Низкая цена</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112</w:t>
            </w:r>
          </w:p>
        </w:tc>
      </w:tr>
      <w:tr w:rsidR="00521D2F" w:rsidTr="000A02F7">
        <w:trPr>
          <w:trHeight w:val="277"/>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proofErr w:type="gramStart"/>
            <w:r>
              <w:rPr>
                <w:rFonts w:ascii="Times New Roman" w:hAnsi="Times New Roman"/>
                <w:sz w:val="24"/>
                <w:szCs w:val="24"/>
              </w:rPr>
              <w:t>Высокове</w:t>
            </w:r>
            <w:proofErr w:type="gramEnd"/>
            <w:r>
              <w:rPr>
                <w:rFonts w:ascii="Times New Roman" w:hAnsi="Times New Roman"/>
                <w:sz w:val="24"/>
                <w:szCs w:val="24"/>
              </w:rPr>
              <w:t xml:space="preserve"> качество</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614</w:t>
            </w:r>
          </w:p>
        </w:tc>
      </w:tr>
      <w:tr w:rsidR="00521D2F" w:rsidTr="000A02F7">
        <w:trPr>
          <w:trHeight w:val="293"/>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t>Уникальность продукции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521D2F" w:rsidTr="000A02F7">
        <w:trPr>
          <w:trHeight w:val="555"/>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t>Предложение сопутствующих услуг, товаров, сервисов (гарантий, ремонта и т.д.)</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t>5</w:t>
            </w:r>
          </w:p>
        </w:tc>
      </w:tr>
      <w:tr w:rsidR="00521D2F" w:rsidTr="000A02F7">
        <w:trPr>
          <w:trHeight w:val="277"/>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t>Доверительные отношения с клиентами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521D2F" w:rsidTr="000A02F7">
        <w:trPr>
          <w:trHeight w:val="277"/>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t>Доверительные отношения с поставщиками</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t>67</w:t>
            </w:r>
          </w:p>
        </w:tc>
      </w:tr>
      <w:tr w:rsidR="00521D2F" w:rsidTr="000A02F7">
        <w:trPr>
          <w:trHeight w:val="277"/>
        </w:trPr>
        <w:tc>
          <w:tcPr>
            <w:tcW w:w="7005" w:type="dxa"/>
            <w:tcBorders>
              <w:top w:val="single" w:sz="4" w:space="0" w:color="000000"/>
              <w:left w:val="single" w:sz="4" w:space="0" w:color="000000"/>
              <w:bottom w:val="single" w:sz="4" w:space="0" w:color="000000"/>
              <w:right w:val="single" w:sz="4" w:space="0" w:color="000000"/>
            </w:tcBorders>
            <w:vAlign w:val="center"/>
          </w:tcPr>
          <w:p w:rsidR="00521D2F" w:rsidRDefault="00521D2F">
            <w:pPr>
              <w:spacing w:line="240" w:lineRule="auto"/>
              <w:jc w:val="center"/>
              <w:rPr>
                <w:rFonts w:ascii="Times New Roman" w:hAnsi="Times New Roman"/>
                <w:sz w:val="24"/>
                <w:szCs w:val="24"/>
              </w:rPr>
            </w:pPr>
            <w:r>
              <w:rPr>
                <w:rFonts w:ascii="Times New Roman" w:hAnsi="Times New Roman"/>
                <w:sz w:val="24"/>
                <w:szCs w:val="24"/>
              </w:rPr>
              <w:t>Затрудняюсь с ответом</w:t>
            </w:r>
          </w:p>
        </w:tc>
        <w:tc>
          <w:tcPr>
            <w:tcW w:w="2730" w:type="dxa"/>
            <w:tcBorders>
              <w:top w:val="single" w:sz="4" w:space="0" w:color="000000"/>
              <w:left w:val="single" w:sz="4" w:space="0" w:color="000000"/>
              <w:bottom w:val="single" w:sz="4" w:space="0" w:color="000000"/>
              <w:right w:val="single" w:sz="4" w:space="0" w:color="000000"/>
            </w:tcBorders>
            <w:vAlign w:val="center"/>
          </w:tcPr>
          <w:p w:rsidR="00521D2F" w:rsidRDefault="00521D2F">
            <w:pPr>
              <w:spacing w:line="240" w:lineRule="auto"/>
              <w:jc w:val="center"/>
              <w:rPr>
                <w:rFonts w:ascii="Times New Roman" w:hAnsi="Times New Roman"/>
                <w:sz w:val="24"/>
                <w:szCs w:val="24"/>
              </w:rPr>
            </w:pPr>
            <w:r>
              <w:rPr>
                <w:rFonts w:ascii="Times New Roman" w:hAnsi="Times New Roman"/>
                <w:sz w:val="24"/>
                <w:szCs w:val="24"/>
              </w:rPr>
              <w:t>13</w:t>
            </w:r>
          </w:p>
        </w:tc>
      </w:tr>
      <w:tr w:rsidR="00521D2F" w:rsidTr="000A02F7">
        <w:trPr>
          <w:trHeight w:val="293"/>
        </w:trPr>
        <w:tc>
          <w:tcPr>
            <w:tcW w:w="7005"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hAnsi="Times New Roman"/>
                <w:sz w:val="24"/>
                <w:szCs w:val="24"/>
              </w:rPr>
              <w:t>Другое</w:t>
            </w:r>
          </w:p>
        </w:tc>
        <w:tc>
          <w:tcPr>
            <w:tcW w:w="2730" w:type="dxa"/>
            <w:tcBorders>
              <w:top w:val="single" w:sz="4" w:space="0" w:color="000000"/>
              <w:left w:val="single" w:sz="4" w:space="0" w:color="000000"/>
              <w:bottom w:val="single" w:sz="4" w:space="0" w:color="000000"/>
              <w:right w:val="single" w:sz="4" w:space="0" w:color="000000"/>
            </w:tcBorders>
            <w:vAlign w:val="center"/>
            <w:hideMark/>
          </w:tcPr>
          <w:p w:rsidR="00521D2F" w:rsidRDefault="00521D2F">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bl>
    <w:p w:rsidR="00B557B1" w:rsidRDefault="00B557B1" w:rsidP="00B557B1">
      <w:pPr>
        <w:spacing w:after="0" w:line="240" w:lineRule="auto"/>
        <w:ind w:firstLine="709"/>
        <w:jc w:val="both"/>
        <w:rPr>
          <w:rFonts w:ascii="Times New Roman" w:hAnsi="Times New Roman"/>
          <w:sz w:val="28"/>
          <w:szCs w:val="28"/>
        </w:rPr>
      </w:pPr>
    </w:p>
    <w:p w:rsidR="00551756" w:rsidRPr="0024500D" w:rsidRDefault="00B557B1" w:rsidP="0024500D">
      <w:pPr>
        <w:spacing w:after="0" w:line="240" w:lineRule="auto"/>
        <w:ind w:firstLine="709"/>
        <w:jc w:val="both"/>
        <w:rPr>
          <w:rFonts w:ascii="Times New Roman" w:hAnsi="Times New Roman"/>
          <w:sz w:val="28"/>
          <w:szCs w:val="28"/>
        </w:rPr>
      </w:pPr>
      <w:r w:rsidRPr="00B90E5E">
        <w:rPr>
          <w:rFonts w:ascii="Times New Roman" w:hAnsi="Times New Roman"/>
          <w:sz w:val="28"/>
          <w:szCs w:val="28"/>
        </w:rPr>
        <w:t>По результатам опроса респонденты отметили, что наиболее влияющими факторами на конкурентоспособность продукции/работ/услуг являются в первую очередь высокое качество</w:t>
      </w:r>
      <w:r>
        <w:rPr>
          <w:rFonts w:ascii="Times New Roman" w:hAnsi="Times New Roman"/>
          <w:sz w:val="28"/>
          <w:szCs w:val="28"/>
        </w:rPr>
        <w:t>,</w:t>
      </w:r>
      <w:r w:rsidRPr="00B90E5E">
        <w:rPr>
          <w:rFonts w:ascii="Times New Roman" w:hAnsi="Times New Roman"/>
          <w:sz w:val="28"/>
          <w:szCs w:val="28"/>
        </w:rPr>
        <w:t xml:space="preserve"> </w:t>
      </w:r>
      <w:r>
        <w:rPr>
          <w:rFonts w:ascii="Times New Roman" w:hAnsi="Times New Roman"/>
          <w:sz w:val="28"/>
          <w:szCs w:val="28"/>
        </w:rPr>
        <w:t xml:space="preserve">низкая цена и доверительные отношения с </w:t>
      </w:r>
      <w:r w:rsidR="00625FBD">
        <w:rPr>
          <w:rFonts w:ascii="Times New Roman" w:hAnsi="Times New Roman"/>
          <w:sz w:val="28"/>
          <w:szCs w:val="28"/>
        </w:rPr>
        <w:t>поставщиками</w:t>
      </w:r>
      <w:r w:rsidR="00F86B17">
        <w:rPr>
          <w:rFonts w:ascii="Times New Roman" w:hAnsi="Times New Roman"/>
          <w:sz w:val="28"/>
          <w:szCs w:val="28"/>
        </w:rPr>
        <w:t>.</w:t>
      </w:r>
    </w:p>
    <w:p w:rsidR="00B557B1" w:rsidRPr="00EC05A3" w:rsidRDefault="004353E2" w:rsidP="004353E2">
      <w:pPr>
        <w:spacing w:after="0" w:line="240" w:lineRule="auto"/>
        <w:ind w:firstLine="709"/>
        <w:jc w:val="both"/>
        <w:rPr>
          <w:rFonts w:ascii="Times New Roman" w:hAnsi="Times New Roman" w:cs="Times New Roman"/>
          <w:sz w:val="28"/>
          <w:szCs w:val="28"/>
        </w:rPr>
      </w:pPr>
      <w:r w:rsidRPr="00EC05A3">
        <w:rPr>
          <w:rFonts w:ascii="Times New Roman" w:hAnsi="Times New Roman" w:cs="Times New Roman"/>
          <w:sz w:val="28"/>
          <w:szCs w:val="28"/>
        </w:rPr>
        <w:t>В проведенном опросе представители бизнеса, осуществляющие предпринимательскую деятельность,</w:t>
      </w:r>
      <w:r w:rsidR="00B557B1" w:rsidRPr="00EC05A3">
        <w:rPr>
          <w:rFonts w:ascii="Times New Roman" w:hAnsi="Times New Roman" w:cs="Times New Roman"/>
          <w:sz w:val="28"/>
          <w:szCs w:val="28"/>
        </w:rPr>
        <w:t xml:space="preserve"> оценили состояние конкуренции и конкурентной среды по следующим критериям:</w:t>
      </w:r>
    </w:p>
    <w:p w:rsidR="00B557B1" w:rsidRDefault="00B557B1" w:rsidP="00F86B17">
      <w:pPr>
        <w:spacing w:after="0" w:line="240" w:lineRule="auto"/>
        <w:ind w:firstLine="709"/>
        <w:jc w:val="both"/>
        <w:rPr>
          <w:rFonts w:ascii="Times New Roman" w:hAnsi="Times New Roman" w:cs="Times New Roman"/>
          <w:b/>
          <w:sz w:val="28"/>
          <w:szCs w:val="28"/>
        </w:rPr>
      </w:pPr>
      <w:r w:rsidRPr="00EC05A3">
        <w:rPr>
          <w:rFonts w:ascii="Times New Roman" w:hAnsi="Times New Roman" w:cs="Times New Roman"/>
          <w:sz w:val="28"/>
          <w:szCs w:val="28"/>
        </w:rPr>
        <w:t xml:space="preserve">37,8%  предпринимателей считают </w:t>
      </w:r>
      <w:r w:rsidR="00EC05A3" w:rsidRPr="00EC05A3">
        <w:rPr>
          <w:rFonts w:ascii="Times New Roman" w:hAnsi="Times New Roman" w:cs="Times New Roman"/>
          <w:sz w:val="28"/>
          <w:szCs w:val="28"/>
        </w:rPr>
        <w:t xml:space="preserve">для сохранения рыночной позиции нашего бизнеса </w:t>
      </w:r>
      <w:r w:rsidR="00EC05A3" w:rsidRPr="00EC05A3">
        <w:rPr>
          <w:rFonts w:ascii="Times New Roman" w:hAnsi="Times New Roman" w:cs="Times New Roman"/>
          <w:sz w:val="28"/>
          <w:szCs w:val="28"/>
          <w:u w:val="single"/>
        </w:rPr>
        <w:t>необходимо регулярно (раз в год или чаще)</w:t>
      </w:r>
      <w:r w:rsidR="00EC05A3" w:rsidRPr="00EC05A3">
        <w:rPr>
          <w:rFonts w:ascii="Times New Roman" w:hAnsi="Times New Roman" w:cs="Times New Roman"/>
          <w:sz w:val="28"/>
          <w:szCs w:val="28"/>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00EC05A3" w:rsidRPr="00EC05A3">
        <w:rPr>
          <w:rFonts w:ascii="Times New Roman" w:hAnsi="Times New Roman" w:cs="Times New Roman"/>
          <w:b/>
          <w:sz w:val="28"/>
          <w:szCs w:val="28"/>
        </w:rPr>
        <w:t>умеренная конкуренция</w:t>
      </w:r>
      <w:r w:rsidR="00EC05A3">
        <w:rPr>
          <w:rFonts w:ascii="Times New Roman" w:hAnsi="Times New Roman" w:cs="Times New Roman"/>
          <w:b/>
          <w:sz w:val="28"/>
          <w:szCs w:val="28"/>
        </w:rPr>
        <w:t>;</w:t>
      </w:r>
    </w:p>
    <w:p w:rsidR="00EC05A3" w:rsidRDefault="00EC05A3" w:rsidP="00F86B17">
      <w:pPr>
        <w:spacing w:after="0" w:line="240" w:lineRule="auto"/>
        <w:ind w:firstLine="709"/>
        <w:jc w:val="both"/>
        <w:rPr>
          <w:rFonts w:ascii="Times New Roman" w:hAnsi="Times New Roman" w:cs="Times New Roman"/>
          <w:b/>
          <w:sz w:val="28"/>
          <w:szCs w:val="28"/>
        </w:rPr>
      </w:pPr>
      <w:proofErr w:type="gramStart"/>
      <w:r w:rsidRPr="00EC05A3">
        <w:rPr>
          <w:rFonts w:ascii="Times New Roman" w:hAnsi="Times New Roman" w:cs="Times New Roman"/>
          <w:sz w:val="28"/>
          <w:szCs w:val="28"/>
        </w:rPr>
        <w:t>23,6%</w:t>
      </w:r>
      <w:r>
        <w:rPr>
          <w:rFonts w:ascii="Times New Roman" w:hAnsi="Times New Roman" w:cs="Times New Roman"/>
          <w:b/>
          <w:sz w:val="28"/>
          <w:szCs w:val="28"/>
        </w:rPr>
        <w:t xml:space="preserve"> </w:t>
      </w:r>
      <w:r w:rsidRPr="00EC05A3">
        <w:rPr>
          <w:rFonts w:ascii="Times New Roman" w:hAnsi="Times New Roman" w:cs="Times New Roman"/>
          <w:sz w:val="28"/>
          <w:szCs w:val="28"/>
        </w:rPr>
        <w:t>предпринимателей считают</w:t>
      </w:r>
      <w:r>
        <w:rPr>
          <w:rFonts w:ascii="Times New Roman" w:hAnsi="Times New Roman" w:cs="Times New Roman"/>
          <w:sz w:val="28"/>
          <w:szCs w:val="28"/>
        </w:rPr>
        <w:t xml:space="preserve"> </w:t>
      </w:r>
      <w:r w:rsidRPr="00EC05A3">
        <w:rPr>
          <w:rFonts w:ascii="Times New Roman" w:hAnsi="Times New Roman" w:cs="Times New Roman"/>
          <w:sz w:val="28"/>
          <w:szCs w:val="28"/>
        </w:rPr>
        <w:t xml:space="preserve">для сохранения рыночной позиции нашего бизнеса </w:t>
      </w:r>
      <w:r w:rsidRPr="00EC05A3">
        <w:rPr>
          <w:rFonts w:ascii="Times New Roman" w:hAnsi="Times New Roman" w:cs="Times New Roman"/>
          <w:sz w:val="28"/>
          <w:szCs w:val="28"/>
          <w:u w:val="single"/>
        </w:rPr>
        <w:t>необходимо регулярно (раз в год или чаще)</w:t>
      </w:r>
      <w:r w:rsidRPr="00EC05A3">
        <w:rPr>
          <w:rFonts w:ascii="Times New Roman" w:hAnsi="Times New Roman" w:cs="Times New Roman"/>
          <w:sz w:val="28"/>
          <w:szCs w:val="28"/>
        </w:rPr>
        <w:t xml:space="preserve">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w:t>
      </w:r>
      <w:r w:rsidRPr="00EC05A3">
        <w:rPr>
          <w:rFonts w:ascii="Times New Roman" w:hAnsi="Times New Roman" w:cs="Times New Roman"/>
          <w:sz w:val="28"/>
          <w:szCs w:val="28"/>
          <w:u w:val="single"/>
        </w:rPr>
        <w:t>время от времени (раз в 2-3 года) применять новые способы ее повышения, неиспользуемые компанией ранее</w:t>
      </w:r>
      <w:r w:rsidRPr="00EC05A3">
        <w:rPr>
          <w:rFonts w:ascii="Times New Roman" w:hAnsi="Times New Roman" w:cs="Times New Roman"/>
          <w:sz w:val="28"/>
          <w:szCs w:val="28"/>
        </w:rPr>
        <w:t xml:space="preserve"> – </w:t>
      </w:r>
      <w:r w:rsidRPr="00EC05A3">
        <w:rPr>
          <w:rFonts w:ascii="Times New Roman" w:hAnsi="Times New Roman" w:cs="Times New Roman"/>
          <w:b/>
          <w:sz w:val="28"/>
          <w:szCs w:val="28"/>
        </w:rPr>
        <w:t>высокая конкуренция</w:t>
      </w:r>
      <w:r>
        <w:rPr>
          <w:rFonts w:ascii="Times New Roman" w:hAnsi="Times New Roman" w:cs="Times New Roman"/>
          <w:b/>
          <w:sz w:val="28"/>
          <w:szCs w:val="28"/>
        </w:rPr>
        <w:t>;</w:t>
      </w:r>
      <w:proofErr w:type="gramEnd"/>
    </w:p>
    <w:p w:rsidR="00EC05A3" w:rsidRDefault="00EC05A3" w:rsidP="00F86B17">
      <w:pPr>
        <w:spacing w:after="0" w:line="240" w:lineRule="auto"/>
        <w:ind w:firstLine="709"/>
        <w:jc w:val="both"/>
        <w:rPr>
          <w:rFonts w:ascii="Times New Roman" w:hAnsi="Times New Roman" w:cs="Times New Roman"/>
          <w:b/>
          <w:sz w:val="28"/>
          <w:szCs w:val="28"/>
        </w:rPr>
      </w:pPr>
      <w:r w:rsidRPr="00EC05A3">
        <w:rPr>
          <w:rFonts w:ascii="Times New Roman" w:hAnsi="Times New Roman" w:cs="Times New Roman"/>
          <w:sz w:val="28"/>
          <w:szCs w:val="28"/>
        </w:rPr>
        <w:t xml:space="preserve">21,5%  ответили </w:t>
      </w:r>
      <w:r>
        <w:rPr>
          <w:rFonts w:ascii="Times New Roman" w:hAnsi="Times New Roman" w:cs="Times New Roman"/>
          <w:sz w:val="28"/>
          <w:szCs w:val="28"/>
        </w:rPr>
        <w:t>д</w:t>
      </w:r>
      <w:r w:rsidRPr="00EC05A3">
        <w:rPr>
          <w:rFonts w:ascii="Times New Roman" w:hAnsi="Times New Roman" w:cs="Times New Roman"/>
          <w:sz w:val="28"/>
          <w:szCs w:val="28"/>
        </w:rPr>
        <w:t xml:space="preserve">ля сохранения рыночной позиции нашего бизнеса </w:t>
      </w:r>
      <w:r w:rsidRPr="00EC05A3">
        <w:rPr>
          <w:rFonts w:ascii="Times New Roman" w:hAnsi="Times New Roman" w:cs="Times New Roman"/>
          <w:sz w:val="28"/>
          <w:szCs w:val="28"/>
          <w:u w:val="single"/>
        </w:rPr>
        <w:t>время от времени (раз в 2-3 года)</w:t>
      </w:r>
      <w:r w:rsidRPr="00EC05A3">
        <w:rPr>
          <w:rFonts w:ascii="Times New Roman" w:hAnsi="Times New Roman" w:cs="Times New Roman"/>
          <w:sz w:val="28"/>
          <w:szCs w:val="28"/>
        </w:rPr>
        <w:t xml:space="preserve">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w:t>
      </w:r>
      <w:r w:rsidRPr="00EC05A3">
        <w:rPr>
          <w:rFonts w:ascii="Times New Roman" w:hAnsi="Times New Roman" w:cs="Times New Roman"/>
          <w:b/>
          <w:sz w:val="28"/>
          <w:szCs w:val="28"/>
        </w:rPr>
        <w:t>слабая конкуренция</w:t>
      </w:r>
      <w:r>
        <w:rPr>
          <w:rFonts w:ascii="Times New Roman" w:hAnsi="Times New Roman" w:cs="Times New Roman"/>
          <w:b/>
          <w:sz w:val="28"/>
          <w:szCs w:val="28"/>
        </w:rPr>
        <w:t>;</w:t>
      </w:r>
    </w:p>
    <w:p w:rsidR="00EC05A3" w:rsidRDefault="00EC05A3" w:rsidP="00F86B17">
      <w:pPr>
        <w:spacing w:after="0" w:line="240" w:lineRule="auto"/>
        <w:ind w:firstLine="709"/>
        <w:jc w:val="both"/>
        <w:rPr>
          <w:rFonts w:ascii="Times New Roman" w:hAnsi="Times New Roman" w:cs="Times New Roman"/>
          <w:b/>
          <w:sz w:val="28"/>
          <w:szCs w:val="28"/>
        </w:rPr>
      </w:pPr>
      <w:r w:rsidRPr="00EC05A3">
        <w:rPr>
          <w:rFonts w:ascii="Times New Roman" w:hAnsi="Times New Roman" w:cs="Times New Roman"/>
          <w:sz w:val="28"/>
          <w:szCs w:val="28"/>
        </w:rPr>
        <w:t xml:space="preserve">10,6% ответили для сохранения рыночной позиции нашего бизнеса необходимо постоянно (раз в год и чаще) </w:t>
      </w:r>
      <w:r w:rsidRPr="00EC05A3">
        <w:rPr>
          <w:rFonts w:ascii="Times New Roman" w:hAnsi="Times New Roman" w:cs="Times New Roman"/>
          <w:sz w:val="28"/>
          <w:szCs w:val="28"/>
          <w:u w:val="single"/>
        </w:rPr>
        <w:t>применять новые способы</w:t>
      </w:r>
      <w:r w:rsidRPr="00EC05A3">
        <w:rPr>
          <w:rFonts w:ascii="Times New Roman" w:hAnsi="Times New Roman" w:cs="Times New Roman"/>
          <w:sz w:val="28"/>
          <w:szCs w:val="28"/>
        </w:rPr>
        <w:t xml:space="preserve">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w:t>
      </w:r>
      <w:r w:rsidRPr="00EC05A3">
        <w:rPr>
          <w:rFonts w:ascii="Times New Roman" w:hAnsi="Times New Roman" w:cs="Times New Roman"/>
          <w:b/>
          <w:sz w:val="28"/>
          <w:szCs w:val="28"/>
        </w:rPr>
        <w:t>очень высокая конкуренция</w:t>
      </w:r>
      <w:r>
        <w:rPr>
          <w:rFonts w:ascii="Times New Roman" w:hAnsi="Times New Roman" w:cs="Times New Roman"/>
          <w:b/>
          <w:sz w:val="28"/>
          <w:szCs w:val="28"/>
        </w:rPr>
        <w:t>;</w:t>
      </w:r>
    </w:p>
    <w:p w:rsidR="00EC05A3" w:rsidRDefault="00EC05A3" w:rsidP="00625FBD">
      <w:pPr>
        <w:pStyle w:val="a7"/>
        <w:tabs>
          <w:tab w:val="left" w:pos="284"/>
        </w:tabs>
        <w:spacing w:line="240" w:lineRule="auto"/>
        <w:ind w:left="0" w:firstLine="709"/>
        <w:jc w:val="both"/>
        <w:rPr>
          <w:rFonts w:ascii="Times New Roman" w:hAnsi="Times New Roman" w:cs="Times New Roman"/>
          <w:b/>
          <w:sz w:val="28"/>
          <w:szCs w:val="28"/>
        </w:rPr>
      </w:pPr>
      <w:r w:rsidRPr="00EC05A3">
        <w:rPr>
          <w:rFonts w:ascii="Times New Roman" w:hAnsi="Times New Roman" w:cs="Times New Roman"/>
          <w:sz w:val="28"/>
          <w:szCs w:val="28"/>
        </w:rPr>
        <w:t>6,5% ответили</w:t>
      </w:r>
      <w:r w:rsidR="00A659E6">
        <w:rPr>
          <w:rFonts w:ascii="Times New Roman" w:hAnsi="Times New Roman" w:cs="Times New Roman"/>
          <w:sz w:val="28"/>
          <w:szCs w:val="28"/>
        </w:rPr>
        <w:t>,</w:t>
      </w:r>
      <w:r w:rsidRPr="00EC05A3">
        <w:rPr>
          <w:rFonts w:ascii="Times New Roman" w:hAnsi="Times New Roman" w:cs="Times New Roman"/>
          <w:sz w:val="28"/>
          <w:szCs w:val="28"/>
        </w:rPr>
        <w:t xml:space="preserve"> для сохранения рыночной позиции нашего бизнеса </w:t>
      </w:r>
      <w:r w:rsidRPr="00EC05A3">
        <w:rPr>
          <w:rFonts w:ascii="Times New Roman" w:hAnsi="Times New Roman" w:cs="Times New Roman"/>
          <w:sz w:val="28"/>
          <w:szCs w:val="28"/>
          <w:u w:val="single"/>
        </w:rPr>
        <w:t>нет необходимости</w:t>
      </w:r>
      <w:r w:rsidRPr="00EC05A3">
        <w:rPr>
          <w:rFonts w:ascii="Times New Roman" w:hAnsi="Times New Roman" w:cs="Times New Roman"/>
          <w:sz w:val="28"/>
          <w:szCs w:val="28"/>
        </w:rPr>
        <w:t xml:space="preserve"> реализовывать какие-либо меры по повышению конкурентоспособности нашей продукции/ работ/ услуг (снижение</w:t>
      </w:r>
      <w:r>
        <w:rPr>
          <w:rFonts w:ascii="Times New Roman" w:hAnsi="Times New Roman" w:cs="Times New Roman"/>
          <w:sz w:val="28"/>
          <w:szCs w:val="28"/>
        </w:rPr>
        <w:t xml:space="preserve"> </w:t>
      </w:r>
      <w:r w:rsidRPr="00EC05A3">
        <w:rPr>
          <w:rFonts w:ascii="Times New Roman" w:hAnsi="Times New Roman" w:cs="Times New Roman"/>
          <w:sz w:val="28"/>
          <w:szCs w:val="28"/>
        </w:rPr>
        <w:t xml:space="preserve">цен, повышение качества, развитие сопутствующих услуг, иное) – </w:t>
      </w:r>
      <w:r w:rsidRPr="00EC05A3">
        <w:rPr>
          <w:rFonts w:ascii="Times New Roman" w:hAnsi="Times New Roman" w:cs="Times New Roman"/>
          <w:b/>
          <w:sz w:val="28"/>
          <w:szCs w:val="28"/>
        </w:rPr>
        <w:t>нет конкуренции</w:t>
      </w:r>
      <w:r>
        <w:rPr>
          <w:rFonts w:ascii="Times New Roman" w:hAnsi="Times New Roman" w:cs="Times New Roman"/>
          <w:b/>
          <w:sz w:val="28"/>
          <w:szCs w:val="28"/>
        </w:rPr>
        <w:t>.</w:t>
      </w:r>
    </w:p>
    <w:p w:rsidR="00EC05A3" w:rsidRDefault="00EC05A3" w:rsidP="004244BE">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Количество голосов респондентов относительно конкурентов, которые предоставляют аналогичную продукцию (товар, работу, услугу) распределилось следующим образом: </w:t>
      </w:r>
    </w:p>
    <w:p w:rsidR="00EC05A3" w:rsidRDefault="00EC05A3" w:rsidP="004244BE">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 xml:space="preserve">Нет конкурентов – </w:t>
      </w:r>
      <w:r w:rsidR="00D83DD8">
        <w:rPr>
          <w:rFonts w:ascii="Times New Roman" w:hAnsi="Times New Roman"/>
          <w:sz w:val="28"/>
          <w:szCs w:val="28"/>
        </w:rPr>
        <w:t>6,9</w:t>
      </w:r>
      <w:r>
        <w:rPr>
          <w:rFonts w:ascii="Times New Roman" w:hAnsi="Times New Roman"/>
          <w:sz w:val="28"/>
          <w:szCs w:val="28"/>
        </w:rPr>
        <w:t xml:space="preserve"> %;</w:t>
      </w:r>
    </w:p>
    <w:p w:rsidR="00EC05A3" w:rsidRDefault="00EC05A3" w:rsidP="004244BE">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 xml:space="preserve">От 1 до 3 конкурентов -  </w:t>
      </w:r>
      <w:r w:rsidR="00D83DD8">
        <w:rPr>
          <w:rFonts w:ascii="Times New Roman" w:hAnsi="Times New Roman"/>
          <w:sz w:val="28"/>
          <w:szCs w:val="28"/>
        </w:rPr>
        <w:t>33,9</w:t>
      </w:r>
      <w:r>
        <w:rPr>
          <w:rFonts w:ascii="Times New Roman" w:hAnsi="Times New Roman"/>
          <w:sz w:val="28"/>
          <w:szCs w:val="28"/>
        </w:rPr>
        <w:t xml:space="preserve"> %;</w:t>
      </w:r>
    </w:p>
    <w:p w:rsidR="00EC05A3" w:rsidRDefault="00EC05A3" w:rsidP="004244BE">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4 и более конкурентов – 2</w:t>
      </w:r>
      <w:r w:rsidR="00D83DD8">
        <w:rPr>
          <w:rFonts w:ascii="Times New Roman" w:hAnsi="Times New Roman"/>
          <w:sz w:val="28"/>
          <w:szCs w:val="28"/>
        </w:rPr>
        <w:t>1</w:t>
      </w:r>
      <w:r>
        <w:rPr>
          <w:rFonts w:ascii="Times New Roman" w:hAnsi="Times New Roman"/>
          <w:sz w:val="28"/>
          <w:szCs w:val="28"/>
        </w:rPr>
        <w:t>,9 %;</w:t>
      </w:r>
    </w:p>
    <w:p w:rsidR="00EC05A3" w:rsidRDefault="00EC05A3" w:rsidP="004244BE">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 xml:space="preserve">Сложно подсчитать (большое число конкурентов) – </w:t>
      </w:r>
      <w:r w:rsidR="00D83DD8">
        <w:rPr>
          <w:rFonts w:ascii="Times New Roman" w:hAnsi="Times New Roman"/>
          <w:sz w:val="28"/>
          <w:szCs w:val="28"/>
        </w:rPr>
        <w:t>25,4</w:t>
      </w:r>
      <w:r>
        <w:rPr>
          <w:rFonts w:ascii="Times New Roman" w:hAnsi="Times New Roman"/>
          <w:sz w:val="28"/>
          <w:szCs w:val="28"/>
        </w:rPr>
        <w:t xml:space="preserve"> %;</w:t>
      </w:r>
    </w:p>
    <w:p w:rsidR="00EC05A3" w:rsidRDefault="00EC05A3" w:rsidP="004244BE">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 xml:space="preserve">Затрудняюсь ответить – </w:t>
      </w:r>
      <w:r w:rsidR="00D83DD8">
        <w:rPr>
          <w:rFonts w:ascii="Times New Roman" w:hAnsi="Times New Roman"/>
          <w:sz w:val="28"/>
          <w:szCs w:val="28"/>
        </w:rPr>
        <w:t>20,1</w:t>
      </w:r>
      <w:r>
        <w:rPr>
          <w:rFonts w:ascii="Times New Roman" w:hAnsi="Times New Roman"/>
          <w:sz w:val="28"/>
          <w:szCs w:val="28"/>
        </w:rPr>
        <w:t xml:space="preserve"> %.</w:t>
      </w:r>
    </w:p>
    <w:p w:rsidR="00D83DD8" w:rsidRDefault="00EC05A3" w:rsidP="00F86B17">
      <w:pPr>
        <w:pStyle w:val="a7"/>
        <w:tabs>
          <w:tab w:val="left" w:pos="284"/>
        </w:tabs>
        <w:spacing w:line="240" w:lineRule="auto"/>
        <w:ind w:left="0"/>
        <w:jc w:val="both"/>
        <w:rPr>
          <w:rFonts w:ascii="Times New Roman" w:hAnsi="Times New Roman"/>
          <w:sz w:val="28"/>
          <w:szCs w:val="28"/>
        </w:rPr>
      </w:pPr>
      <w:r>
        <w:rPr>
          <w:rFonts w:ascii="Times New Roman" w:hAnsi="Times New Roman"/>
          <w:sz w:val="28"/>
          <w:szCs w:val="28"/>
        </w:rPr>
        <w:tab/>
      </w:r>
      <w:r w:rsidR="0094572E" w:rsidRPr="0059792D">
        <w:rPr>
          <w:rFonts w:ascii="Times New Roman" w:hAnsi="Times New Roman"/>
          <w:sz w:val="28"/>
          <w:szCs w:val="28"/>
        </w:rPr>
        <w:tab/>
      </w:r>
      <w:r>
        <w:rPr>
          <w:rFonts w:ascii="Times New Roman" w:hAnsi="Times New Roman"/>
          <w:sz w:val="28"/>
          <w:szCs w:val="28"/>
        </w:rPr>
        <w:t>Таким образом, по оценкам опроса предпринимателей уровень конкуренции умеренно высокий.</w:t>
      </w:r>
    </w:p>
    <w:p w:rsidR="00D83DD8" w:rsidRDefault="00D83DD8" w:rsidP="00D05CB2">
      <w:pPr>
        <w:pStyle w:val="a7"/>
        <w:tabs>
          <w:tab w:val="left" w:pos="284"/>
        </w:tabs>
        <w:spacing w:line="240" w:lineRule="auto"/>
        <w:ind w:left="0"/>
        <w:jc w:val="both"/>
        <w:rPr>
          <w:rFonts w:ascii="Times New Roman" w:hAnsi="Times New Roman"/>
          <w:sz w:val="28"/>
          <w:szCs w:val="28"/>
        </w:rPr>
      </w:pPr>
      <w:r>
        <w:rPr>
          <w:rFonts w:ascii="Times New Roman" w:hAnsi="Times New Roman"/>
          <w:sz w:val="28"/>
          <w:szCs w:val="28"/>
        </w:rPr>
        <w:tab/>
      </w:r>
      <w:r w:rsidR="0094572E" w:rsidRPr="0094572E">
        <w:rPr>
          <w:rFonts w:ascii="Times New Roman" w:hAnsi="Times New Roman"/>
          <w:sz w:val="28"/>
          <w:szCs w:val="28"/>
        </w:rPr>
        <w:tab/>
      </w:r>
      <w:r>
        <w:rPr>
          <w:rFonts w:ascii="Times New Roman" w:hAnsi="Times New Roman"/>
          <w:sz w:val="28"/>
          <w:szCs w:val="28"/>
        </w:rPr>
        <w:t xml:space="preserve">Кроме того,  23,4 % опрошенных отметили, что за </w:t>
      </w:r>
      <w:proofErr w:type="gramStart"/>
      <w:r>
        <w:rPr>
          <w:rFonts w:ascii="Times New Roman" w:hAnsi="Times New Roman"/>
          <w:sz w:val="28"/>
          <w:szCs w:val="28"/>
        </w:rPr>
        <w:t>последние</w:t>
      </w:r>
      <w:proofErr w:type="gramEnd"/>
      <w:r>
        <w:rPr>
          <w:rFonts w:ascii="Times New Roman" w:hAnsi="Times New Roman"/>
          <w:sz w:val="28"/>
          <w:szCs w:val="28"/>
        </w:rPr>
        <w:t xml:space="preserve"> 3 года число конкурентов на товарных рынках увеличилось более чем на 4 конкурента. </w:t>
      </w:r>
      <w:r w:rsidR="00D05CB2">
        <w:rPr>
          <w:rFonts w:ascii="Times New Roman" w:hAnsi="Times New Roman"/>
          <w:sz w:val="28"/>
          <w:szCs w:val="28"/>
        </w:rPr>
        <w:t xml:space="preserve">                По мнению респондентов, н</w:t>
      </w:r>
      <w:r>
        <w:rPr>
          <w:rFonts w:ascii="Times New Roman" w:hAnsi="Times New Roman"/>
          <w:sz w:val="28"/>
          <w:szCs w:val="28"/>
        </w:rPr>
        <w:t>аиболее сильное влияние на увеличение числа конкурентов на товарных рынках оказало изменение нормативно-правовой базы, регулирующей деятельность предпринимателей.</w:t>
      </w:r>
    </w:p>
    <w:p w:rsidR="00D83DD8" w:rsidRPr="0059792D" w:rsidRDefault="00D05CB2" w:rsidP="00D05CB2">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4,9% опрошенных считают, что число конкурентов на товарных рынках сократилось на 1-3 конкурента,</w:t>
      </w:r>
      <w:r w:rsidR="00611229">
        <w:rPr>
          <w:rFonts w:ascii="Times New Roman" w:hAnsi="Times New Roman"/>
          <w:sz w:val="28"/>
          <w:szCs w:val="28"/>
        </w:rPr>
        <w:t xml:space="preserve"> при этом</w:t>
      </w:r>
      <w:r w:rsidR="0094572E">
        <w:rPr>
          <w:rFonts w:ascii="Times New Roman" w:hAnsi="Times New Roman"/>
          <w:sz w:val="28"/>
          <w:szCs w:val="28"/>
        </w:rPr>
        <w:t xml:space="preserve"> наиболее сильное влияние на сокращение числа конкурентов на рынке оказало </w:t>
      </w:r>
      <w:r w:rsidR="006F76FD">
        <w:rPr>
          <w:rFonts w:ascii="Times New Roman" w:hAnsi="Times New Roman"/>
          <w:sz w:val="28"/>
          <w:szCs w:val="28"/>
        </w:rPr>
        <w:t>и</w:t>
      </w:r>
      <w:r w:rsidR="0094572E">
        <w:rPr>
          <w:rFonts w:ascii="Times New Roman" w:hAnsi="Times New Roman"/>
          <w:sz w:val="28"/>
          <w:szCs w:val="28"/>
        </w:rPr>
        <w:t>зменение</w:t>
      </w:r>
      <w:r w:rsidR="0009060C">
        <w:rPr>
          <w:rFonts w:ascii="Times New Roman" w:hAnsi="Times New Roman"/>
          <w:sz w:val="28"/>
          <w:szCs w:val="28"/>
        </w:rPr>
        <w:t xml:space="preserve"> нормативно-правовой базы, регулирующей деятельност</w:t>
      </w:r>
      <w:r w:rsidR="00611229">
        <w:rPr>
          <w:rFonts w:ascii="Times New Roman" w:hAnsi="Times New Roman"/>
          <w:sz w:val="28"/>
          <w:szCs w:val="28"/>
        </w:rPr>
        <w:t>ь</w:t>
      </w:r>
      <w:r w:rsidR="0009060C">
        <w:rPr>
          <w:rFonts w:ascii="Times New Roman" w:hAnsi="Times New Roman"/>
          <w:sz w:val="28"/>
          <w:szCs w:val="28"/>
        </w:rPr>
        <w:t xml:space="preserve"> предпринимателей.</w:t>
      </w:r>
    </w:p>
    <w:p w:rsidR="00611229" w:rsidRDefault="0024500D" w:rsidP="00D05CB2">
      <w:pPr>
        <w:pStyle w:val="a7"/>
        <w:tabs>
          <w:tab w:val="left" w:pos="284"/>
        </w:tabs>
        <w:spacing w:line="240" w:lineRule="auto"/>
        <w:ind w:left="0" w:firstLine="709"/>
        <w:jc w:val="both"/>
        <w:rPr>
          <w:rFonts w:ascii="Times New Roman" w:hAnsi="Times New Roman"/>
          <w:sz w:val="28"/>
          <w:szCs w:val="28"/>
        </w:rPr>
      </w:pPr>
      <w:r w:rsidRPr="0024500D">
        <w:rPr>
          <w:rFonts w:ascii="Times New Roman" w:hAnsi="Times New Roman"/>
          <w:sz w:val="28"/>
          <w:szCs w:val="28"/>
        </w:rPr>
        <w:t>7</w:t>
      </w:r>
      <w:r>
        <w:rPr>
          <w:rFonts w:ascii="Times New Roman" w:hAnsi="Times New Roman"/>
          <w:sz w:val="28"/>
          <w:szCs w:val="28"/>
        </w:rPr>
        <w:t xml:space="preserve">9,9% опрошенных предпринимателей отметили, что за последние 3 года не предпринимали никаких действий для повышения конкурентоспособности продукции, работ, услуг. </w:t>
      </w:r>
    </w:p>
    <w:p w:rsidR="00611229" w:rsidRDefault="00611229" w:rsidP="00D05CB2">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В рамках мониторинга проанализирована информированность субъектов предпринимательской деятельности о мерах государственной (муниципальной</w:t>
      </w:r>
      <w:r w:rsidR="002A2044">
        <w:rPr>
          <w:rFonts w:ascii="Times New Roman" w:hAnsi="Times New Roman"/>
          <w:sz w:val="28"/>
          <w:szCs w:val="28"/>
        </w:rPr>
        <w:t>) поддержки предпринимателей. Самыми известными мерами поддержки являются:</w:t>
      </w:r>
    </w:p>
    <w:p w:rsidR="00611229" w:rsidRDefault="00611229" w:rsidP="00D05CB2">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24500D">
        <w:rPr>
          <w:rFonts w:ascii="Times New Roman" w:hAnsi="Times New Roman"/>
          <w:sz w:val="28"/>
          <w:szCs w:val="28"/>
        </w:rPr>
        <w:t xml:space="preserve">95,7% </w:t>
      </w:r>
      <w:r w:rsidR="002A2044">
        <w:rPr>
          <w:rFonts w:ascii="Times New Roman" w:hAnsi="Times New Roman"/>
          <w:sz w:val="28"/>
          <w:szCs w:val="28"/>
        </w:rPr>
        <w:t>-</w:t>
      </w:r>
      <w:r w:rsidR="008A0737">
        <w:rPr>
          <w:rFonts w:ascii="Times New Roman" w:hAnsi="Times New Roman"/>
          <w:sz w:val="28"/>
          <w:szCs w:val="28"/>
        </w:rPr>
        <w:t xml:space="preserve"> субсиди</w:t>
      </w:r>
      <w:r>
        <w:rPr>
          <w:rFonts w:ascii="Times New Roman" w:hAnsi="Times New Roman"/>
          <w:sz w:val="28"/>
          <w:szCs w:val="28"/>
        </w:rPr>
        <w:t>и</w:t>
      </w:r>
      <w:r w:rsidR="008A0737">
        <w:rPr>
          <w:rFonts w:ascii="Times New Roman" w:hAnsi="Times New Roman"/>
          <w:sz w:val="28"/>
          <w:szCs w:val="28"/>
        </w:rPr>
        <w:t xml:space="preserve"> и гранты на инновационные проекты, </w:t>
      </w:r>
    </w:p>
    <w:p w:rsidR="00611229" w:rsidRDefault="00611229" w:rsidP="00D05CB2">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A0737">
        <w:rPr>
          <w:rFonts w:ascii="Times New Roman" w:hAnsi="Times New Roman"/>
          <w:sz w:val="28"/>
          <w:szCs w:val="28"/>
        </w:rPr>
        <w:t xml:space="preserve">2,9% </w:t>
      </w:r>
      <w:r w:rsidR="002A2044">
        <w:rPr>
          <w:rFonts w:ascii="Times New Roman" w:hAnsi="Times New Roman"/>
          <w:sz w:val="28"/>
          <w:szCs w:val="28"/>
        </w:rPr>
        <w:t>-</w:t>
      </w:r>
      <w:r w:rsidR="008A0737">
        <w:rPr>
          <w:rFonts w:ascii="Times New Roman" w:hAnsi="Times New Roman"/>
          <w:sz w:val="28"/>
          <w:szCs w:val="28"/>
        </w:rPr>
        <w:t xml:space="preserve"> льготные кредиты/с</w:t>
      </w:r>
      <w:r>
        <w:rPr>
          <w:rFonts w:ascii="Times New Roman" w:hAnsi="Times New Roman"/>
          <w:sz w:val="28"/>
          <w:szCs w:val="28"/>
        </w:rPr>
        <w:t>убсидирование процентной ставки;</w:t>
      </w:r>
    </w:p>
    <w:p w:rsidR="0024500D" w:rsidRPr="0024500D" w:rsidRDefault="00611229" w:rsidP="00D05CB2">
      <w:pPr>
        <w:pStyle w:val="a7"/>
        <w:tabs>
          <w:tab w:val="left" w:pos="284"/>
        </w:tabs>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A0737">
        <w:rPr>
          <w:rFonts w:ascii="Times New Roman" w:hAnsi="Times New Roman"/>
          <w:sz w:val="28"/>
          <w:szCs w:val="28"/>
        </w:rPr>
        <w:t>0,</w:t>
      </w:r>
      <w:r w:rsidR="002A2044">
        <w:rPr>
          <w:rFonts w:ascii="Times New Roman" w:hAnsi="Times New Roman"/>
          <w:sz w:val="28"/>
          <w:szCs w:val="28"/>
        </w:rPr>
        <w:t>6</w:t>
      </w:r>
      <w:r w:rsidR="008A0737">
        <w:rPr>
          <w:rFonts w:ascii="Times New Roman" w:hAnsi="Times New Roman"/>
          <w:sz w:val="28"/>
          <w:szCs w:val="28"/>
        </w:rPr>
        <w:t xml:space="preserve">%  </w:t>
      </w:r>
      <w:r w:rsidR="002A2044">
        <w:rPr>
          <w:rFonts w:ascii="Times New Roman" w:hAnsi="Times New Roman"/>
          <w:sz w:val="28"/>
          <w:szCs w:val="28"/>
        </w:rPr>
        <w:t>- юридическая поддержка/консультации.</w:t>
      </w:r>
    </w:p>
    <w:p w:rsidR="002A2044" w:rsidRDefault="002A2044" w:rsidP="00611229">
      <w:pPr>
        <w:pStyle w:val="a7"/>
        <w:tabs>
          <w:tab w:val="left" w:pos="284"/>
        </w:tabs>
        <w:spacing w:line="240" w:lineRule="auto"/>
        <w:ind w:left="0" w:firstLine="709"/>
        <w:jc w:val="both"/>
        <w:rPr>
          <w:rFonts w:ascii="Times New Roman" w:hAnsi="Times New Roman"/>
          <w:sz w:val="28"/>
          <w:szCs w:val="28"/>
        </w:rPr>
      </w:pPr>
      <w:proofErr w:type="gramStart"/>
      <w:r>
        <w:rPr>
          <w:rFonts w:ascii="Times New Roman" w:hAnsi="Times New Roman"/>
          <w:sz w:val="28"/>
          <w:szCs w:val="28"/>
        </w:rPr>
        <w:t>С</w:t>
      </w:r>
      <w:r w:rsidR="008A0737">
        <w:rPr>
          <w:rFonts w:ascii="Times New Roman" w:hAnsi="Times New Roman"/>
          <w:sz w:val="28"/>
          <w:szCs w:val="28"/>
        </w:rPr>
        <w:t>амым</w:t>
      </w:r>
      <w:r>
        <w:rPr>
          <w:rFonts w:ascii="Times New Roman" w:hAnsi="Times New Roman"/>
          <w:sz w:val="28"/>
          <w:szCs w:val="28"/>
        </w:rPr>
        <w:t xml:space="preserve">и популярными мерами поддержки </w:t>
      </w:r>
      <w:r w:rsidRPr="002A2044">
        <w:rPr>
          <w:rFonts w:ascii="Times New Roman" w:hAnsi="Times New Roman"/>
          <w:sz w:val="28"/>
          <w:szCs w:val="28"/>
        </w:rPr>
        <w:t>за последние 5 лет</w:t>
      </w:r>
      <w:r>
        <w:rPr>
          <w:rFonts w:ascii="Times New Roman" w:hAnsi="Times New Roman"/>
          <w:sz w:val="28"/>
          <w:szCs w:val="28"/>
        </w:rPr>
        <w:t>, которыми</w:t>
      </w:r>
      <w:r w:rsidRPr="002A2044">
        <w:rPr>
          <w:rFonts w:ascii="Times New Roman" w:hAnsi="Times New Roman"/>
          <w:sz w:val="28"/>
          <w:szCs w:val="28"/>
        </w:rPr>
        <w:t xml:space="preserve"> пользовались </w:t>
      </w:r>
      <w:r>
        <w:rPr>
          <w:rFonts w:ascii="Times New Roman" w:hAnsi="Times New Roman"/>
          <w:sz w:val="28"/>
          <w:szCs w:val="28"/>
        </w:rPr>
        <w:t>предприниматели являются:</w:t>
      </w:r>
      <w:proofErr w:type="gramEnd"/>
    </w:p>
    <w:p w:rsidR="002A2044" w:rsidRDefault="008A0737" w:rsidP="002A2044">
      <w:pPr>
        <w:pStyle w:val="a7"/>
        <w:numPr>
          <w:ilvl w:val="0"/>
          <w:numId w:val="32"/>
        </w:numPr>
        <w:tabs>
          <w:tab w:val="left" w:pos="142"/>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 xml:space="preserve">85,9% </w:t>
      </w:r>
      <w:r w:rsidR="002A2044">
        <w:rPr>
          <w:rFonts w:ascii="Times New Roman" w:hAnsi="Times New Roman"/>
          <w:sz w:val="28"/>
          <w:szCs w:val="28"/>
        </w:rPr>
        <w:t>-</w:t>
      </w:r>
      <w:r>
        <w:rPr>
          <w:rFonts w:ascii="Times New Roman" w:hAnsi="Times New Roman"/>
          <w:sz w:val="28"/>
          <w:szCs w:val="28"/>
        </w:rPr>
        <w:t xml:space="preserve"> «льготные кредиты/субсидирование процентной ставки», </w:t>
      </w:r>
    </w:p>
    <w:p w:rsidR="002A2044" w:rsidRDefault="008A0737" w:rsidP="002A2044">
      <w:pPr>
        <w:pStyle w:val="a7"/>
        <w:numPr>
          <w:ilvl w:val="0"/>
          <w:numId w:val="32"/>
        </w:numPr>
        <w:tabs>
          <w:tab w:val="left" w:pos="142"/>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 xml:space="preserve">9,5% </w:t>
      </w:r>
      <w:r w:rsidR="002A2044">
        <w:rPr>
          <w:rFonts w:ascii="Times New Roman" w:hAnsi="Times New Roman"/>
          <w:sz w:val="28"/>
          <w:szCs w:val="28"/>
        </w:rPr>
        <w:t>-</w:t>
      </w:r>
      <w:r>
        <w:rPr>
          <w:rFonts w:ascii="Times New Roman" w:hAnsi="Times New Roman"/>
          <w:sz w:val="28"/>
          <w:szCs w:val="28"/>
        </w:rPr>
        <w:t xml:space="preserve"> «субсидии и гранты на инновационные проекты, </w:t>
      </w:r>
    </w:p>
    <w:p w:rsidR="002A2044" w:rsidRDefault="008A0737" w:rsidP="002A2044">
      <w:pPr>
        <w:pStyle w:val="a7"/>
        <w:numPr>
          <w:ilvl w:val="0"/>
          <w:numId w:val="32"/>
        </w:numPr>
        <w:tabs>
          <w:tab w:val="left" w:pos="142"/>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 xml:space="preserve">1,7%  </w:t>
      </w:r>
      <w:r w:rsidR="002A2044">
        <w:rPr>
          <w:rFonts w:ascii="Times New Roman" w:hAnsi="Times New Roman"/>
          <w:sz w:val="28"/>
          <w:szCs w:val="28"/>
        </w:rPr>
        <w:t>-</w:t>
      </w:r>
      <w:r>
        <w:rPr>
          <w:rFonts w:ascii="Times New Roman" w:hAnsi="Times New Roman"/>
          <w:sz w:val="28"/>
          <w:szCs w:val="28"/>
        </w:rPr>
        <w:t xml:space="preserve"> снижен</w:t>
      </w:r>
      <w:r w:rsidR="002A2044">
        <w:rPr>
          <w:rFonts w:ascii="Times New Roman" w:hAnsi="Times New Roman"/>
          <w:sz w:val="28"/>
          <w:szCs w:val="28"/>
        </w:rPr>
        <w:t>ие</w:t>
      </w:r>
      <w:r>
        <w:rPr>
          <w:rFonts w:ascii="Times New Roman" w:hAnsi="Times New Roman"/>
          <w:sz w:val="28"/>
          <w:szCs w:val="28"/>
        </w:rPr>
        <w:t xml:space="preserve"> налоговой нагрузки для п</w:t>
      </w:r>
      <w:r w:rsidR="00FC2CB8">
        <w:rPr>
          <w:rFonts w:ascii="Times New Roman" w:hAnsi="Times New Roman"/>
          <w:sz w:val="28"/>
          <w:szCs w:val="28"/>
        </w:rPr>
        <w:t>лательщиков УСНО, ЕНВД, патента,</w:t>
      </w:r>
    </w:p>
    <w:p w:rsidR="0009060C" w:rsidRDefault="002A2044" w:rsidP="002A2044">
      <w:pPr>
        <w:pStyle w:val="a7"/>
        <w:numPr>
          <w:ilvl w:val="0"/>
          <w:numId w:val="32"/>
        </w:numPr>
        <w:tabs>
          <w:tab w:val="left" w:pos="142"/>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1,7 %</w:t>
      </w:r>
      <w:r w:rsidR="008A0737">
        <w:rPr>
          <w:rFonts w:ascii="Times New Roman" w:hAnsi="Times New Roman"/>
          <w:sz w:val="28"/>
          <w:szCs w:val="28"/>
        </w:rPr>
        <w:t xml:space="preserve"> </w:t>
      </w:r>
      <w:r>
        <w:rPr>
          <w:rFonts w:ascii="Times New Roman" w:hAnsi="Times New Roman"/>
          <w:sz w:val="28"/>
          <w:szCs w:val="28"/>
        </w:rPr>
        <w:t xml:space="preserve">- </w:t>
      </w:r>
      <w:r w:rsidR="008A0737">
        <w:rPr>
          <w:rFonts w:ascii="Times New Roman" w:hAnsi="Times New Roman"/>
          <w:sz w:val="28"/>
          <w:szCs w:val="28"/>
        </w:rPr>
        <w:t>юридическая поддержка/консультации.</w:t>
      </w:r>
    </w:p>
    <w:p w:rsidR="00F45793" w:rsidRDefault="00A95448" w:rsidP="00181228">
      <w:pPr>
        <w:pStyle w:val="a7"/>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90,5% </w:t>
      </w:r>
      <w:r w:rsidR="002A2044">
        <w:rPr>
          <w:rFonts w:ascii="Times New Roman" w:hAnsi="Times New Roman"/>
          <w:sz w:val="28"/>
          <w:szCs w:val="28"/>
        </w:rPr>
        <w:t xml:space="preserve">респондентов предпринимателей </w:t>
      </w:r>
      <w:r>
        <w:rPr>
          <w:rFonts w:ascii="Times New Roman" w:hAnsi="Times New Roman"/>
          <w:sz w:val="28"/>
          <w:szCs w:val="28"/>
        </w:rPr>
        <w:t>положительно оценили доступность государственной поддержки для бизнеса, 0</w:t>
      </w:r>
      <w:r w:rsidR="002A2044">
        <w:rPr>
          <w:rFonts w:ascii="Times New Roman" w:hAnsi="Times New Roman"/>
          <w:sz w:val="28"/>
          <w:szCs w:val="28"/>
        </w:rPr>
        <w:t>,</w:t>
      </w:r>
      <w:r>
        <w:rPr>
          <w:rFonts w:ascii="Times New Roman" w:hAnsi="Times New Roman"/>
          <w:sz w:val="28"/>
          <w:szCs w:val="28"/>
        </w:rPr>
        <w:t>9%  отметили</w:t>
      </w:r>
      <w:r w:rsidR="002A2044">
        <w:rPr>
          <w:rFonts w:ascii="Times New Roman" w:hAnsi="Times New Roman"/>
          <w:sz w:val="28"/>
          <w:szCs w:val="28"/>
        </w:rPr>
        <w:t>, что</w:t>
      </w:r>
      <w:r>
        <w:rPr>
          <w:rFonts w:ascii="Times New Roman" w:hAnsi="Times New Roman"/>
          <w:sz w:val="28"/>
          <w:szCs w:val="28"/>
        </w:rPr>
        <w:t xml:space="preserve"> поддержку получить можно, но для этого нужно приложить серьезные усилия: потратить время, разобраться в существующих программах, собрать документы и т.д.</w:t>
      </w:r>
    </w:p>
    <w:p w:rsidR="00181228" w:rsidRDefault="00181228" w:rsidP="00181228">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Стоит отметить, что </w:t>
      </w:r>
      <w:r>
        <w:rPr>
          <w:rFonts w:ascii="Times New Roman" w:hAnsi="Times New Roman" w:cs="Times New Roman"/>
          <w:sz w:val="28"/>
          <w:szCs w:val="28"/>
        </w:rPr>
        <w:t>в</w:t>
      </w:r>
      <w:r w:rsidRPr="00181228">
        <w:rPr>
          <w:rFonts w:ascii="Times New Roman" w:hAnsi="Times New Roman" w:cs="Times New Roman"/>
          <w:sz w:val="28"/>
          <w:szCs w:val="28"/>
        </w:rPr>
        <w:t xml:space="preserve"> 2020 году 6 предпринимателей района воспользовались государственной финансовой поддержкой Фонда </w:t>
      </w:r>
      <w:r w:rsidRPr="00181228">
        <w:rPr>
          <w:rFonts w:ascii="Times New Roman" w:hAnsi="Times New Roman" w:cs="Times New Roman"/>
          <w:sz w:val="28"/>
          <w:szCs w:val="28"/>
        </w:rPr>
        <w:lastRenderedPageBreak/>
        <w:t>микрофинансирования Краснодарского края в виде займов на общую сумму 32315,0 млн. рублей</w:t>
      </w:r>
      <w:r>
        <w:rPr>
          <w:rFonts w:ascii="Times New Roman" w:hAnsi="Times New Roman" w:cs="Times New Roman"/>
          <w:sz w:val="28"/>
          <w:szCs w:val="28"/>
        </w:rPr>
        <w:t>.</w:t>
      </w:r>
    </w:p>
    <w:p w:rsidR="00A95448" w:rsidRDefault="00A95448" w:rsidP="00EC05A3">
      <w:pPr>
        <w:pStyle w:val="a7"/>
        <w:tabs>
          <w:tab w:val="left" w:pos="284"/>
        </w:tabs>
        <w:spacing w:line="276" w:lineRule="auto"/>
        <w:ind w:left="0"/>
        <w:jc w:val="both"/>
        <w:rPr>
          <w:rFonts w:ascii="Times New Roman" w:hAnsi="Times New Roman"/>
          <w:sz w:val="28"/>
          <w:szCs w:val="28"/>
        </w:rPr>
      </w:pPr>
    </w:p>
    <w:p w:rsidR="0009060C" w:rsidRDefault="0009060C" w:rsidP="0009060C">
      <w:pPr>
        <w:pStyle w:val="a7"/>
        <w:tabs>
          <w:tab w:val="left" w:pos="284"/>
        </w:tabs>
        <w:spacing w:line="276" w:lineRule="auto"/>
        <w:ind w:left="0"/>
        <w:jc w:val="center"/>
        <w:rPr>
          <w:rFonts w:ascii="Times New Roman" w:hAnsi="Times New Roman"/>
          <w:b/>
          <w:sz w:val="28"/>
          <w:szCs w:val="28"/>
        </w:rPr>
      </w:pPr>
      <w:r w:rsidRPr="0009060C">
        <w:rPr>
          <w:rFonts w:ascii="Times New Roman" w:hAnsi="Times New Roman"/>
          <w:b/>
          <w:sz w:val="28"/>
          <w:szCs w:val="28"/>
        </w:rPr>
        <w:t>Оценка числа поставщиков основного закупаемого товара (работы, услуги),  который приобретает бизнес для производства и реализации собственной продукции</w:t>
      </w:r>
    </w:p>
    <w:p w:rsidR="0009060C" w:rsidRDefault="0009060C" w:rsidP="0009060C">
      <w:pPr>
        <w:pStyle w:val="a7"/>
        <w:tabs>
          <w:tab w:val="left" w:pos="284"/>
        </w:tabs>
        <w:spacing w:line="276" w:lineRule="auto"/>
        <w:ind w:left="0"/>
        <w:jc w:val="center"/>
        <w:rPr>
          <w:rFonts w:ascii="Times New Roman" w:hAnsi="Times New Roman"/>
          <w:b/>
          <w:sz w:val="28"/>
          <w:szCs w:val="28"/>
        </w:rPr>
      </w:pPr>
    </w:p>
    <w:tbl>
      <w:tblPr>
        <w:tblStyle w:val="a8"/>
        <w:tblW w:w="10031" w:type="dxa"/>
        <w:tblLook w:val="04A0" w:firstRow="1" w:lastRow="0" w:firstColumn="1" w:lastColumn="0" w:noHBand="0" w:noVBand="1"/>
      </w:tblPr>
      <w:tblGrid>
        <w:gridCol w:w="3663"/>
        <w:gridCol w:w="659"/>
        <w:gridCol w:w="636"/>
        <w:gridCol w:w="671"/>
        <w:gridCol w:w="636"/>
        <w:gridCol w:w="695"/>
        <w:gridCol w:w="636"/>
        <w:gridCol w:w="660"/>
        <w:gridCol w:w="600"/>
        <w:gridCol w:w="659"/>
        <w:gridCol w:w="516"/>
      </w:tblGrid>
      <w:tr w:rsidR="003849F9" w:rsidTr="0009060C">
        <w:trPr>
          <w:cantSplit/>
          <w:trHeight w:val="2699"/>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9060C" w:rsidRPr="0009060C" w:rsidRDefault="0009060C">
            <w:pPr>
              <w:pStyle w:val="a7"/>
              <w:tabs>
                <w:tab w:val="left" w:pos="284"/>
                <w:tab w:val="left" w:pos="426"/>
              </w:tabs>
              <w:spacing w:line="276" w:lineRule="auto"/>
              <w:ind w:left="113" w:right="113"/>
              <w:rPr>
                <w:rFonts w:ascii="Times New Roman" w:eastAsia="Times New Roman" w:hAnsi="Times New Roman" w:cs="Times New Roman"/>
                <w:sz w:val="24"/>
                <w:szCs w:val="24"/>
                <w:lang w:eastAsia="en-US"/>
              </w:rPr>
            </w:pPr>
            <w:r w:rsidRPr="0009060C">
              <w:rPr>
                <w:rFonts w:ascii="Times New Roman" w:hAnsi="Times New Roman" w:cs="Times New Roman"/>
                <w:sz w:val="24"/>
                <w:szCs w:val="24"/>
                <w:lang w:eastAsia="en-US"/>
              </w:rPr>
              <w:t>Единственный поставщик/неудовлетворительно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9060C" w:rsidRPr="0009060C" w:rsidRDefault="0009060C">
            <w:pPr>
              <w:pStyle w:val="a7"/>
              <w:tabs>
                <w:tab w:val="left" w:pos="284"/>
                <w:tab w:val="left" w:pos="426"/>
              </w:tabs>
              <w:spacing w:line="276" w:lineRule="auto"/>
              <w:ind w:left="113" w:right="113"/>
              <w:rPr>
                <w:rFonts w:ascii="Times New Roman" w:eastAsia="Times New Roman" w:hAnsi="Times New Roman" w:cs="Times New Roman"/>
                <w:sz w:val="24"/>
                <w:szCs w:val="24"/>
                <w:lang w:eastAsia="en-US"/>
              </w:rPr>
            </w:pPr>
            <w:r w:rsidRPr="0009060C">
              <w:rPr>
                <w:rFonts w:ascii="Times New Roman" w:hAnsi="Times New Roman" w:cs="Times New Roman"/>
                <w:sz w:val="24"/>
                <w:szCs w:val="24"/>
                <w:lang w:eastAsia="en-US"/>
              </w:rPr>
              <w:t>2 - 3 поставщика/скорее неудовлетворительно</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9060C" w:rsidRPr="0009060C" w:rsidRDefault="0009060C">
            <w:pPr>
              <w:pStyle w:val="a7"/>
              <w:tabs>
                <w:tab w:val="left" w:pos="284"/>
                <w:tab w:val="left" w:pos="426"/>
              </w:tabs>
              <w:spacing w:line="276" w:lineRule="auto"/>
              <w:ind w:left="113" w:right="113"/>
              <w:rPr>
                <w:rFonts w:ascii="Times New Roman" w:eastAsia="Times New Roman" w:hAnsi="Times New Roman" w:cs="Times New Roman"/>
                <w:sz w:val="24"/>
                <w:szCs w:val="24"/>
                <w:lang w:eastAsia="en-US"/>
              </w:rPr>
            </w:pPr>
            <w:r w:rsidRPr="0009060C">
              <w:rPr>
                <w:rFonts w:ascii="Times New Roman" w:hAnsi="Times New Roman" w:cs="Times New Roman"/>
                <w:sz w:val="24"/>
                <w:szCs w:val="24"/>
                <w:lang w:eastAsia="en-US"/>
              </w:rPr>
              <w:t>4 и более поставщика/скорее удовлетворительно</w:t>
            </w:r>
          </w:p>
        </w:tc>
        <w:tc>
          <w:tcPr>
            <w:tcW w:w="12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9060C" w:rsidRPr="0009060C" w:rsidRDefault="0009060C">
            <w:pPr>
              <w:pStyle w:val="a7"/>
              <w:tabs>
                <w:tab w:val="left" w:pos="284"/>
                <w:tab w:val="left" w:pos="426"/>
              </w:tabs>
              <w:spacing w:line="276" w:lineRule="auto"/>
              <w:ind w:left="113" w:right="113"/>
              <w:rPr>
                <w:rFonts w:ascii="Times New Roman" w:eastAsia="Times New Roman" w:hAnsi="Times New Roman" w:cs="Times New Roman"/>
                <w:sz w:val="24"/>
                <w:szCs w:val="24"/>
                <w:lang w:eastAsia="en-US"/>
              </w:rPr>
            </w:pPr>
            <w:r w:rsidRPr="0009060C">
              <w:rPr>
                <w:rFonts w:ascii="Times New Roman" w:hAnsi="Times New Roman" w:cs="Times New Roman"/>
                <w:sz w:val="24"/>
                <w:szCs w:val="24"/>
                <w:lang w:eastAsia="en-US"/>
              </w:rPr>
              <w:t>Большое число поставщиков/удовлетворительно</w:t>
            </w:r>
          </w:p>
        </w:tc>
        <w:tc>
          <w:tcPr>
            <w:tcW w:w="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09060C" w:rsidRPr="0009060C" w:rsidRDefault="0009060C">
            <w:pPr>
              <w:pStyle w:val="a7"/>
              <w:tabs>
                <w:tab w:val="left" w:pos="284"/>
                <w:tab w:val="left" w:pos="426"/>
              </w:tabs>
              <w:spacing w:line="276" w:lineRule="auto"/>
              <w:ind w:left="113" w:right="113"/>
              <w:rPr>
                <w:rFonts w:ascii="Times New Roman" w:eastAsia="Times New Roman" w:hAnsi="Times New Roman" w:cs="Times New Roman"/>
                <w:sz w:val="24"/>
                <w:szCs w:val="24"/>
                <w:lang w:eastAsia="en-US"/>
              </w:rPr>
            </w:pPr>
            <w:r w:rsidRPr="0009060C">
              <w:rPr>
                <w:rFonts w:ascii="Times New Roman" w:hAnsi="Times New Roman" w:cs="Times New Roman"/>
                <w:sz w:val="24"/>
                <w:szCs w:val="24"/>
                <w:lang w:eastAsia="en-US"/>
              </w:rPr>
              <w:t>Затрудняюсь ответить</w:t>
            </w:r>
          </w:p>
        </w:tc>
      </w:tr>
      <w:tr w:rsidR="0009060C" w:rsidTr="0009060C">
        <w:trPr>
          <w:cantSplit/>
          <w:trHeight w:val="572"/>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7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60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57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660"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624"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3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407"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09060C" w:rsidP="0009060C">
            <w:pPr>
              <w:pStyle w:val="a7"/>
              <w:tabs>
                <w:tab w:val="left" w:pos="284"/>
                <w:tab w:val="left" w:pos="426"/>
              </w:tabs>
              <w:spacing w:line="276"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09060C" w:rsidTr="0009060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sidRPr="0009060C">
              <w:rPr>
                <w:rFonts w:ascii="Times New Roman" w:hAnsi="Times New Roman" w:cs="Times New Roman"/>
                <w:sz w:val="24"/>
                <w:szCs w:val="24"/>
                <w:lang w:eastAsia="en-US"/>
              </w:rPr>
              <w:t>Число поставщиков основного закупаемого товара (работы, услуги)</w:t>
            </w:r>
          </w:p>
        </w:tc>
        <w:tc>
          <w:tcPr>
            <w:tcW w:w="64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86</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17,5</w:t>
            </w:r>
          </w:p>
        </w:tc>
        <w:tc>
          <w:tcPr>
            <w:tcW w:w="67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w:t>
            </w:r>
          </w:p>
        </w:tc>
        <w:tc>
          <w:tcPr>
            <w:tcW w:w="60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10,6</w:t>
            </w:r>
          </w:p>
        </w:tc>
        <w:tc>
          <w:tcPr>
            <w:tcW w:w="70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173</w:t>
            </w:r>
          </w:p>
        </w:tc>
        <w:tc>
          <w:tcPr>
            <w:tcW w:w="57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35,2</w:t>
            </w:r>
          </w:p>
        </w:tc>
        <w:tc>
          <w:tcPr>
            <w:tcW w:w="660"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tc>
        <w:tc>
          <w:tcPr>
            <w:tcW w:w="624"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c>
          <w:tcPr>
            <w:tcW w:w="43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47</w:t>
            </w:r>
          </w:p>
        </w:tc>
        <w:tc>
          <w:tcPr>
            <w:tcW w:w="407"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9,6</w:t>
            </w:r>
          </w:p>
        </w:tc>
      </w:tr>
      <w:tr w:rsidR="0009060C" w:rsidTr="0009060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sidRPr="0009060C">
              <w:rPr>
                <w:rFonts w:ascii="Times New Roman" w:hAnsi="Times New Roman" w:cs="Times New Roman"/>
                <w:sz w:val="24"/>
                <w:szCs w:val="24"/>
                <w:lang w:eastAsia="en-US"/>
              </w:rPr>
              <w:t>Удовлетворенность состоянием конкуренции между поставщиками этого товара (работы, услуги)</w:t>
            </w:r>
          </w:p>
        </w:tc>
        <w:tc>
          <w:tcPr>
            <w:tcW w:w="64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105</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21,3</w:t>
            </w:r>
          </w:p>
        </w:tc>
        <w:tc>
          <w:tcPr>
            <w:tcW w:w="67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60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70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188</w:t>
            </w:r>
          </w:p>
        </w:tc>
        <w:tc>
          <w:tcPr>
            <w:tcW w:w="571"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38,2</w:t>
            </w:r>
          </w:p>
        </w:tc>
        <w:tc>
          <w:tcPr>
            <w:tcW w:w="660"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624"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w:t>
            </w:r>
          </w:p>
        </w:tc>
        <w:tc>
          <w:tcPr>
            <w:tcW w:w="435" w:type="dxa"/>
            <w:tcBorders>
              <w:top w:val="single" w:sz="4" w:space="0" w:color="000000" w:themeColor="text1"/>
              <w:left w:val="single" w:sz="4" w:space="0" w:color="000000" w:themeColor="text1"/>
              <w:bottom w:val="single" w:sz="4" w:space="0" w:color="000000" w:themeColor="text1"/>
              <w:right w:val="single" w:sz="4" w:space="0" w:color="auto"/>
            </w:tcBorders>
          </w:tcPr>
          <w:p w:rsidR="0009060C" w:rsidRPr="0009060C" w:rsidRDefault="0009060C">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47</w:t>
            </w:r>
          </w:p>
        </w:tc>
        <w:tc>
          <w:tcPr>
            <w:tcW w:w="407" w:type="dxa"/>
            <w:tcBorders>
              <w:top w:val="single" w:sz="4" w:space="0" w:color="000000" w:themeColor="text1"/>
              <w:left w:val="single" w:sz="4" w:space="0" w:color="auto"/>
              <w:bottom w:val="single" w:sz="4" w:space="0" w:color="000000" w:themeColor="text1"/>
              <w:right w:val="single" w:sz="4" w:space="0" w:color="000000" w:themeColor="text1"/>
            </w:tcBorders>
          </w:tcPr>
          <w:p w:rsidR="0009060C" w:rsidRPr="0009060C" w:rsidRDefault="003849F9">
            <w:pPr>
              <w:pStyle w:val="a7"/>
              <w:tabs>
                <w:tab w:val="left" w:pos="284"/>
                <w:tab w:val="left" w:pos="426"/>
              </w:tabs>
              <w:spacing w:line="276" w:lineRule="auto"/>
              <w:ind w:left="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9,6</w:t>
            </w:r>
          </w:p>
        </w:tc>
      </w:tr>
    </w:tbl>
    <w:p w:rsidR="0009060C" w:rsidRPr="00802E82" w:rsidRDefault="00802E82" w:rsidP="00F0161A">
      <w:pPr>
        <w:pStyle w:val="a7"/>
        <w:tabs>
          <w:tab w:val="left" w:pos="284"/>
        </w:tabs>
        <w:spacing w:line="240" w:lineRule="auto"/>
        <w:ind w:left="0" w:firstLine="709"/>
        <w:jc w:val="both"/>
        <w:rPr>
          <w:rFonts w:ascii="Times New Roman" w:hAnsi="Times New Roman"/>
          <w:sz w:val="28"/>
          <w:szCs w:val="28"/>
        </w:rPr>
      </w:pPr>
      <w:r w:rsidRPr="00F0161A">
        <w:rPr>
          <w:rFonts w:ascii="Times New Roman" w:hAnsi="Times New Roman"/>
          <w:sz w:val="28"/>
          <w:szCs w:val="28"/>
        </w:rPr>
        <w:t>В ходе опроса наибольшее количество  респондентов (35,2%) считают, что примерное число поставщиков основного закупаемого товара (работы, услуги), который приобретает представляемый ими бизнес для производства и реализации собственной продукции  составляет 4 и более поставщика.</w:t>
      </w:r>
      <w:r>
        <w:rPr>
          <w:rFonts w:ascii="Times New Roman" w:hAnsi="Times New Roman"/>
          <w:sz w:val="28"/>
          <w:szCs w:val="28"/>
        </w:rPr>
        <w:t xml:space="preserve"> </w:t>
      </w:r>
    </w:p>
    <w:p w:rsidR="00272E47" w:rsidRDefault="003849F9" w:rsidP="00F0161A">
      <w:pPr>
        <w:pStyle w:val="a7"/>
        <w:tabs>
          <w:tab w:val="left" w:pos="284"/>
        </w:tabs>
        <w:spacing w:line="240" w:lineRule="auto"/>
        <w:ind w:left="0" w:firstLine="709"/>
        <w:jc w:val="both"/>
        <w:rPr>
          <w:rFonts w:ascii="Times New Roman" w:hAnsi="Times New Roman" w:cs="Times New Roman"/>
          <w:sz w:val="28"/>
          <w:szCs w:val="28"/>
        </w:rPr>
      </w:pPr>
      <w:r w:rsidRPr="00D3132F">
        <w:rPr>
          <w:rFonts w:ascii="Times New Roman" w:hAnsi="Times New Roman" w:cs="Times New Roman"/>
          <w:sz w:val="28"/>
          <w:szCs w:val="28"/>
        </w:rPr>
        <w:t>В рам</w:t>
      </w:r>
      <w:r w:rsidR="00D3132F" w:rsidRPr="00D3132F">
        <w:rPr>
          <w:rFonts w:ascii="Times New Roman" w:hAnsi="Times New Roman" w:cs="Times New Roman"/>
          <w:sz w:val="28"/>
          <w:szCs w:val="28"/>
        </w:rPr>
        <w:t xml:space="preserve">ках </w:t>
      </w:r>
      <w:r w:rsidR="00272E47">
        <w:rPr>
          <w:rFonts w:ascii="Times New Roman" w:hAnsi="Times New Roman" w:cs="Times New Roman"/>
          <w:sz w:val="28"/>
          <w:szCs w:val="28"/>
        </w:rPr>
        <w:t xml:space="preserve">проведенного </w:t>
      </w:r>
      <w:r w:rsidR="00D3132F" w:rsidRPr="00D3132F">
        <w:rPr>
          <w:rFonts w:ascii="Times New Roman" w:hAnsi="Times New Roman" w:cs="Times New Roman"/>
          <w:sz w:val="28"/>
          <w:szCs w:val="28"/>
        </w:rPr>
        <w:t xml:space="preserve">мониторинга </w:t>
      </w:r>
      <w:r w:rsidR="00272E47">
        <w:rPr>
          <w:rFonts w:ascii="Times New Roman" w:hAnsi="Times New Roman" w:cs="Times New Roman"/>
          <w:sz w:val="28"/>
          <w:szCs w:val="28"/>
        </w:rPr>
        <w:t xml:space="preserve">предприниматели </w:t>
      </w:r>
      <w:r w:rsidR="00D3132F" w:rsidRPr="00D3132F">
        <w:rPr>
          <w:rFonts w:ascii="Times New Roman" w:hAnsi="Times New Roman" w:cs="Times New Roman"/>
          <w:sz w:val="28"/>
          <w:szCs w:val="28"/>
        </w:rPr>
        <w:t>проанализирова</w:t>
      </w:r>
      <w:r w:rsidR="00272E47">
        <w:rPr>
          <w:rFonts w:ascii="Times New Roman" w:hAnsi="Times New Roman" w:cs="Times New Roman"/>
          <w:sz w:val="28"/>
          <w:szCs w:val="28"/>
        </w:rPr>
        <w:t>ли</w:t>
      </w:r>
      <w:r w:rsidR="00D3132F" w:rsidRPr="00D3132F">
        <w:rPr>
          <w:rFonts w:ascii="Times New Roman" w:hAnsi="Times New Roman" w:cs="Times New Roman"/>
          <w:sz w:val="28"/>
          <w:szCs w:val="28"/>
        </w:rPr>
        <w:t xml:space="preserve"> снижение объема</w:t>
      </w:r>
      <w:r w:rsidR="00272E47">
        <w:rPr>
          <w:rFonts w:ascii="Times New Roman" w:hAnsi="Times New Roman" w:cs="Times New Roman"/>
          <w:sz w:val="28"/>
          <w:szCs w:val="28"/>
        </w:rPr>
        <w:t>,</w:t>
      </w:r>
      <w:r w:rsidR="00D3132F" w:rsidRPr="00D3132F">
        <w:rPr>
          <w:rFonts w:ascii="Times New Roman" w:hAnsi="Times New Roman" w:cs="Times New Roman"/>
          <w:sz w:val="28"/>
          <w:szCs w:val="28"/>
        </w:rPr>
        <w:t xml:space="preserve"> реализации продукции/работ/услуг бизнеса на рынке при увеличении цены данной продукции/ работ/услуг на 15%</w:t>
      </w:r>
      <w:r w:rsidR="00272E47">
        <w:rPr>
          <w:rFonts w:ascii="Times New Roman" w:hAnsi="Times New Roman" w:cs="Times New Roman"/>
          <w:sz w:val="28"/>
          <w:szCs w:val="28"/>
        </w:rPr>
        <w:t xml:space="preserve"> следующим образом:</w:t>
      </w:r>
      <w:r w:rsidR="00D3132F">
        <w:rPr>
          <w:rFonts w:ascii="Times New Roman" w:hAnsi="Times New Roman" w:cs="Times New Roman"/>
          <w:sz w:val="28"/>
          <w:szCs w:val="28"/>
        </w:rPr>
        <w:t xml:space="preserve"> </w:t>
      </w:r>
    </w:p>
    <w:p w:rsidR="00272E47" w:rsidRDefault="00272E47" w:rsidP="00802E82">
      <w:pPr>
        <w:pStyle w:val="a7"/>
        <w:tabs>
          <w:tab w:val="left" w:pos="28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20,1% респондентов</w:t>
      </w:r>
      <w:r w:rsidR="00D3132F">
        <w:rPr>
          <w:rFonts w:ascii="Times New Roman" w:hAnsi="Times New Roman" w:cs="Times New Roman"/>
          <w:sz w:val="28"/>
          <w:szCs w:val="28"/>
        </w:rPr>
        <w:t xml:space="preserve"> ответили,</w:t>
      </w:r>
      <w:r>
        <w:rPr>
          <w:rFonts w:ascii="Times New Roman" w:hAnsi="Times New Roman" w:cs="Times New Roman"/>
          <w:sz w:val="28"/>
          <w:szCs w:val="28"/>
        </w:rPr>
        <w:t xml:space="preserve"> что объемы продаж не изменятся;</w:t>
      </w:r>
      <w:r w:rsidR="00D3132F">
        <w:rPr>
          <w:rFonts w:ascii="Times New Roman" w:hAnsi="Times New Roman" w:cs="Times New Roman"/>
          <w:sz w:val="28"/>
          <w:szCs w:val="28"/>
        </w:rPr>
        <w:t xml:space="preserve"> </w:t>
      </w:r>
    </w:p>
    <w:p w:rsidR="00272E47" w:rsidRDefault="00272E47" w:rsidP="00802E82">
      <w:pPr>
        <w:pStyle w:val="a7"/>
        <w:tabs>
          <w:tab w:val="left" w:pos="28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132F">
        <w:rPr>
          <w:rFonts w:ascii="Times New Roman" w:hAnsi="Times New Roman" w:cs="Times New Roman"/>
          <w:sz w:val="28"/>
          <w:szCs w:val="28"/>
        </w:rPr>
        <w:t>18,9%   объемы прода</w:t>
      </w:r>
      <w:r>
        <w:rPr>
          <w:rFonts w:ascii="Times New Roman" w:hAnsi="Times New Roman" w:cs="Times New Roman"/>
          <w:sz w:val="28"/>
          <w:szCs w:val="28"/>
        </w:rPr>
        <w:t>ж снизятся более чем на 15%;</w:t>
      </w:r>
    </w:p>
    <w:p w:rsidR="00272E47" w:rsidRDefault="00272E47" w:rsidP="00802E82">
      <w:pPr>
        <w:pStyle w:val="a7"/>
        <w:tabs>
          <w:tab w:val="left" w:pos="28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416F">
        <w:rPr>
          <w:rFonts w:ascii="Times New Roman" w:hAnsi="Times New Roman" w:cs="Times New Roman"/>
          <w:sz w:val="28"/>
          <w:szCs w:val="28"/>
        </w:rPr>
        <w:t xml:space="preserve">14,2% </w:t>
      </w:r>
      <w:r>
        <w:rPr>
          <w:rFonts w:ascii="Times New Roman" w:hAnsi="Times New Roman" w:cs="Times New Roman"/>
          <w:sz w:val="28"/>
          <w:szCs w:val="28"/>
        </w:rPr>
        <w:t>посчитали, что</w:t>
      </w:r>
      <w:r w:rsidR="00F2416F">
        <w:rPr>
          <w:rFonts w:ascii="Times New Roman" w:hAnsi="Times New Roman" w:cs="Times New Roman"/>
          <w:sz w:val="28"/>
          <w:szCs w:val="28"/>
        </w:rPr>
        <w:t xml:space="preserve"> объемы </w:t>
      </w:r>
      <w:r>
        <w:rPr>
          <w:rFonts w:ascii="Times New Roman" w:hAnsi="Times New Roman" w:cs="Times New Roman"/>
          <w:sz w:val="28"/>
          <w:szCs w:val="28"/>
        </w:rPr>
        <w:t>продаж снизятся примерно на 15%;</w:t>
      </w:r>
    </w:p>
    <w:p w:rsidR="00272E47" w:rsidRDefault="00272E47" w:rsidP="00802E82">
      <w:pPr>
        <w:pStyle w:val="a7"/>
        <w:tabs>
          <w:tab w:val="left" w:pos="28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2416F">
        <w:rPr>
          <w:rFonts w:ascii="Times New Roman" w:hAnsi="Times New Roman" w:cs="Times New Roman"/>
          <w:sz w:val="28"/>
          <w:szCs w:val="28"/>
        </w:rPr>
        <w:t>11,4 % - объемы продаж снизятся менее чем на 15%</w:t>
      </w:r>
      <w:r>
        <w:rPr>
          <w:rFonts w:ascii="Times New Roman" w:hAnsi="Times New Roman" w:cs="Times New Roman"/>
          <w:sz w:val="28"/>
          <w:szCs w:val="28"/>
        </w:rPr>
        <w:t>;</w:t>
      </w:r>
    </w:p>
    <w:p w:rsidR="00272E47" w:rsidRDefault="00272E47" w:rsidP="00272E47">
      <w:pPr>
        <w:pStyle w:val="a7"/>
        <w:tabs>
          <w:tab w:val="left" w:pos="28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F2416F">
        <w:rPr>
          <w:rFonts w:ascii="Times New Roman" w:hAnsi="Times New Roman" w:cs="Times New Roman"/>
          <w:sz w:val="28"/>
          <w:szCs w:val="28"/>
        </w:rPr>
        <w:t xml:space="preserve"> 5,7% респондентов отметили, объемы продаж снизятся почти на 100%.</w:t>
      </w:r>
    </w:p>
    <w:p w:rsidR="00181228" w:rsidRDefault="00181228" w:rsidP="0018122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 результатам анкетирования выявлено, что большая часть респондентов (49,4%) ответили, что планируют в ближайшие 3 года выход на новые продуктивные рынки. </w:t>
      </w:r>
      <w:proofErr w:type="gramEnd"/>
    </w:p>
    <w:p w:rsidR="00A95448" w:rsidRDefault="004353E2" w:rsidP="00802E82">
      <w:pPr>
        <w:pStyle w:val="a7"/>
        <w:tabs>
          <w:tab w:val="left" w:pos="284"/>
        </w:tabs>
        <w:spacing w:line="240" w:lineRule="auto"/>
        <w:ind w:left="0" w:firstLine="709"/>
        <w:jc w:val="both"/>
        <w:rPr>
          <w:rFonts w:ascii="Times New Roman" w:eastAsia="Calibri" w:hAnsi="Times New Roman" w:cs="Times New Roman"/>
          <w:sz w:val="28"/>
          <w:szCs w:val="28"/>
          <w:lang w:eastAsia="en-US"/>
        </w:rPr>
      </w:pPr>
      <w:r w:rsidRPr="004B4953">
        <w:rPr>
          <w:rFonts w:ascii="Times New Roman" w:eastAsia="Calibri" w:hAnsi="Times New Roman" w:cs="Times New Roman"/>
          <w:sz w:val="28"/>
          <w:szCs w:val="28"/>
          <w:lang w:eastAsia="en-US"/>
        </w:rPr>
        <w:t>Наряду с этим, предпринимателям задавал</w:t>
      </w:r>
      <w:r w:rsidR="006263A0">
        <w:rPr>
          <w:rFonts w:ascii="Times New Roman" w:eastAsia="Calibri" w:hAnsi="Times New Roman" w:cs="Times New Roman"/>
          <w:sz w:val="28"/>
          <w:szCs w:val="28"/>
          <w:lang w:eastAsia="en-US"/>
        </w:rPr>
        <w:t>и</w:t>
      </w:r>
      <w:r w:rsidRPr="004B4953">
        <w:rPr>
          <w:rFonts w:ascii="Times New Roman" w:eastAsia="Calibri" w:hAnsi="Times New Roman" w:cs="Times New Roman"/>
          <w:sz w:val="28"/>
          <w:szCs w:val="28"/>
          <w:lang w:eastAsia="en-US"/>
        </w:rPr>
        <w:t>с</w:t>
      </w:r>
      <w:r w:rsidR="006263A0">
        <w:rPr>
          <w:rFonts w:ascii="Times New Roman" w:eastAsia="Calibri" w:hAnsi="Times New Roman" w:cs="Times New Roman"/>
          <w:sz w:val="28"/>
          <w:szCs w:val="28"/>
          <w:lang w:eastAsia="en-US"/>
        </w:rPr>
        <w:t>ь</w:t>
      </w:r>
      <w:r w:rsidRPr="004B4953">
        <w:rPr>
          <w:rFonts w:ascii="Times New Roman" w:eastAsia="Calibri" w:hAnsi="Times New Roman" w:cs="Times New Roman"/>
          <w:sz w:val="28"/>
          <w:szCs w:val="28"/>
          <w:lang w:eastAsia="en-US"/>
        </w:rPr>
        <w:t xml:space="preserve"> вопрос</w:t>
      </w:r>
      <w:r w:rsidR="006263A0">
        <w:rPr>
          <w:rFonts w:ascii="Times New Roman" w:eastAsia="Calibri" w:hAnsi="Times New Roman" w:cs="Times New Roman"/>
          <w:sz w:val="28"/>
          <w:szCs w:val="28"/>
          <w:lang w:eastAsia="en-US"/>
        </w:rPr>
        <w:t>ы</w:t>
      </w:r>
      <w:r w:rsidRPr="004B4953">
        <w:rPr>
          <w:rFonts w:ascii="Times New Roman" w:eastAsia="Calibri" w:hAnsi="Times New Roman" w:cs="Times New Roman"/>
          <w:sz w:val="28"/>
          <w:szCs w:val="28"/>
          <w:lang w:eastAsia="en-US"/>
        </w:rPr>
        <w:t xml:space="preserve">: </w:t>
      </w:r>
      <w:r w:rsidR="00A95448">
        <w:rPr>
          <w:rFonts w:ascii="Times New Roman" w:eastAsia="Calibri" w:hAnsi="Times New Roman" w:cs="Times New Roman"/>
          <w:sz w:val="28"/>
          <w:szCs w:val="28"/>
          <w:lang w:eastAsia="en-US"/>
        </w:rPr>
        <w:t>«В каких областях наиболее часто сталкивались с административными барьерами?»</w:t>
      </w:r>
      <w:r w:rsidR="00802E82">
        <w:rPr>
          <w:rFonts w:ascii="Times New Roman" w:eastAsia="Calibri" w:hAnsi="Times New Roman" w:cs="Times New Roman"/>
          <w:sz w:val="28"/>
          <w:szCs w:val="28"/>
          <w:lang w:eastAsia="en-US"/>
        </w:rPr>
        <w:t>.</w:t>
      </w:r>
    </w:p>
    <w:p w:rsidR="004353E2" w:rsidRDefault="004353E2" w:rsidP="00F86B17">
      <w:pPr>
        <w:pStyle w:val="a7"/>
        <w:tabs>
          <w:tab w:val="left" w:pos="284"/>
        </w:tabs>
        <w:spacing w:line="240" w:lineRule="auto"/>
        <w:ind w:left="0"/>
        <w:jc w:val="both"/>
        <w:rPr>
          <w:rFonts w:ascii="Times New Roman" w:eastAsia="Calibri" w:hAnsi="Times New Roman" w:cs="Times New Roman"/>
          <w:sz w:val="28"/>
          <w:szCs w:val="28"/>
          <w:lang w:eastAsia="en-US"/>
        </w:rPr>
      </w:pPr>
      <w:r w:rsidRPr="004B4953">
        <w:rPr>
          <w:rFonts w:ascii="Times New Roman" w:eastAsia="Calibri" w:hAnsi="Times New Roman" w:cs="Times New Roman"/>
          <w:sz w:val="28"/>
          <w:szCs w:val="28"/>
          <w:lang w:eastAsia="en-US"/>
        </w:rPr>
        <w:t>Ответы респондентами представлены в следующей таблице.</w:t>
      </w:r>
    </w:p>
    <w:tbl>
      <w:tblPr>
        <w:tblStyle w:val="a8"/>
        <w:tblW w:w="0" w:type="auto"/>
        <w:tblLook w:val="04A0" w:firstRow="1" w:lastRow="0" w:firstColumn="1" w:lastColumn="0" w:noHBand="0" w:noVBand="1"/>
      </w:tblPr>
      <w:tblGrid>
        <w:gridCol w:w="9149"/>
        <w:gridCol w:w="706"/>
      </w:tblGrid>
      <w:tr w:rsidR="00BF17E8"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7E8" w:rsidRPr="00BF17E8" w:rsidRDefault="00BF17E8" w:rsidP="00BF17E8">
            <w:pPr>
              <w:tabs>
                <w:tab w:val="left" w:pos="426"/>
              </w:tabs>
              <w:spacing w:line="276" w:lineRule="auto"/>
              <w:jc w:val="center"/>
              <w:rPr>
                <w:rFonts w:ascii="Times New Roman" w:hAnsi="Times New Roman" w:cs="Times New Roman"/>
                <w:b/>
                <w:sz w:val="28"/>
                <w:szCs w:val="28"/>
                <w:lang w:eastAsia="en-US"/>
              </w:rPr>
            </w:pPr>
            <w:r w:rsidRPr="00BF17E8">
              <w:rPr>
                <w:rFonts w:ascii="Times New Roman" w:hAnsi="Times New Roman" w:cs="Times New Roman"/>
                <w:b/>
                <w:sz w:val="28"/>
                <w:szCs w:val="28"/>
                <w:lang w:eastAsia="en-US"/>
              </w:rPr>
              <w:lastRenderedPageBreak/>
              <w:t>Наименование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17E8" w:rsidRPr="00BF17E8" w:rsidRDefault="00BF17E8" w:rsidP="00BF17E8">
            <w:pPr>
              <w:tabs>
                <w:tab w:val="left" w:pos="426"/>
              </w:tabs>
              <w:spacing w:line="276" w:lineRule="auto"/>
              <w:jc w:val="center"/>
              <w:rPr>
                <w:rFonts w:ascii="Times New Roman" w:eastAsia="Times New Roman" w:hAnsi="Times New Roman" w:cs="Times New Roman"/>
                <w:b/>
                <w:sz w:val="28"/>
                <w:szCs w:val="28"/>
                <w:lang w:eastAsia="en-US"/>
              </w:rPr>
            </w:pPr>
            <w:r w:rsidRPr="00BF17E8">
              <w:rPr>
                <w:rFonts w:ascii="Times New Roman" w:eastAsia="Times New Roman" w:hAnsi="Times New Roman" w:cs="Times New Roman"/>
                <w:b/>
                <w:sz w:val="28"/>
                <w:szCs w:val="28"/>
                <w:lang w:eastAsia="en-US"/>
              </w:rPr>
              <w:t>%</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регистрации субъектов малого и среднего предпринимательства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лицензировании отдельных видов деятельности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37,2</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сертификации и стандартизации продукции, работ и услуг</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контроле и надзоре за текущей предпринимательской деятельностью</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получении разрешения на строительство</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rsidP="006263A0">
            <w:pPr>
              <w:tabs>
                <w:tab w:val="left" w:pos="426"/>
              </w:tabs>
              <w:spacing w:line="27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технологическом присоединении к объектам электросетевого хозяйства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rsidP="006263A0">
            <w:pPr>
              <w:tabs>
                <w:tab w:val="left" w:pos="426"/>
              </w:tabs>
              <w:spacing w:line="27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регистрации прав на недвижимое имущество и сделок с ним</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rsidP="006263A0">
            <w:pPr>
              <w:tabs>
                <w:tab w:val="left" w:pos="426"/>
              </w:tabs>
              <w:spacing w:line="27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приобретении зданий, помещений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0,9</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аренде зданий, помещений</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При размещении заказов для государственных и муниципальных нужд</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0,3</w:t>
            </w:r>
          </w:p>
        </w:tc>
      </w:tr>
      <w:tr w:rsidR="006263A0" w:rsidTr="006263A0">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sidRPr="006263A0">
              <w:rPr>
                <w:rFonts w:ascii="Times New Roman" w:hAnsi="Times New Roman" w:cs="Times New Roman"/>
                <w:sz w:val="28"/>
                <w:szCs w:val="28"/>
                <w:lang w:eastAsia="en-US"/>
              </w:rPr>
              <w:t xml:space="preserve">При получении государственной поддержки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63A0" w:rsidRPr="006263A0" w:rsidRDefault="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0,6</w:t>
            </w:r>
          </w:p>
        </w:tc>
      </w:tr>
      <w:tr w:rsidR="006263A0" w:rsidTr="006263A0">
        <w:tc>
          <w:tcPr>
            <w:tcW w:w="10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63A0" w:rsidRDefault="006263A0" w:rsidP="006263A0">
            <w:pPr>
              <w:tabs>
                <w:tab w:val="left" w:pos="426"/>
              </w:tabs>
              <w:spacing w:line="276" w:lineRule="auto"/>
              <w:jc w:val="both"/>
              <w:rPr>
                <w:rFonts w:ascii="Times New Roman" w:hAnsi="Times New Roman" w:cs="Times New Roman"/>
                <w:sz w:val="28"/>
                <w:szCs w:val="28"/>
                <w:lang w:eastAsia="en-US"/>
              </w:rPr>
            </w:pPr>
            <w:proofErr w:type="gramStart"/>
            <w:r w:rsidRPr="006263A0">
              <w:rPr>
                <w:rFonts w:ascii="Times New Roman" w:hAnsi="Times New Roman" w:cs="Times New Roman"/>
                <w:sz w:val="28"/>
                <w:szCs w:val="28"/>
                <w:lang w:eastAsia="en-US"/>
              </w:rPr>
              <w:t>Другое</w:t>
            </w:r>
            <w:proofErr w:type="gramEnd"/>
            <w:r w:rsidRPr="006263A0">
              <w:rPr>
                <w:rFonts w:ascii="Times New Roman" w:hAnsi="Times New Roman" w:cs="Times New Roman"/>
                <w:sz w:val="28"/>
                <w:szCs w:val="28"/>
                <w:lang w:eastAsia="en-US"/>
              </w:rPr>
              <w:t xml:space="preserve"> (указать свой вариант, если ни один из предложенных не подходит) </w:t>
            </w:r>
          </w:p>
          <w:p w:rsidR="006263A0" w:rsidRPr="006263A0" w:rsidRDefault="006263A0" w:rsidP="006263A0">
            <w:pPr>
              <w:tabs>
                <w:tab w:val="left" w:pos="426"/>
              </w:tabs>
              <w:spacing w:line="276"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не сталкивался</w:t>
            </w:r>
            <w:r w:rsidRPr="006263A0">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53,4</w:t>
            </w:r>
          </w:p>
        </w:tc>
      </w:tr>
    </w:tbl>
    <w:p w:rsidR="00A95448" w:rsidRDefault="00BF17E8" w:rsidP="00181228">
      <w:pPr>
        <w:pStyle w:val="a7"/>
        <w:tabs>
          <w:tab w:val="left" w:pos="284"/>
        </w:tabs>
        <w:spacing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Таким образом, наиболее часто респонденты сталкивались  с административными барьерами при лицензировании отдельных видов деятельности.</w:t>
      </w:r>
    </w:p>
    <w:p w:rsidR="00A95448" w:rsidRPr="00A95448" w:rsidRDefault="00BF17E8" w:rsidP="00181228">
      <w:pPr>
        <w:pStyle w:val="a7"/>
        <w:tabs>
          <w:tab w:val="left" w:pos="284"/>
        </w:tabs>
        <w:spacing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В рамках мониторинга проанализированы условия осуществления бизнеса и озвучены административные барьеры, препятствующие развитию малого и среднего предпринимательства:</w:t>
      </w:r>
    </w:p>
    <w:p w:rsidR="004353E2" w:rsidRPr="004B4953" w:rsidRDefault="004353E2" w:rsidP="004353E2">
      <w:pPr>
        <w:jc w:val="center"/>
        <w:textAlignment w:val="auto"/>
        <w:rPr>
          <w:rFonts w:ascii="Times New Roman" w:eastAsia="Calibri" w:hAnsi="Times New Roman" w:cs="Times New Roman"/>
          <w:b/>
          <w:sz w:val="28"/>
          <w:szCs w:val="28"/>
        </w:rPr>
      </w:pPr>
      <w:r w:rsidRPr="004B4953">
        <w:rPr>
          <w:rFonts w:ascii="Times New Roman" w:eastAsia="Calibri" w:hAnsi="Times New Roman" w:cs="Times New Roman"/>
          <w:b/>
          <w:sz w:val="28"/>
          <w:szCs w:val="28"/>
        </w:rPr>
        <w:t>Наиболее сущес</w:t>
      </w:r>
      <w:r w:rsidR="00BF17E8">
        <w:rPr>
          <w:rFonts w:ascii="Times New Roman" w:eastAsia="Calibri" w:hAnsi="Times New Roman" w:cs="Times New Roman"/>
          <w:b/>
          <w:sz w:val="28"/>
          <w:szCs w:val="28"/>
        </w:rPr>
        <w:t>твенные административные барьеры</w:t>
      </w:r>
      <w:r w:rsidRPr="004B4953">
        <w:rPr>
          <w:rFonts w:ascii="Times New Roman" w:eastAsia="Calibri" w:hAnsi="Times New Roman" w:cs="Times New Roman"/>
          <w:b/>
          <w:sz w:val="28"/>
          <w:szCs w:val="28"/>
        </w:rPr>
        <w:t xml:space="preserve"> для ведения текущей деятельности или открытия нового </w:t>
      </w:r>
      <w:proofErr w:type="gramStart"/>
      <w:r w:rsidRPr="004B4953">
        <w:rPr>
          <w:rFonts w:ascii="Times New Roman" w:eastAsia="Calibri" w:hAnsi="Times New Roman" w:cs="Times New Roman"/>
          <w:b/>
          <w:sz w:val="28"/>
          <w:szCs w:val="28"/>
        </w:rPr>
        <w:t>бизнеса</w:t>
      </w:r>
      <w:proofErr w:type="gramEnd"/>
      <w:r w:rsidRPr="004B4953">
        <w:rPr>
          <w:rFonts w:ascii="Times New Roman" w:eastAsia="Calibri" w:hAnsi="Times New Roman" w:cs="Times New Roman"/>
          <w:b/>
          <w:sz w:val="28"/>
          <w:szCs w:val="28"/>
        </w:rPr>
        <w:t xml:space="preserve"> по мнению респондентов</w:t>
      </w:r>
    </w:p>
    <w:tbl>
      <w:tblPr>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8"/>
        <w:gridCol w:w="1477"/>
        <w:gridCol w:w="1555"/>
      </w:tblGrid>
      <w:tr w:rsidR="004353E2" w:rsidRPr="004B4953" w:rsidTr="000A02F7">
        <w:trPr>
          <w:trHeight w:val="144"/>
          <w:jc w:val="center"/>
        </w:trPr>
        <w:tc>
          <w:tcPr>
            <w:tcW w:w="6788" w:type="dxa"/>
            <w:shd w:val="clear" w:color="auto" w:fill="auto"/>
          </w:tcPr>
          <w:p w:rsidR="004353E2" w:rsidRPr="004B4953" w:rsidRDefault="004353E2" w:rsidP="00252776">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Варианты ответа</w:t>
            </w:r>
          </w:p>
        </w:tc>
        <w:tc>
          <w:tcPr>
            <w:tcW w:w="1477" w:type="dxa"/>
            <w:shd w:val="clear" w:color="auto" w:fill="auto"/>
            <w:vAlign w:val="center"/>
          </w:tcPr>
          <w:p w:rsidR="004353E2" w:rsidRPr="004B4953" w:rsidRDefault="004353E2" w:rsidP="00252776">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Количество</w:t>
            </w:r>
          </w:p>
        </w:tc>
        <w:tc>
          <w:tcPr>
            <w:tcW w:w="1555" w:type="dxa"/>
            <w:shd w:val="clear" w:color="auto" w:fill="auto"/>
          </w:tcPr>
          <w:p w:rsidR="004353E2" w:rsidRPr="004B4953" w:rsidRDefault="004353E2" w:rsidP="00252776">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Процент, %</w:t>
            </w:r>
          </w:p>
        </w:tc>
      </w:tr>
      <w:tr w:rsidR="006263A0" w:rsidRPr="004B4953" w:rsidTr="000A02F7">
        <w:trPr>
          <w:trHeight w:val="401"/>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Сложность получения доступа к земельным участкам</w:t>
            </w:r>
          </w:p>
        </w:tc>
        <w:tc>
          <w:tcPr>
            <w:tcW w:w="1477" w:type="dxa"/>
            <w:shd w:val="clear" w:color="auto" w:fill="auto"/>
            <w:vAlign w:val="center"/>
          </w:tcPr>
          <w:p w:rsidR="006263A0" w:rsidRPr="004B4953" w:rsidRDefault="006263A0" w:rsidP="00BF17E8">
            <w:pPr>
              <w:tabs>
                <w:tab w:val="left" w:pos="49"/>
              </w:tabs>
              <w:spacing w:after="0" w:line="240" w:lineRule="auto"/>
              <w:ind w:left="49"/>
              <w:jc w:val="center"/>
              <w:rPr>
                <w:rFonts w:ascii="Times New Roman" w:hAnsi="Times New Roman" w:cs="Times New Roman"/>
                <w:sz w:val="28"/>
                <w:szCs w:val="28"/>
              </w:rPr>
            </w:pPr>
            <w:r w:rsidRPr="004B4953">
              <w:rPr>
                <w:rFonts w:ascii="Times New Roman" w:hAnsi="Times New Roman" w:cs="Times New Roman"/>
                <w:sz w:val="28"/>
                <w:szCs w:val="28"/>
              </w:rPr>
              <w:t>1</w:t>
            </w:r>
            <w:r w:rsidR="00D84C54">
              <w:rPr>
                <w:rFonts w:ascii="Times New Roman" w:hAnsi="Times New Roman" w:cs="Times New Roman"/>
                <w:sz w:val="28"/>
                <w:szCs w:val="28"/>
              </w:rPr>
              <w:t>1</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3,2</w:t>
            </w:r>
          </w:p>
        </w:tc>
      </w:tr>
      <w:tr w:rsidR="006263A0" w:rsidRPr="004B4953" w:rsidTr="000A02F7">
        <w:trPr>
          <w:trHeight w:val="710"/>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Нестабильность российского законодательства в отношении регулирования деятельности предприятий</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9</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2,6</w:t>
            </w:r>
          </w:p>
        </w:tc>
      </w:tr>
      <w:tr w:rsidR="006263A0" w:rsidRPr="004B4953" w:rsidTr="000A02F7">
        <w:trPr>
          <w:trHeight w:val="301"/>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Коррупция со стороны органов власти (например, взятки)</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671"/>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Сложность/ затянутость процедуры получения разрешений/ лицензий</w:t>
            </w:r>
          </w:p>
        </w:tc>
        <w:tc>
          <w:tcPr>
            <w:tcW w:w="1477" w:type="dxa"/>
            <w:shd w:val="clear" w:color="auto" w:fill="auto"/>
            <w:vAlign w:val="center"/>
          </w:tcPr>
          <w:p w:rsidR="006263A0" w:rsidRPr="004B4953" w:rsidRDefault="006263A0" w:rsidP="00BF17E8">
            <w:pPr>
              <w:tabs>
                <w:tab w:val="left" w:pos="49"/>
              </w:tabs>
              <w:spacing w:after="0" w:line="240" w:lineRule="auto"/>
              <w:ind w:left="49"/>
              <w:jc w:val="center"/>
              <w:rPr>
                <w:rFonts w:ascii="Times New Roman" w:hAnsi="Times New Roman" w:cs="Times New Roman"/>
                <w:sz w:val="28"/>
                <w:szCs w:val="28"/>
              </w:rPr>
            </w:pPr>
            <w:r w:rsidRPr="004B4953">
              <w:rPr>
                <w:rFonts w:ascii="Times New Roman" w:hAnsi="Times New Roman" w:cs="Times New Roman"/>
                <w:sz w:val="28"/>
                <w:szCs w:val="28"/>
              </w:rPr>
              <w:t>1</w:t>
            </w:r>
            <w:r w:rsidR="00D84C54">
              <w:rPr>
                <w:rFonts w:ascii="Times New Roman" w:hAnsi="Times New Roman" w:cs="Times New Roman"/>
                <w:sz w:val="28"/>
                <w:szCs w:val="28"/>
              </w:rPr>
              <w:t>1</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3,2</w:t>
            </w:r>
          </w:p>
        </w:tc>
      </w:tr>
      <w:tr w:rsidR="006263A0" w:rsidRPr="004B4953" w:rsidTr="000A02F7">
        <w:trPr>
          <w:trHeight w:val="482"/>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Высокие налоги</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278</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79,9</w:t>
            </w:r>
          </w:p>
        </w:tc>
      </w:tr>
      <w:tr w:rsidR="006263A0" w:rsidRPr="004B4953" w:rsidTr="000A02F7">
        <w:trPr>
          <w:trHeight w:val="800"/>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Необходимость установления партнерских отношений с органами власти</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800"/>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 xml:space="preserve">Ограничение / сложность доступа к закупкам компаний с </w:t>
            </w:r>
            <w:proofErr w:type="spellStart"/>
            <w:r w:rsidRPr="00D84C54">
              <w:rPr>
                <w:rFonts w:ascii="Times New Roman" w:hAnsi="Times New Roman" w:cs="Times New Roman"/>
                <w:sz w:val="28"/>
                <w:szCs w:val="28"/>
                <w:lang w:eastAsia="en-US"/>
              </w:rPr>
              <w:t>госучастием</w:t>
            </w:r>
            <w:proofErr w:type="spellEnd"/>
            <w:r w:rsidRPr="00D84C54">
              <w:rPr>
                <w:rFonts w:ascii="Times New Roman" w:hAnsi="Times New Roman" w:cs="Times New Roman"/>
                <w:sz w:val="28"/>
                <w:szCs w:val="28"/>
                <w:lang w:eastAsia="en-US"/>
              </w:rPr>
              <w:t xml:space="preserve"> и субъектов естественных </w:t>
            </w:r>
            <w:r w:rsidRPr="00D84C54">
              <w:rPr>
                <w:rFonts w:ascii="Times New Roman" w:hAnsi="Times New Roman" w:cs="Times New Roman"/>
                <w:sz w:val="28"/>
                <w:szCs w:val="28"/>
                <w:lang w:eastAsia="en-US"/>
              </w:rPr>
              <w:lastRenderedPageBreak/>
              <w:t>монополий</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lastRenderedPageBreak/>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815"/>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lastRenderedPageBreak/>
              <w:t xml:space="preserve">Ограничение / сложность доступа к поставкам товаров, оказанию услуг и выполнению работ в рамках </w:t>
            </w:r>
            <w:proofErr w:type="spellStart"/>
            <w:r w:rsidRPr="00D84C54">
              <w:rPr>
                <w:rFonts w:ascii="Times New Roman" w:hAnsi="Times New Roman" w:cs="Times New Roman"/>
                <w:sz w:val="28"/>
                <w:szCs w:val="28"/>
                <w:lang w:eastAsia="en-US"/>
              </w:rPr>
              <w:t>госзакупок</w:t>
            </w:r>
            <w:proofErr w:type="spellEnd"/>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1448"/>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1780"/>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 xml:space="preserve">Иные </w:t>
            </w:r>
            <w:proofErr w:type="spellStart"/>
            <w:r w:rsidRPr="00D84C54">
              <w:rPr>
                <w:rFonts w:ascii="Times New Roman" w:hAnsi="Times New Roman" w:cs="Times New Roman"/>
                <w:sz w:val="28"/>
                <w:szCs w:val="28"/>
                <w:lang w:eastAsia="en-US"/>
              </w:rPr>
              <w:t>антиконкурентные</w:t>
            </w:r>
            <w:proofErr w:type="spellEnd"/>
            <w:r w:rsidRPr="00D84C54">
              <w:rPr>
                <w:rFonts w:ascii="Times New Roman" w:hAnsi="Times New Roman" w:cs="Times New Roman"/>
                <w:sz w:val="28"/>
                <w:szCs w:val="28"/>
                <w:lang w:eastAsia="en-US"/>
              </w:rPr>
              <w:t xml:space="preserve">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800"/>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Силовое давление со стороны правоохранительных органов (например, угрозы, вымогательства)</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482"/>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Получение разрешения на строительство</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800"/>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Высокие барьеры доступа к финансовым ресурсам (в частности, высокая стоимость кредитов)</w:t>
            </w:r>
          </w:p>
        </w:tc>
        <w:tc>
          <w:tcPr>
            <w:tcW w:w="1477" w:type="dxa"/>
            <w:shd w:val="clear" w:color="auto" w:fill="auto"/>
            <w:vAlign w:val="center"/>
          </w:tcPr>
          <w:p w:rsidR="006263A0" w:rsidRPr="004B4953" w:rsidRDefault="006263A0" w:rsidP="00BF17E8">
            <w:pPr>
              <w:tabs>
                <w:tab w:val="left" w:pos="49"/>
              </w:tabs>
              <w:spacing w:after="0" w:line="240" w:lineRule="auto"/>
              <w:ind w:left="49"/>
              <w:jc w:val="center"/>
              <w:rPr>
                <w:rFonts w:ascii="Times New Roman" w:hAnsi="Times New Roman" w:cs="Times New Roman"/>
                <w:sz w:val="28"/>
                <w:szCs w:val="28"/>
              </w:rPr>
            </w:pPr>
            <w:r w:rsidRPr="004B4953">
              <w:rPr>
                <w:rFonts w:ascii="Times New Roman" w:hAnsi="Times New Roman" w:cs="Times New Roman"/>
                <w:sz w:val="28"/>
                <w:szCs w:val="28"/>
              </w:rPr>
              <w:t>2</w:t>
            </w:r>
            <w:r w:rsidR="00D84C54">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5,7</w:t>
            </w:r>
          </w:p>
        </w:tc>
      </w:tr>
      <w:tr w:rsidR="006263A0" w:rsidRPr="004B4953" w:rsidTr="000A02F7">
        <w:trPr>
          <w:trHeight w:val="482"/>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Конкуренция со стороны теневого сектора</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467"/>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Недостаток квалифицированных кадров</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1</w:t>
            </w:r>
            <w:r w:rsidR="006263A0" w:rsidRPr="004B4953">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2,9</w:t>
            </w:r>
          </w:p>
        </w:tc>
      </w:tr>
      <w:tr w:rsidR="006263A0" w:rsidRPr="004B4953" w:rsidTr="000A02F7">
        <w:trPr>
          <w:trHeight w:val="1463"/>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sidRPr="00D84C54">
              <w:rPr>
                <w:rFonts w:ascii="Times New Roman" w:hAnsi="Times New Roman" w:cs="Times New Roman"/>
                <w:sz w:val="28"/>
                <w:szCs w:val="28"/>
                <w:lang w:eastAsia="en-US"/>
              </w:rPr>
              <w:t>инновацонно</w:t>
            </w:r>
            <w:proofErr w:type="spellEnd"/>
            <w:r w:rsidRPr="00D84C54">
              <w:rPr>
                <w:rFonts w:ascii="Times New Roman" w:hAnsi="Times New Roman" w:cs="Times New Roman"/>
                <w:sz w:val="28"/>
                <w:szCs w:val="28"/>
                <w:lang w:eastAsia="en-US"/>
              </w:rPr>
              <w:t>-технологические центры)</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1</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0,3</w:t>
            </w:r>
          </w:p>
        </w:tc>
      </w:tr>
      <w:tr w:rsidR="006263A0" w:rsidRPr="004B4953" w:rsidTr="000A02F7">
        <w:trPr>
          <w:trHeight w:val="467"/>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Высокие транспортные и логистические издержки</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4</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1,1</w:t>
            </w:r>
          </w:p>
        </w:tc>
      </w:tr>
      <w:tr w:rsidR="006263A0" w:rsidRPr="004B4953" w:rsidTr="000A02F7">
        <w:trPr>
          <w:trHeight w:val="482"/>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Неразвитость транспортной сети</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800"/>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Высокие таможенные издержки (при осуществлении поставок продукции на экспорт)</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1795"/>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 – высокая стоимость доступа</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482"/>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Давление со стороны конкурентов</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6263A0" w:rsidRPr="004B4953" w:rsidTr="000A02F7">
        <w:trPr>
          <w:trHeight w:val="482"/>
          <w:jc w:val="center"/>
        </w:trPr>
        <w:tc>
          <w:tcPr>
            <w:tcW w:w="6788" w:type="dxa"/>
            <w:shd w:val="clear" w:color="auto" w:fill="auto"/>
          </w:tcPr>
          <w:p w:rsidR="006263A0" w:rsidRPr="00D84C54" w:rsidRDefault="006263A0" w:rsidP="00BF17E8">
            <w:pPr>
              <w:tabs>
                <w:tab w:val="left" w:pos="284"/>
              </w:tabs>
              <w:spacing w:line="240" w:lineRule="auto"/>
              <w:jc w:val="both"/>
              <w:rPr>
                <w:rFonts w:ascii="Times New Roman" w:eastAsia="Times New Roman" w:hAnsi="Times New Roman" w:cs="Times New Roman"/>
                <w:sz w:val="28"/>
                <w:szCs w:val="28"/>
                <w:lang w:eastAsia="en-US"/>
              </w:rPr>
            </w:pPr>
            <w:r w:rsidRPr="00D84C54">
              <w:rPr>
                <w:rFonts w:ascii="Times New Roman" w:hAnsi="Times New Roman" w:cs="Times New Roman"/>
                <w:sz w:val="28"/>
                <w:szCs w:val="28"/>
                <w:lang w:eastAsia="en-US"/>
              </w:rPr>
              <w:t>Давление со стороны поставщиков</w:t>
            </w:r>
          </w:p>
        </w:tc>
        <w:tc>
          <w:tcPr>
            <w:tcW w:w="1477"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c>
          <w:tcPr>
            <w:tcW w:w="1555" w:type="dxa"/>
            <w:shd w:val="clear" w:color="auto" w:fill="auto"/>
            <w:vAlign w:val="center"/>
          </w:tcPr>
          <w:p w:rsidR="006263A0"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w:t>
            </w:r>
          </w:p>
        </w:tc>
      </w:tr>
      <w:tr w:rsidR="00D84C54" w:rsidRPr="004B4953" w:rsidTr="000A02F7">
        <w:trPr>
          <w:trHeight w:val="467"/>
          <w:jc w:val="center"/>
        </w:trPr>
        <w:tc>
          <w:tcPr>
            <w:tcW w:w="6788" w:type="dxa"/>
            <w:shd w:val="clear" w:color="auto" w:fill="auto"/>
          </w:tcPr>
          <w:p w:rsidR="00D84C54" w:rsidRPr="00D84C54" w:rsidRDefault="00D84C54" w:rsidP="00BF17E8">
            <w:pPr>
              <w:tabs>
                <w:tab w:val="left" w:pos="284"/>
              </w:tabs>
              <w:spacing w:line="240" w:lineRule="auto"/>
              <w:jc w:val="both"/>
              <w:rPr>
                <w:rFonts w:ascii="Times New Roman" w:hAnsi="Times New Roman" w:cs="Times New Roman"/>
                <w:sz w:val="28"/>
                <w:szCs w:val="28"/>
                <w:lang w:eastAsia="en-US"/>
              </w:rPr>
            </w:pPr>
            <w:r w:rsidRPr="00D84C54">
              <w:rPr>
                <w:rFonts w:ascii="Times New Roman" w:hAnsi="Times New Roman" w:cs="Times New Roman"/>
                <w:sz w:val="28"/>
                <w:szCs w:val="28"/>
                <w:lang w:eastAsia="en-US"/>
              </w:rPr>
              <w:lastRenderedPageBreak/>
              <w:t>Давление со стороны клиентов</w:t>
            </w:r>
          </w:p>
        </w:tc>
        <w:tc>
          <w:tcPr>
            <w:tcW w:w="1477" w:type="dxa"/>
            <w:shd w:val="clear" w:color="auto" w:fill="auto"/>
            <w:vAlign w:val="center"/>
          </w:tcPr>
          <w:p w:rsidR="00D84C54"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1</w:t>
            </w:r>
          </w:p>
        </w:tc>
        <w:tc>
          <w:tcPr>
            <w:tcW w:w="1555" w:type="dxa"/>
            <w:shd w:val="clear" w:color="auto" w:fill="auto"/>
            <w:vAlign w:val="center"/>
          </w:tcPr>
          <w:p w:rsidR="00D84C54"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0,3</w:t>
            </w:r>
          </w:p>
        </w:tc>
      </w:tr>
      <w:tr w:rsidR="00D84C54" w:rsidRPr="004B4953" w:rsidTr="000A02F7">
        <w:trPr>
          <w:trHeight w:val="497"/>
          <w:jc w:val="center"/>
        </w:trPr>
        <w:tc>
          <w:tcPr>
            <w:tcW w:w="6788" w:type="dxa"/>
            <w:shd w:val="clear" w:color="auto" w:fill="auto"/>
          </w:tcPr>
          <w:p w:rsidR="00D84C54" w:rsidRPr="00D84C54" w:rsidRDefault="00D84C54" w:rsidP="00BF17E8">
            <w:pPr>
              <w:tabs>
                <w:tab w:val="left" w:pos="284"/>
              </w:tabs>
              <w:spacing w:line="240" w:lineRule="auto"/>
              <w:jc w:val="both"/>
              <w:rPr>
                <w:rFonts w:ascii="Times New Roman" w:hAnsi="Times New Roman" w:cs="Times New Roman"/>
                <w:sz w:val="28"/>
                <w:szCs w:val="28"/>
                <w:lang w:eastAsia="en-US"/>
              </w:rPr>
            </w:pPr>
            <w:r w:rsidRPr="00D84C54">
              <w:rPr>
                <w:rFonts w:ascii="Times New Roman" w:hAnsi="Times New Roman" w:cs="Times New Roman"/>
                <w:sz w:val="28"/>
                <w:szCs w:val="28"/>
                <w:lang w:eastAsia="en-US"/>
              </w:rPr>
              <w:t xml:space="preserve">Другое   </w:t>
            </w:r>
            <w:r w:rsidRPr="00D84C54">
              <w:rPr>
                <w:rFonts w:ascii="Times New Roman" w:hAnsi="Times New Roman" w:cs="Times New Roman"/>
                <w:sz w:val="28"/>
                <w:szCs w:val="28"/>
                <w:u w:val="single"/>
                <w:lang w:eastAsia="en-US"/>
              </w:rPr>
              <w:t>нет</w:t>
            </w:r>
          </w:p>
        </w:tc>
        <w:tc>
          <w:tcPr>
            <w:tcW w:w="1477" w:type="dxa"/>
            <w:shd w:val="clear" w:color="auto" w:fill="auto"/>
            <w:vAlign w:val="center"/>
          </w:tcPr>
          <w:p w:rsidR="00D84C54"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3</w:t>
            </w:r>
          </w:p>
        </w:tc>
        <w:tc>
          <w:tcPr>
            <w:tcW w:w="1555" w:type="dxa"/>
            <w:shd w:val="clear" w:color="auto" w:fill="auto"/>
            <w:vAlign w:val="center"/>
          </w:tcPr>
          <w:p w:rsidR="00D84C54" w:rsidRPr="004B4953" w:rsidRDefault="00D84C54" w:rsidP="00BF17E8">
            <w:pPr>
              <w:tabs>
                <w:tab w:val="left" w:pos="49"/>
              </w:tabs>
              <w:spacing w:after="0" w:line="240" w:lineRule="auto"/>
              <w:ind w:left="49"/>
              <w:jc w:val="center"/>
              <w:rPr>
                <w:rFonts w:ascii="Times New Roman" w:hAnsi="Times New Roman" w:cs="Times New Roman"/>
                <w:sz w:val="28"/>
                <w:szCs w:val="28"/>
              </w:rPr>
            </w:pPr>
            <w:r>
              <w:rPr>
                <w:rFonts w:ascii="Times New Roman" w:hAnsi="Times New Roman" w:cs="Times New Roman"/>
                <w:sz w:val="28"/>
                <w:szCs w:val="28"/>
              </w:rPr>
              <w:t>0,9</w:t>
            </w:r>
          </w:p>
        </w:tc>
      </w:tr>
    </w:tbl>
    <w:p w:rsidR="004353E2" w:rsidRPr="004B4953" w:rsidRDefault="004353E2" w:rsidP="004353E2">
      <w:pPr>
        <w:spacing w:after="0" w:line="240" w:lineRule="auto"/>
        <w:ind w:firstLine="709"/>
        <w:jc w:val="both"/>
        <w:rPr>
          <w:rFonts w:ascii="Times New Roman" w:hAnsi="Times New Roman" w:cs="Times New Roman"/>
          <w:sz w:val="28"/>
          <w:szCs w:val="28"/>
        </w:rPr>
      </w:pPr>
    </w:p>
    <w:p w:rsidR="00E31419" w:rsidRPr="004B4953" w:rsidRDefault="00E31419" w:rsidP="00E31419">
      <w:pPr>
        <w:spacing w:after="0" w:line="240" w:lineRule="auto"/>
        <w:ind w:firstLine="709"/>
        <w:jc w:val="both"/>
        <w:rPr>
          <w:rFonts w:ascii="Times New Roman" w:hAnsi="Times New Roman"/>
          <w:sz w:val="28"/>
          <w:szCs w:val="28"/>
        </w:rPr>
      </w:pPr>
      <w:r w:rsidRPr="004B4953">
        <w:rPr>
          <w:rFonts w:ascii="Times New Roman" w:hAnsi="Times New Roman"/>
          <w:sz w:val="28"/>
          <w:szCs w:val="28"/>
        </w:rPr>
        <w:t>В результате проведенного опроса предпринимателей в 20</w:t>
      </w:r>
      <w:r w:rsidR="00D84C54">
        <w:rPr>
          <w:rFonts w:ascii="Times New Roman" w:hAnsi="Times New Roman"/>
          <w:sz w:val="28"/>
          <w:szCs w:val="28"/>
        </w:rPr>
        <w:t>20</w:t>
      </w:r>
      <w:r w:rsidRPr="004B4953">
        <w:rPr>
          <w:rFonts w:ascii="Times New Roman" w:hAnsi="Times New Roman"/>
          <w:sz w:val="28"/>
          <w:szCs w:val="28"/>
        </w:rPr>
        <w:t xml:space="preserve"> году были выявлены основные административные барьеры, которые, по мнению субъектов бизнеса, наиболее существенно влияют на текущую деятельность или открытие нового бизнеса.</w:t>
      </w:r>
    </w:p>
    <w:p w:rsidR="003D407D" w:rsidRPr="004B4953" w:rsidRDefault="00181228" w:rsidP="003D407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30300">
        <w:rPr>
          <w:rFonts w:ascii="Times New Roman" w:hAnsi="Times New Roman"/>
          <w:sz w:val="28"/>
          <w:szCs w:val="28"/>
        </w:rPr>
        <w:t>75,9</w:t>
      </w:r>
      <w:r w:rsidR="00E31419" w:rsidRPr="004B4953">
        <w:rPr>
          <w:rFonts w:ascii="Times New Roman" w:hAnsi="Times New Roman"/>
          <w:sz w:val="28"/>
          <w:szCs w:val="28"/>
        </w:rPr>
        <w:t xml:space="preserve"> % респондентов отметили, что одним из существенных администрат</w:t>
      </w:r>
      <w:r w:rsidR="003D407D" w:rsidRPr="004B4953">
        <w:rPr>
          <w:rFonts w:ascii="Times New Roman" w:hAnsi="Times New Roman"/>
          <w:sz w:val="28"/>
          <w:szCs w:val="28"/>
        </w:rPr>
        <w:t xml:space="preserve">ивных барьеров является </w:t>
      </w:r>
      <w:r w:rsidR="00330300" w:rsidRPr="00330300">
        <w:rPr>
          <w:rFonts w:ascii="Times New Roman" w:hAnsi="Times New Roman" w:cs="Times New Roman"/>
          <w:sz w:val="28"/>
          <w:szCs w:val="28"/>
        </w:rPr>
        <w:t>невозможность быстрого достижения необходимых масштабов деятельности, обеспечивающих прибыльность</w:t>
      </w:r>
      <w:r w:rsidR="00330300">
        <w:rPr>
          <w:rFonts w:ascii="Times New Roman" w:hAnsi="Times New Roman" w:cs="Times New Roman"/>
          <w:sz w:val="28"/>
          <w:szCs w:val="28"/>
        </w:rPr>
        <w:t>;</w:t>
      </w:r>
      <w:r w:rsidR="003D407D" w:rsidRPr="004B4953">
        <w:rPr>
          <w:rFonts w:ascii="Times New Roman" w:hAnsi="Times New Roman"/>
          <w:sz w:val="28"/>
          <w:szCs w:val="28"/>
        </w:rPr>
        <w:t xml:space="preserve"> </w:t>
      </w:r>
    </w:p>
    <w:p w:rsidR="00F63875" w:rsidRDefault="00181228" w:rsidP="00E3141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 </w:t>
      </w:r>
      <w:r w:rsidR="00F63875" w:rsidRPr="00F63875">
        <w:rPr>
          <w:rFonts w:ascii="Times New Roman" w:hAnsi="Times New Roman"/>
          <w:sz w:val="28"/>
          <w:szCs w:val="28"/>
        </w:rPr>
        <w:t>26</w:t>
      </w:r>
      <w:r w:rsidR="00E31419" w:rsidRPr="00F63875">
        <w:rPr>
          <w:rFonts w:ascii="Times New Roman" w:hAnsi="Times New Roman"/>
          <w:sz w:val="28"/>
          <w:szCs w:val="28"/>
        </w:rPr>
        <w:t xml:space="preserve"> % отметили</w:t>
      </w:r>
      <w:r w:rsidR="00E31419" w:rsidRPr="004B4953">
        <w:rPr>
          <w:rFonts w:ascii="Times New Roman" w:hAnsi="Times New Roman"/>
          <w:sz w:val="28"/>
          <w:szCs w:val="28"/>
        </w:rPr>
        <w:t xml:space="preserve"> </w:t>
      </w:r>
      <w:r w:rsidR="00F63875" w:rsidRPr="00F63875">
        <w:rPr>
          <w:rFonts w:ascii="Times New Roman" w:hAnsi="Times New Roman" w:cs="Times New Roman"/>
          <w:sz w:val="28"/>
          <w:szCs w:val="28"/>
        </w:rPr>
        <w:t xml:space="preserve">недостаточное качество инновационной инфраструктуры (научно-исследовательских, </w:t>
      </w:r>
      <w:proofErr w:type="spellStart"/>
      <w:r w:rsidR="00F63875" w:rsidRPr="00F63875">
        <w:rPr>
          <w:rFonts w:ascii="Times New Roman" w:hAnsi="Times New Roman" w:cs="Times New Roman"/>
          <w:sz w:val="28"/>
          <w:szCs w:val="28"/>
        </w:rPr>
        <w:t>инновационно</w:t>
      </w:r>
      <w:proofErr w:type="spellEnd"/>
      <w:r w:rsidR="00F63875" w:rsidRPr="00F63875">
        <w:rPr>
          <w:rFonts w:ascii="Times New Roman" w:hAnsi="Times New Roman" w:cs="Times New Roman"/>
          <w:sz w:val="28"/>
          <w:szCs w:val="28"/>
        </w:rPr>
        <w:t>-технологических и иных аналогичных центров)</w:t>
      </w:r>
      <w:r w:rsidR="00F63875">
        <w:rPr>
          <w:rFonts w:ascii="Times New Roman" w:hAnsi="Times New Roman" w:cs="Times New Roman"/>
          <w:sz w:val="28"/>
          <w:szCs w:val="28"/>
        </w:rPr>
        <w:t>;</w:t>
      </w:r>
    </w:p>
    <w:p w:rsidR="003D407D" w:rsidRPr="004B4953" w:rsidRDefault="00181228" w:rsidP="00E3141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875">
        <w:rPr>
          <w:rFonts w:ascii="Times New Roman" w:hAnsi="Times New Roman"/>
          <w:sz w:val="28"/>
          <w:szCs w:val="28"/>
        </w:rPr>
        <w:t>7,2</w:t>
      </w:r>
      <w:r w:rsidR="00E31419" w:rsidRPr="004B4953">
        <w:rPr>
          <w:rFonts w:ascii="Times New Roman" w:hAnsi="Times New Roman"/>
          <w:sz w:val="28"/>
          <w:szCs w:val="28"/>
        </w:rPr>
        <w:t xml:space="preserve"> % </w:t>
      </w:r>
      <w:r w:rsidR="00587C53">
        <w:rPr>
          <w:rFonts w:ascii="Times New Roman" w:hAnsi="Times New Roman"/>
          <w:sz w:val="28"/>
          <w:szCs w:val="28"/>
        </w:rPr>
        <w:t>считают</w:t>
      </w:r>
      <w:r w:rsidR="00E31419" w:rsidRPr="004B4953">
        <w:rPr>
          <w:rFonts w:ascii="Times New Roman" w:hAnsi="Times New Roman"/>
          <w:sz w:val="28"/>
          <w:szCs w:val="28"/>
        </w:rPr>
        <w:t xml:space="preserve"> </w:t>
      </w:r>
      <w:r w:rsidR="00F63875">
        <w:rPr>
          <w:rFonts w:ascii="Times New Roman" w:hAnsi="Times New Roman"/>
          <w:sz w:val="28"/>
          <w:szCs w:val="28"/>
        </w:rPr>
        <w:t>нехватка финансовых средств;</w:t>
      </w:r>
      <w:r w:rsidR="00E31419" w:rsidRPr="004B4953">
        <w:rPr>
          <w:rFonts w:ascii="Times New Roman" w:hAnsi="Times New Roman"/>
          <w:sz w:val="28"/>
          <w:szCs w:val="28"/>
        </w:rPr>
        <w:t> </w:t>
      </w:r>
    </w:p>
    <w:p w:rsidR="00E31419" w:rsidRPr="004B4953" w:rsidRDefault="00181228" w:rsidP="00E3141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63875">
        <w:rPr>
          <w:rFonts w:ascii="Times New Roman" w:hAnsi="Times New Roman"/>
          <w:sz w:val="28"/>
          <w:szCs w:val="28"/>
        </w:rPr>
        <w:t>4,9</w:t>
      </w:r>
      <w:r w:rsidR="00E31419" w:rsidRPr="004B4953">
        <w:rPr>
          <w:rFonts w:ascii="Times New Roman" w:hAnsi="Times New Roman"/>
          <w:sz w:val="28"/>
          <w:szCs w:val="28"/>
        </w:rPr>
        <w:t xml:space="preserve"> % </w:t>
      </w:r>
      <w:r w:rsidR="00F63875">
        <w:rPr>
          <w:rFonts w:ascii="Times New Roman" w:hAnsi="Times New Roman"/>
          <w:sz w:val="28"/>
          <w:szCs w:val="28"/>
        </w:rPr>
        <w:t>высокие начальные издержки;</w:t>
      </w:r>
    </w:p>
    <w:p w:rsidR="00DB7BD3" w:rsidRDefault="00181228" w:rsidP="00F63875">
      <w:pPr>
        <w:spacing w:after="0" w:line="24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F63875">
        <w:rPr>
          <w:rFonts w:ascii="Times New Roman" w:hAnsi="Times New Roman" w:cs="Times New Roman"/>
          <w:sz w:val="28"/>
          <w:szCs w:val="28"/>
        </w:rPr>
        <w:t>4,0</w:t>
      </w:r>
      <w:r w:rsidR="00CF0303" w:rsidRPr="004B4953">
        <w:rPr>
          <w:rFonts w:ascii="Times New Roman" w:hAnsi="Times New Roman" w:cs="Times New Roman"/>
          <w:sz w:val="28"/>
          <w:szCs w:val="28"/>
        </w:rPr>
        <w:t xml:space="preserve"> % опрошенных предпринимателей </w:t>
      </w:r>
      <w:r w:rsidR="00F63875">
        <w:rPr>
          <w:rFonts w:ascii="Times New Roman" w:hAnsi="Times New Roman" w:cs="Times New Roman"/>
          <w:sz w:val="28"/>
          <w:szCs w:val="28"/>
        </w:rPr>
        <w:t>отметили высокие транспортные издержки;</w:t>
      </w:r>
    </w:p>
    <w:p w:rsidR="00F63875" w:rsidRPr="004B4953" w:rsidRDefault="00181228" w:rsidP="00F63875">
      <w:pPr>
        <w:spacing w:after="0" w:line="24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r w:rsidR="00F63875">
        <w:rPr>
          <w:rFonts w:ascii="Times New Roman" w:hAnsi="Times New Roman" w:cs="Times New Roman"/>
          <w:sz w:val="28"/>
          <w:szCs w:val="28"/>
        </w:rPr>
        <w:t>3,2% ответили</w:t>
      </w:r>
      <w:r w:rsidR="006F76FD">
        <w:rPr>
          <w:rFonts w:ascii="Times New Roman" w:hAnsi="Times New Roman" w:cs="Times New Roman"/>
          <w:sz w:val="28"/>
          <w:szCs w:val="28"/>
        </w:rPr>
        <w:t>,</w:t>
      </w:r>
      <w:r w:rsidR="00F63875">
        <w:rPr>
          <w:rFonts w:ascii="Times New Roman" w:hAnsi="Times New Roman" w:cs="Times New Roman"/>
          <w:sz w:val="28"/>
          <w:szCs w:val="28"/>
        </w:rPr>
        <w:t xml:space="preserve"> нет ограничений;</w:t>
      </w:r>
    </w:p>
    <w:p w:rsidR="00C5482D" w:rsidRPr="004B4953" w:rsidRDefault="00181228" w:rsidP="00C5482D">
      <w:pPr>
        <w:spacing w:after="0" w:line="240" w:lineRule="auto"/>
        <w:ind w:firstLine="709"/>
        <w:jc w:val="both"/>
        <w:textAlignment w:val="auto"/>
        <w:rPr>
          <w:rFonts w:ascii="Times New Roman" w:hAnsi="Times New Roman" w:cs="Times New Roman"/>
          <w:sz w:val="28"/>
          <w:szCs w:val="28"/>
        </w:rPr>
      </w:pPr>
      <w:r>
        <w:rPr>
          <w:rFonts w:ascii="Times New Roman" w:hAnsi="Times New Roman" w:cs="Times New Roman"/>
          <w:sz w:val="28"/>
          <w:szCs w:val="28"/>
        </w:rPr>
        <w:t xml:space="preserve">Кроме того, </w:t>
      </w:r>
      <w:r w:rsidR="004D3180" w:rsidRPr="004B4953">
        <w:rPr>
          <w:rFonts w:ascii="Times New Roman" w:hAnsi="Times New Roman" w:cs="Times New Roman"/>
          <w:sz w:val="28"/>
          <w:szCs w:val="28"/>
        </w:rPr>
        <w:t>9</w:t>
      </w:r>
      <w:r w:rsidR="00F63875">
        <w:rPr>
          <w:rFonts w:ascii="Times New Roman" w:hAnsi="Times New Roman" w:cs="Times New Roman"/>
          <w:sz w:val="28"/>
          <w:szCs w:val="28"/>
        </w:rPr>
        <w:t>2</w:t>
      </w:r>
      <w:r w:rsidR="004D3180" w:rsidRPr="004B4953">
        <w:rPr>
          <w:rFonts w:ascii="Times New Roman" w:hAnsi="Times New Roman" w:cs="Times New Roman"/>
          <w:sz w:val="28"/>
          <w:szCs w:val="28"/>
        </w:rPr>
        <w:t>,</w:t>
      </w:r>
      <w:r w:rsidR="00F63875">
        <w:rPr>
          <w:rFonts w:ascii="Times New Roman" w:hAnsi="Times New Roman" w:cs="Times New Roman"/>
          <w:sz w:val="28"/>
          <w:szCs w:val="28"/>
        </w:rPr>
        <w:t>6</w:t>
      </w:r>
      <w:r w:rsidR="004D3180" w:rsidRPr="004B4953">
        <w:rPr>
          <w:rFonts w:ascii="Times New Roman" w:hAnsi="Times New Roman" w:cs="Times New Roman"/>
          <w:sz w:val="28"/>
          <w:szCs w:val="28"/>
        </w:rPr>
        <w:t xml:space="preserve"> % </w:t>
      </w:r>
      <w:r>
        <w:rPr>
          <w:rFonts w:ascii="Times New Roman" w:hAnsi="Times New Roman" w:cs="Times New Roman"/>
          <w:sz w:val="28"/>
          <w:szCs w:val="28"/>
        </w:rPr>
        <w:t xml:space="preserve">опрошенных </w:t>
      </w:r>
      <w:r w:rsidR="004D3180" w:rsidRPr="004B4953">
        <w:rPr>
          <w:rFonts w:ascii="Times New Roman" w:hAnsi="Times New Roman" w:cs="Times New Roman"/>
          <w:sz w:val="28"/>
          <w:szCs w:val="28"/>
        </w:rPr>
        <w:t xml:space="preserve">предпринимателей </w:t>
      </w:r>
      <w:r>
        <w:rPr>
          <w:rFonts w:ascii="Times New Roman" w:hAnsi="Times New Roman" w:cs="Times New Roman"/>
          <w:sz w:val="28"/>
          <w:szCs w:val="28"/>
        </w:rPr>
        <w:t>отметили, что никогда не с</w:t>
      </w:r>
      <w:r w:rsidRPr="004B4953">
        <w:rPr>
          <w:rFonts w:ascii="Times New Roman" w:hAnsi="Times New Roman" w:cs="Times New Roman"/>
          <w:sz w:val="28"/>
          <w:szCs w:val="28"/>
        </w:rPr>
        <w:t>та</w:t>
      </w:r>
      <w:r>
        <w:rPr>
          <w:rFonts w:ascii="Times New Roman" w:hAnsi="Times New Roman" w:cs="Times New Roman"/>
          <w:sz w:val="28"/>
          <w:szCs w:val="28"/>
        </w:rPr>
        <w:t>лкивались  с дискриминационными условиями доступа на товарный рынок.</w:t>
      </w:r>
    </w:p>
    <w:p w:rsidR="00D64533" w:rsidRPr="00C5482D" w:rsidRDefault="00D64533" w:rsidP="00584D97">
      <w:pPr>
        <w:spacing w:after="0" w:line="240" w:lineRule="auto"/>
        <w:ind w:firstLine="708"/>
        <w:jc w:val="both"/>
        <w:textAlignment w:val="auto"/>
        <w:rPr>
          <w:rFonts w:ascii="Times New Roman" w:eastAsia="Calibri" w:hAnsi="Times New Roman" w:cs="Times New Roman"/>
          <w:sz w:val="28"/>
          <w:szCs w:val="28"/>
          <w:lang w:eastAsia="en-US"/>
        </w:rPr>
      </w:pPr>
      <w:r w:rsidRPr="00C5482D">
        <w:rPr>
          <w:rFonts w:ascii="Times New Roman" w:eastAsia="Calibri" w:hAnsi="Times New Roman" w:cs="Times New Roman"/>
          <w:sz w:val="28"/>
          <w:szCs w:val="28"/>
          <w:lang w:eastAsia="en-US"/>
        </w:rPr>
        <w:t>На вопрос «Как изменился уровень административных барьеров на товарном рынке, основном для бизнеса, который Вы представляете, в течение последних 3 лет?»  были выявлены следующие показатели.</w:t>
      </w:r>
    </w:p>
    <w:p w:rsidR="00D64533" w:rsidRPr="004B4953" w:rsidRDefault="00D64533" w:rsidP="00D64533">
      <w:pPr>
        <w:jc w:val="center"/>
        <w:textAlignment w:val="auto"/>
        <w:rPr>
          <w:rFonts w:ascii="Times New Roman" w:eastAsia="Calibri" w:hAnsi="Times New Roman" w:cs="Times New Roman"/>
          <w:sz w:val="28"/>
          <w:szCs w:val="28"/>
          <w:lang w:eastAsia="en-US"/>
        </w:rPr>
      </w:pPr>
      <w:r w:rsidRPr="004B4953">
        <w:rPr>
          <w:rFonts w:ascii="Times New Roman" w:eastAsia="Calibri" w:hAnsi="Times New Roman" w:cs="Times New Roman"/>
          <w:b/>
          <w:sz w:val="28"/>
          <w:szCs w:val="28"/>
          <w:lang w:eastAsia="en-US"/>
        </w:rPr>
        <w:t xml:space="preserve">Изменение уровня административных барьеров за </w:t>
      </w:r>
      <w:proofErr w:type="gramStart"/>
      <w:r w:rsidRPr="004B4953">
        <w:rPr>
          <w:rFonts w:ascii="Times New Roman" w:eastAsia="Calibri" w:hAnsi="Times New Roman" w:cs="Times New Roman"/>
          <w:b/>
          <w:sz w:val="28"/>
          <w:szCs w:val="28"/>
          <w:lang w:eastAsia="en-US"/>
        </w:rPr>
        <w:t>последние</w:t>
      </w:r>
      <w:proofErr w:type="gramEnd"/>
      <w:r w:rsidRPr="004B4953">
        <w:rPr>
          <w:rFonts w:ascii="Times New Roman" w:eastAsia="Calibri" w:hAnsi="Times New Roman" w:cs="Times New Roman"/>
          <w:b/>
          <w:sz w:val="28"/>
          <w:szCs w:val="28"/>
          <w:lang w:eastAsia="en-US"/>
        </w:rPr>
        <w:t xml:space="preserve">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5"/>
        <w:gridCol w:w="1746"/>
      </w:tblGrid>
      <w:tr w:rsidR="00D64533" w:rsidRPr="004B4953" w:rsidTr="000A02F7">
        <w:trPr>
          <w:trHeight w:val="361"/>
        </w:trPr>
        <w:tc>
          <w:tcPr>
            <w:tcW w:w="8035" w:type="dxa"/>
            <w:shd w:val="clear" w:color="auto" w:fill="auto"/>
            <w:vAlign w:val="center"/>
          </w:tcPr>
          <w:p w:rsidR="00D64533" w:rsidRPr="004B4953" w:rsidRDefault="00D64533" w:rsidP="00AC328F">
            <w:pPr>
              <w:tabs>
                <w:tab w:val="left" w:pos="49"/>
              </w:tabs>
              <w:spacing w:after="0" w:line="276" w:lineRule="auto"/>
              <w:ind w:left="49"/>
              <w:jc w:val="center"/>
              <w:rPr>
                <w:rFonts w:ascii="Times New Roman" w:hAnsi="Times New Roman" w:cs="Times New Roman"/>
                <w:b/>
                <w:sz w:val="28"/>
                <w:szCs w:val="28"/>
              </w:rPr>
            </w:pPr>
            <w:r w:rsidRPr="004B4953">
              <w:rPr>
                <w:rFonts w:ascii="Times New Roman" w:hAnsi="Times New Roman" w:cs="Times New Roman"/>
                <w:b/>
                <w:sz w:val="28"/>
                <w:szCs w:val="28"/>
              </w:rPr>
              <w:t>Варианты ответов</w:t>
            </w:r>
          </w:p>
        </w:tc>
        <w:tc>
          <w:tcPr>
            <w:tcW w:w="1730" w:type="dxa"/>
            <w:shd w:val="clear" w:color="auto" w:fill="auto"/>
          </w:tcPr>
          <w:p w:rsidR="00D64533" w:rsidRPr="004B4953" w:rsidRDefault="00D64533" w:rsidP="00AC328F">
            <w:pPr>
              <w:tabs>
                <w:tab w:val="left" w:pos="49"/>
              </w:tabs>
              <w:spacing w:after="0" w:line="276" w:lineRule="auto"/>
              <w:ind w:left="49"/>
              <w:jc w:val="center"/>
              <w:textAlignment w:val="auto"/>
              <w:rPr>
                <w:rFonts w:ascii="Times New Roman" w:hAnsi="Times New Roman" w:cs="Times New Roman"/>
                <w:b/>
                <w:sz w:val="28"/>
                <w:szCs w:val="28"/>
              </w:rPr>
            </w:pPr>
            <w:r w:rsidRPr="004B4953">
              <w:rPr>
                <w:rFonts w:ascii="Times New Roman" w:hAnsi="Times New Roman" w:cs="Times New Roman"/>
                <w:b/>
                <w:sz w:val="28"/>
                <w:szCs w:val="28"/>
              </w:rPr>
              <w:t>Количество</w:t>
            </w:r>
          </w:p>
        </w:tc>
      </w:tr>
      <w:tr w:rsidR="00D64533" w:rsidRPr="004B4953" w:rsidTr="000A02F7">
        <w:trPr>
          <w:trHeight w:val="377"/>
        </w:trPr>
        <w:tc>
          <w:tcPr>
            <w:tcW w:w="8035" w:type="dxa"/>
            <w:shd w:val="clear" w:color="auto" w:fill="auto"/>
            <w:vAlign w:val="center"/>
          </w:tcPr>
          <w:p w:rsidR="00D64533" w:rsidRPr="004B4953" w:rsidRDefault="00D64533" w:rsidP="00D64533">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Административные барьеры были полностью устранены</w:t>
            </w:r>
          </w:p>
        </w:tc>
        <w:tc>
          <w:tcPr>
            <w:tcW w:w="1730" w:type="dxa"/>
            <w:shd w:val="clear" w:color="auto" w:fill="auto"/>
          </w:tcPr>
          <w:p w:rsidR="00D64533" w:rsidRPr="004B4953" w:rsidRDefault="00C5482D" w:rsidP="00AC328F">
            <w:pPr>
              <w:tabs>
                <w:tab w:val="left" w:pos="49"/>
              </w:tabs>
              <w:spacing w:after="0" w:line="276" w:lineRule="auto"/>
              <w:ind w:left="49"/>
              <w:jc w:val="center"/>
              <w:textAlignment w:val="auto"/>
              <w:rPr>
                <w:rFonts w:ascii="Times New Roman" w:hAnsi="Times New Roman" w:cs="Times New Roman"/>
                <w:sz w:val="28"/>
                <w:szCs w:val="28"/>
              </w:rPr>
            </w:pPr>
            <w:r>
              <w:rPr>
                <w:rFonts w:ascii="Times New Roman" w:hAnsi="Times New Roman" w:cs="Times New Roman"/>
                <w:sz w:val="28"/>
                <w:szCs w:val="28"/>
              </w:rPr>
              <w:t>8</w:t>
            </w:r>
          </w:p>
        </w:tc>
      </w:tr>
      <w:tr w:rsidR="00D64533" w:rsidRPr="004B4953" w:rsidTr="000A02F7">
        <w:trPr>
          <w:trHeight w:val="738"/>
        </w:trPr>
        <w:tc>
          <w:tcPr>
            <w:tcW w:w="8035" w:type="dxa"/>
            <w:shd w:val="clear" w:color="auto" w:fill="auto"/>
            <w:vAlign w:val="center"/>
          </w:tcPr>
          <w:p w:rsidR="00D64533" w:rsidRPr="004B4953" w:rsidRDefault="00D64533" w:rsidP="00D64533">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Бизнесу стало проще преодолевать административные барьеры, чем раньше</w:t>
            </w:r>
          </w:p>
        </w:tc>
        <w:tc>
          <w:tcPr>
            <w:tcW w:w="1730" w:type="dxa"/>
            <w:shd w:val="clear" w:color="auto" w:fill="auto"/>
            <w:vAlign w:val="center"/>
          </w:tcPr>
          <w:p w:rsidR="00D64533" w:rsidRPr="004B4953" w:rsidRDefault="00C5482D" w:rsidP="00AC328F">
            <w:pPr>
              <w:tabs>
                <w:tab w:val="left" w:pos="49"/>
              </w:tabs>
              <w:spacing w:after="0" w:line="276" w:lineRule="auto"/>
              <w:ind w:left="49"/>
              <w:jc w:val="center"/>
              <w:rPr>
                <w:rFonts w:ascii="Times New Roman" w:hAnsi="Times New Roman" w:cs="Times New Roman"/>
                <w:sz w:val="28"/>
                <w:szCs w:val="28"/>
              </w:rPr>
            </w:pPr>
            <w:r>
              <w:rPr>
                <w:rFonts w:ascii="Times New Roman" w:hAnsi="Times New Roman" w:cs="Times New Roman"/>
                <w:sz w:val="28"/>
                <w:szCs w:val="28"/>
              </w:rPr>
              <w:t>165</w:t>
            </w:r>
          </w:p>
        </w:tc>
      </w:tr>
      <w:tr w:rsidR="00D64533" w:rsidRPr="004B4953" w:rsidTr="000A02F7">
        <w:trPr>
          <w:trHeight w:val="738"/>
        </w:trPr>
        <w:tc>
          <w:tcPr>
            <w:tcW w:w="8035" w:type="dxa"/>
            <w:shd w:val="clear" w:color="auto" w:fill="auto"/>
            <w:vAlign w:val="center"/>
          </w:tcPr>
          <w:p w:rsidR="00D64533" w:rsidRPr="004B4953" w:rsidRDefault="00D64533" w:rsidP="00D64533">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Уровень и количество административных барьеров не изменились</w:t>
            </w:r>
          </w:p>
        </w:tc>
        <w:tc>
          <w:tcPr>
            <w:tcW w:w="1730" w:type="dxa"/>
            <w:shd w:val="clear" w:color="auto" w:fill="auto"/>
            <w:vAlign w:val="center"/>
          </w:tcPr>
          <w:p w:rsidR="00D64533" w:rsidRPr="004B4953" w:rsidRDefault="00C5482D" w:rsidP="00AC328F">
            <w:pPr>
              <w:tabs>
                <w:tab w:val="left" w:pos="49"/>
              </w:tabs>
              <w:spacing w:after="0" w:line="276" w:lineRule="auto"/>
              <w:ind w:left="49"/>
              <w:jc w:val="center"/>
              <w:textAlignment w:val="auto"/>
              <w:rPr>
                <w:rFonts w:ascii="Times New Roman" w:hAnsi="Times New Roman" w:cs="Times New Roman"/>
                <w:sz w:val="28"/>
                <w:szCs w:val="28"/>
              </w:rPr>
            </w:pPr>
            <w:r>
              <w:rPr>
                <w:rFonts w:ascii="Times New Roman" w:hAnsi="Times New Roman" w:cs="Times New Roman"/>
                <w:sz w:val="28"/>
                <w:szCs w:val="28"/>
              </w:rPr>
              <w:t>0</w:t>
            </w:r>
          </w:p>
        </w:tc>
      </w:tr>
      <w:tr w:rsidR="00D64533" w:rsidRPr="004B4953" w:rsidTr="000A02F7">
        <w:trPr>
          <w:trHeight w:val="738"/>
        </w:trPr>
        <w:tc>
          <w:tcPr>
            <w:tcW w:w="8035" w:type="dxa"/>
            <w:shd w:val="clear" w:color="auto" w:fill="auto"/>
            <w:vAlign w:val="center"/>
          </w:tcPr>
          <w:p w:rsidR="00D64533" w:rsidRPr="004B4953" w:rsidRDefault="00D64533" w:rsidP="00D64533">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Бизнесу стало сложнее преодолевать административные барьеры, чем раньше</w:t>
            </w:r>
          </w:p>
        </w:tc>
        <w:tc>
          <w:tcPr>
            <w:tcW w:w="1730" w:type="dxa"/>
            <w:shd w:val="clear" w:color="auto" w:fill="auto"/>
            <w:vAlign w:val="center"/>
          </w:tcPr>
          <w:p w:rsidR="00D64533" w:rsidRPr="004B4953" w:rsidRDefault="00C5482D" w:rsidP="00AC328F">
            <w:pPr>
              <w:tabs>
                <w:tab w:val="left" w:pos="49"/>
              </w:tabs>
              <w:spacing w:after="0" w:line="276" w:lineRule="auto"/>
              <w:ind w:left="49"/>
              <w:jc w:val="center"/>
              <w:textAlignment w:val="auto"/>
              <w:rPr>
                <w:rFonts w:ascii="Times New Roman" w:hAnsi="Times New Roman" w:cs="Times New Roman"/>
                <w:sz w:val="28"/>
                <w:szCs w:val="28"/>
              </w:rPr>
            </w:pPr>
            <w:r>
              <w:rPr>
                <w:rFonts w:ascii="Times New Roman" w:hAnsi="Times New Roman" w:cs="Times New Roman"/>
                <w:sz w:val="28"/>
                <w:szCs w:val="28"/>
              </w:rPr>
              <w:t>0</w:t>
            </w:r>
          </w:p>
        </w:tc>
      </w:tr>
      <w:tr w:rsidR="00D64533" w:rsidRPr="004B4953" w:rsidTr="000A02F7">
        <w:trPr>
          <w:trHeight w:val="738"/>
        </w:trPr>
        <w:tc>
          <w:tcPr>
            <w:tcW w:w="8035" w:type="dxa"/>
            <w:shd w:val="clear" w:color="auto" w:fill="auto"/>
            <w:vAlign w:val="center"/>
          </w:tcPr>
          <w:p w:rsidR="00D64533" w:rsidRPr="004B4953" w:rsidRDefault="00D64533" w:rsidP="00D64533">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Ранее административные барьеры отсутствовали, однако сейчас появились</w:t>
            </w:r>
          </w:p>
        </w:tc>
        <w:tc>
          <w:tcPr>
            <w:tcW w:w="1730" w:type="dxa"/>
            <w:shd w:val="clear" w:color="auto" w:fill="auto"/>
            <w:vAlign w:val="center"/>
          </w:tcPr>
          <w:p w:rsidR="00D64533" w:rsidRPr="004B4953" w:rsidRDefault="00D64533" w:rsidP="00AC328F">
            <w:pPr>
              <w:tabs>
                <w:tab w:val="left" w:pos="49"/>
              </w:tabs>
              <w:spacing w:after="0" w:line="276" w:lineRule="auto"/>
              <w:ind w:left="49"/>
              <w:jc w:val="center"/>
              <w:textAlignment w:val="auto"/>
              <w:rPr>
                <w:rFonts w:ascii="Times New Roman" w:hAnsi="Times New Roman" w:cs="Times New Roman"/>
                <w:sz w:val="28"/>
                <w:szCs w:val="28"/>
              </w:rPr>
            </w:pPr>
            <w:r w:rsidRPr="004B4953">
              <w:rPr>
                <w:rFonts w:ascii="Times New Roman" w:hAnsi="Times New Roman" w:cs="Times New Roman"/>
                <w:sz w:val="28"/>
                <w:szCs w:val="28"/>
              </w:rPr>
              <w:t>0</w:t>
            </w:r>
          </w:p>
        </w:tc>
      </w:tr>
      <w:tr w:rsidR="00D64533" w:rsidRPr="004B4953" w:rsidTr="000A02F7">
        <w:trPr>
          <w:trHeight w:val="361"/>
        </w:trPr>
        <w:tc>
          <w:tcPr>
            <w:tcW w:w="8035" w:type="dxa"/>
            <w:shd w:val="clear" w:color="auto" w:fill="auto"/>
            <w:vAlign w:val="center"/>
          </w:tcPr>
          <w:p w:rsidR="00D64533" w:rsidRPr="004B4953" w:rsidRDefault="00D64533" w:rsidP="00D64533">
            <w:pPr>
              <w:tabs>
                <w:tab w:val="left" w:pos="49"/>
              </w:tabs>
              <w:spacing w:after="0" w:line="276" w:lineRule="auto"/>
              <w:ind w:left="49"/>
              <w:rPr>
                <w:rFonts w:ascii="Times New Roman" w:hAnsi="Times New Roman" w:cs="Times New Roman"/>
                <w:sz w:val="28"/>
                <w:szCs w:val="28"/>
              </w:rPr>
            </w:pPr>
            <w:r w:rsidRPr="004B4953">
              <w:rPr>
                <w:rFonts w:ascii="Times New Roman" w:hAnsi="Times New Roman" w:cs="Times New Roman"/>
                <w:sz w:val="28"/>
                <w:szCs w:val="28"/>
              </w:rPr>
              <w:t>Административные барьеры отсутствуют, как и ранее</w:t>
            </w:r>
          </w:p>
        </w:tc>
        <w:tc>
          <w:tcPr>
            <w:tcW w:w="1730" w:type="dxa"/>
            <w:shd w:val="clear" w:color="auto" w:fill="auto"/>
            <w:vAlign w:val="center"/>
          </w:tcPr>
          <w:p w:rsidR="00D64533" w:rsidRPr="004B4953" w:rsidRDefault="00C5482D" w:rsidP="00AC328F">
            <w:pPr>
              <w:tabs>
                <w:tab w:val="left" w:pos="49"/>
              </w:tabs>
              <w:spacing w:after="0" w:line="276" w:lineRule="auto"/>
              <w:ind w:left="49"/>
              <w:jc w:val="center"/>
              <w:textAlignment w:val="auto"/>
              <w:rPr>
                <w:rFonts w:ascii="Times New Roman" w:hAnsi="Times New Roman" w:cs="Times New Roman"/>
                <w:sz w:val="28"/>
                <w:szCs w:val="28"/>
              </w:rPr>
            </w:pPr>
            <w:r>
              <w:rPr>
                <w:rFonts w:ascii="Times New Roman" w:hAnsi="Times New Roman" w:cs="Times New Roman"/>
                <w:sz w:val="28"/>
                <w:szCs w:val="28"/>
              </w:rPr>
              <w:t>89</w:t>
            </w:r>
          </w:p>
        </w:tc>
      </w:tr>
      <w:tr w:rsidR="00D64533" w:rsidRPr="004B4953" w:rsidTr="000A02F7">
        <w:trPr>
          <w:trHeight w:val="377"/>
        </w:trPr>
        <w:tc>
          <w:tcPr>
            <w:tcW w:w="8035" w:type="dxa"/>
            <w:shd w:val="clear" w:color="auto" w:fill="auto"/>
            <w:vAlign w:val="center"/>
          </w:tcPr>
          <w:p w:rsidR="00D64533" w:rsidRPr="004B4953" w:rsidRDefault="00181228" w:rsidP="00D64533">
            <w:pPr>
              <w:tabs>
                <w:tab w:val="left" w:pos="49"/>
              </w:tabs>
              <w:spacing w:after="0" w:line="276" w:lineRule="auto"/>
              <w:ind w:left="49"/>
              <w:rPr>
                <w:rFonts w:ascii="Times New Roman" w:hAnsi="Times New Roman" w:cs="Times New Roman"/>
                <w:sz w:val="28"/>
                <w:szCs w:val="28"/>
              </w:rPr>
            </w:pPr>
            <w:r>
              <w:rPr>
                <w:rFonts w:ascii="Times New Roman" w:hAnsi="Times New Roman" w:cs="Times New Roman"/>
                <w:sz w:val="28"/>
                <w:szCs w:val="28"/>
              </w:rPr>
              <w:t>Затрудняюсь ответить</w:t>
            </w:r>
          </w:p>
        </w:tc>
        <w:tc>
          <w:tcPr>
            <w:tcW w:w="1730" w:type="dxa"/>
            <w:shd w:val="clear" w:color="auto" w:fill="auto"/>
            <w:vAlign w:val="center"/>
          </w:tcPr>
          <w:p w:rsidR="00D64533" w:rsidRPr="004B4953" w:rsidRDefault="00C5482D" w:rsidP="00AC328F">
            <w:pPr>
              <w:tabs>
                <w:tab w:val="left" w:pos="49"/>
              </w:tabs>
              <w:spacing w:after="0" w:line="276" w:lineRule="auto"/>
              <w:ind w:left="49"/>
              <w:jc w:val="center"/>
              <w:textAlignment w:val="auto"/>
              <w:rPr>
                <w:rFonts w:ascii="Times New Roman" w:hAnsi="Times New Roman" w:cs="Times New Roman"/>
                <w:sz w:val="28"/>
                <w:szCs w:val="28"/>
              </w:rPr>
            </w:pPr>
            <w:r>
              <w:rPr>
                <w:rFonts w:ascii="Times New Roman" w:hAnsi="Times New Roman" w:cs="Times New Roman"/>
                <w:sz w:val="28"/>
                <w:szCs w:val="28"/>
              </w:rPr>
              <w:t>86</w:t>
            </w:r>
          </w:p>
        </w:tc>
      </w:tr>
    </w:tbl>
    <w:p w:rsidR="00587C53" w:rsidRDefault="00181228" w:rsidP="001812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Большая часть респондентов – 47,4% считают, что бизнесу стало проще </w:t>
      </w:r>
      <w:r w:rsidRPr="00181228">
        <w:rPr>
          <w:rFonts w:ascii="Times New Roman" w:hAnsi="Times New Roman"/>
          <w:sz w:val="28"/>
          <w:szCs w:val="28"/>
        </w:rPr>
        <w:t>преодолевать административные барьеры, чем раньше</w:t>
      </w:r>
      <w:r>
        <w:rPr>
          <w:rFonts w:ascii="Times New Roman" w:hAnsi="Times New Roman"/>
          <w:sz w:val="28"/>
          <w:szCs w:val="28"/>
        </w:rPr>
        <w:t xml:space="preserve">; 25,6% считают, что административные </w:t>
      </w:r>
      <w:r w:rsidRPr="00181228">
        <w:rPr>
          <w:rFonts w:ascii="Times New Roman" w:hAnsi="Times New Roman"/>
          <w:sz w:val="28"/>
          <w:szCs w:val="28"/>
        </w:rPr>
        <w:t>барьеры отсутствуют, как и ранее</w:t>
      </w:r>
      <w:r>
        <w:rPr>
          <w:rFonts w:ascii="Times New Roman" w:hAnsi="Times New Roman"/>
          <w:sz w:val="28"/>
          <w:szCs w:val="28"/>
        </w:rPr>
        <w:t>.</w:t>
      </w:r>
    </w:p>
    <w:p w:rsidR="009A7ADA" w:rsidRDefault="00181228" w:rsidP="007D0E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рамках опроса</w:t>
      </w:r>
      <w:r w:rsidR="009A7ADA">
        <w:rPr>
          <w:rFonts w:ascii="Times New Roman" w:hAnsi="Times New Roman"/>
          <w:sz w:val="28"/>
          <w:szCs w:val="28"/>
        </w:rPr>
        <w:t xml:space="preserve"> предприниматели дали оценку преодолимости административных барьеров для ведения текущей деятельности и открытия нового бизнеса следующим образом:</w:t>
      </w:r>
    </w:p>
    <w:p w:rsidR="009A7ADA" w:rsidRDefault="009A7ADA" w:rsidP="007D0ED8">
      <w:pPr>
        <w:spacing w:after="0" w:line="240" w:lineRule="auto"/>
        <w:ind w:firstLine="709"/>
        <w:jc w:val="both"/>
        <w:rPr>
          <w:rFonts w:ascii="Times New Roman" w:hAnsi="Times New Roman"/>
          <w:sz w:val="28"/>
          <w:szCs w:val="28"/>
        </w:rPr>
      </w:pPr>
      <w:r>
        <w:rPr>
          <w:rFonts w:ascii="Times New Roman" w:hAnsi="Times New Roman"/>
          <w:sz w:val="28"/>
          <w:szCs w:val="28"/>
        </w:rPr>
        <w:t>-</w:t>
      </w:r>
      <w:r w:rsidR="004C387A">
        <w:rPr>
          <w:rFonts w:ascii="Times New Roman" w:hAnsi="Times New Roman"/>
          <w:sz w:val="28"/>
          <w:szCs w:val="28"/>
        </w:rPr>
        <w:t xml:space="preserve"> </w:t>
      </w:r>
      <w:r w:rsidR="007D0ED8">
        <w:rPr>
          <w:rFonts w:ascii="Times New Roman" w:hAnsi="Times New Roman"/>
          <w:sz w:val="28"/>
          <w:szCs w:val="28"/>
        </w:rPr>
        <w:t>50,3%</w:t>
      </w:r>
      <w:r>
        <w:rPr>
          <w:rFonts w:ascii="Times New Roman" w:hAnsi="Times New Roman"/>
          <w:sz w:val="28"/>
          <w:szCs w:val="28"/>
        </w:rPr>
        <w:t xml:space="preserve"> </w:t>
      </w:r>
      <w:r w:rsidR="004C387A">
        <w:rPr>
          <w:rFonts w:ascii="Times New Roman" w:hAnsi="Times New Roman"/>
          <w:sz w:val="28"/>
          <w:szCs w:val="28"/>
        </w:rPr>
        <w:t>считают</w:t>
      </w:r>
      <w:r w:rsidR="002B2B0A">
        <w:rPr>
          <w:rFonts w:ascii="Times New Roman" w:hAnsi="Times New Roman"/>
          <w:sz w:val="28"/>
          <w:szCs w:val="28"/>
        </w:rPr>
        <w:t>,</w:t>
      </w:r>
      <w:r w:rsidR="004C387A">
        <w:rPr>
          <w:rFonts w:ascii="Times New Roman" w:hAnsi="Times New Roman"/>
          <w:sz w:val="28"/>
          <w:szCs w:val="28"/>
        </w:rPr>
        <w:t xml:space="preserve"> </w:t>
      </w:r>
      <w:r w:rsidR="007D0ED8">
        <w:rPr>
          <w:rFonts w:ascii="Times New Roman" w:hAnsi="Times New Roman"/>
          <w:sz w:val="28"/>
          <w:szCs w:val="28"/>
        </w:rPr>
        <w:t>что административные барьеры есть, но они пре</w:t>
      </w:r>
      <w:r>
        <w:rPr>
          <w:rFonts w:ascii="Times New Roman" w:hAnsi="Times New Roman"/>
          <w:sz w:val="28"/>
          <w:szCs w:val="28"/>
        </w:rPr>
        <w:t>одолимы без существенных затрат;</w:t>
      </w:r>
    </w:p>
    <w:p w:rsidR="007D0ED8" w:rsidRDefault="009A7ADA" w:rsidP="007D0ED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D0ED8">
        <w:rPr>
          <w:rFonts w:ascii="Times New Roman" w:hAnsi="Times New Roman"/>
          <w:sz w:val="28"/>
          <w:szCs w:val="28"/>
        </w:rPr>
        <w:t xml:space="preserve"> 31,0% респондентов считают</w:t>
      </w:r>
      <w:r w:rsidR="002B2B0A">
        <w:rPr>
          <w:rFonts w:ascii="Times New Roman" w:hAnsi="Times New Roman"/>
          <w:sz w:val="28"/>
          <w:szCs w:val="28"/>
        </w:rPr>
        <w:t>,</w:t>
      </w:r>
      <w:r w:rsidR="007D0ED8">
        <w:rPr>
          <w:rFonts w:ascii="Times New Roman" w:hAnsi="Times New Roman"/>
          <w:sz w:val="28"/>
          <w:szCs w:val="28"/>
        </w:rPr>
        <w:t xml:space="preserve"> что нет административных барьер</w:t>
      </w:r>
      <w:r w:rsidR="00181228">
        <w:rPr>
          <w:rFonts w:ascii="Times New Roman" w:hAnsi="Times New Roman"/>
          <w:sz w:val="28"/>
          <w:szCs w:val="28"/>
        </w:rPr>
        <w:t>ов;</w:t>
      </w:r>
    </w:p>
    <w:p w:rsidR="00181228" w:rsidRDefault="00181228" w:rsidP="007D0ED8">
      <w:pPr>
        <w:spacing w:after="0" w:line="240" w:lineRule="auto"/>
        <w:ind w:firstLine="709"/>
        <w:jc w:val="both"/>
        <w:rPr>
          <w:rFonts w:ascii="Times New Roman" w:hAnsi="Times New Roman"/>
          <w:sz w:val="28"/>
          <w:szCs w:val="28"/>
        </w:rPr>
      </w:pPr>
      <w:r>
        <w:rPr>
          <w:rFonts w:ascii="Times New Roman" w:hAnsi="Times New Roman"/>
          <w:sz w:val="28"/>
          <w:szCs w:val="28"/>
        </w:rPr>
        <w:t>- 0,3%  опрошенных ответили, что есть барьеры преодолимые при осуществлении значительных затрат;</w:t>
      </w:r>
    </w:p>
    <w:p w:rsidR="00181228" w:rsidRDefault="00181228" w:rsidP="007D0ED8">
      <w:pPr>
        <w:spacing w:after="0" w:line="240" w:lineRule="auto"/>
        <w:ind w:firstLine="709"/>
        <w:jc w:val="both"/>
        <w:rPr>
          <w:rFonts w:ascii="Times New Roman" w:hAnsi="Times New Roman"/>
          <w:sz w:val="28"/>
          <w:szCs w:val="28"/>
        </w:rPr>
      </w:pPr>
      <w:r>
        <w:rPr>
          <w:rFonts w:ascii="Times New Roman" w:hAnsi="Times New Roman"/>
          <w:sz w:val="28"/>
          <w:szCs w:val="28"/>
        </w:rPr>
        <w:t>- 18,4% затруднились ответить.</w:t>
      </w:r>
    </w:p>
    <w:p w:rsidR="00181228" w:rsidRDefault="00181228" w:rsidP="00181228">
      <w:pPr>
        <w:spacing w:after="0" w:line="240" w:lineRule="auto"/>
        <w:jc w:val="both"/>
        <w:rPr>
          <w:rFonts w:ascii="Times New Roman" w:hAnsi="Times New Roman"/>
          <w:sz w:val="28"/>
          <w:szCs w:val="28"/>
        </w:rPr>
      </w:pPr>
      <w:r>
        <w:rPr>
          <w:noProof/>
          <w:lang w:eastAsia="ru-RU"/>
        </w:rPr>
        <w:drawing>
          <wp:inline distT="0" distB="0" distL="0" distR="0" wp14:anchorId="324E39B2" wp14:editId="7E0842B1">
            <wp:extent cx="5943600" cy="22764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181228" w:rsidRDefault="00181228" w:rsidP="00181228">
      <w:pPr>
        <w:spacing w:after="0" w:line="240" w:lineRule="auto"/>
        <w:ind w:firstLine="709"/>
        <w:jc w:val="both"/>
        <w:rPr>
          <w:rFonts w:ascii="Times New Roman" w:hAnsi="Times New Roman"/>
          <w:sz w:val="28"/>
          <w:szCs w:val="28"/>
        </w:rPr>
      </w:pPr>
      <w:r>
        <w:rPr>
          <w:rFonts w:ascii="Times New Roman" w:hAnsi="Times New Roman"/>
          <w:sz w:val="28"/>
          <w:szCs w:val="28"/>
        </w:rPr>
        <w:t>98,8% респондентов предпринимателей удовлетворены деятельностью органов власти.</w:t>
      </w:r>
    </w:p>
    <w:p w:rsidR="006733A4" w:rsidRDefault="00181228" w:rsidP="006733A4">
      <w:pPr>
        <w:spacing w:after="0" w:line="240" w:lineRule="auto"/>
        <w:ind w:firstLine="709"/>
        <w:jc w:val="both"/>
        <w:rPr>
          <w:rFonts w:ascii="Times New Roman" w:hAnsi="Times New Roman"/>
          <w:sz w:val="28"/>
          <w:szCs w:val="28"/>
        </w:rPr>
      </w:pPr>
      <w:r>
        <w:rPr>
          <w:rFonts w:ascii="Times New Roman" w:hAnsi="Times New Roman"/>
          <w:sz w:val="28"/>
          <w:szCs w:val="28"/>
        </w:rPr>
        <w:t>Стоит отметить, что в</w:t>
      </w:r>
      <w:r w:rsidR="006733A4" w:rsidRPr="004B4953">
        <w:rPr>
          <w:rFonts w:ascii="Times New Roman" w:hAnsi="Times New Roman"/>
          <w:sz w:val="28"/>
          <w:szCs w:val="28"/>
        </w:rPr>
        <w:t xml:space="preserve"> целях снижения (</w:t>
      </w:r>
      <w:r w:rsidR="00505FD2" w:rsidRPr="004B4953">
        <w:rPr>
          <w:rFonts w:ascii="Times New Roman" w:hAnsi="Times New Roman"/>
          <w:sz w:val="28"/>
          <w:szCs w:val="28"/>
        </w:rPr>
        <w:t>у</w:t>
      </w:r>
      <w:r w:rsidR="006733A4" w:rsidRPr="004B4953">
        <w:rPr>
          <w:rFonts w:ascii="Times New Roman" w:hAnsi="Times New Roman"/>
          <w:sz w:val="28"/>
          <w:szCs w:val="28"/>
        </w:rPr>
        <w:t xml:space="preserve">странения) административных барьеров совершенствуется работа с обращениями предпринимателей: обеспечено функционирование </w:t>
      </w:r>
      <w:proofErr w:type="gramStart"/>
      <w:r w:rsidR="006733A4" w:rsidRPr="004B4953">
        <w:rPr>
          <w:rFonts w:ascii="Times New Roman" w:hAnsi="Times New Roman"/>
          <w:sz w:val="28"/>
          <w:szCs w:val="28"/>
        </w:rPr>
        <w:t>интернет-приемной</w:t>
      </w:r>
      <w:proofErr w:type="gramEnd"/>
      <w:r w:rsidR="006733A4" w:rsidRPr="004B4953">
        <w:rPr>
          <w:rFonts w:ascii="Times New Roman" w:hAnsi="Times New Roman"/>
          <w:sz w:val="28"/>
          <w:szCs w:val="28"/>
        </w:rPr>
        <w:t>, создан блог главы района, который позволяет вести непосредственный диалог главы района, как с жителями района, так и с предпринимателями.</w:t>
      </w:r>
    </w:p>
    <w:p w:rsidR="004C387A" w:rsidRPr="00907B97" w:rsidRDefault="00181228" w:rsidP="004C387A">
      <w:pPr>
        <w:spacing w:after="0" w:line="240" w:lineRule="auto"/>
        <w:ind w:firstLine="708"/>
        <w:jc w:val="both"/>
        <w:rPr>
          <w:rFonts w:ascii="Times New Roman" w:eastAsia="Times New Roman" w:hAnsi="Times New Roman"/>
          <w:color w:val="000000" w:themeColor="text1"/>
          <w:sz w:val="28"/>
          <w:szCs w:val="28"/>
          <w:lang w:eastAsia="ru-RU"/>
        </w:rPr>
      </w:pPr>
      <w:proofErr w:type="gramStart"/>
      <w:r>
        <w:rPr>
          <w:rFonts w:ascii="Times New Roman" w:hAnsi="Times New Roman"/>
          <w:color w:val="000000" w:themeColor="text1"/>
          <w:sz w:val="28"/>
          <w:szCs w:val="28"/>
        </w:rPr>
        <w:t>Кроме того, д</w:t>
      </w:r>
      <w:r w:rsidR="004C387A" w:rsidRPr="00907B97">
        <w:rPr>
          <w:rFonts w:ascii="Times New Roman" w:hAnsi="Times New Roman"/>
          <w:color w:val="000000" w:themeColor="text1"/>
          <w:sz w:val="28"/>
          <w:szCs w:val="28"/>
        </w:rPr>
        <w:t xml:space="preserve">ля эффективной организации взаимодействия представителей предпринимательского сообщества и органов местного самоуправления, формирования благоприятного предпринимательского климата и выработки мер по устранению нормативно-правовых,  административных и организационных барьеров, препятствующих развитию и функционированию предпринимательства в районе, постановлением администрации муниципального образования </w:t>
      </w:r>
      <w:proofErr w:type="spellStart"/>
      <w:r w:rsidR="004C387A" w:rsidRPr="00907B97">
        <w:rPr>
          <w:rFonts w:ascii="Times New Roman" w:hAnsi="Times New Roman"/>
          <w:color w:val="000000" w:themeColor="text1"/>
          <w:sz w:val="28"/>
          <w:szCs w:val="28"/>
        </w:rPr>
        <w:t>Приморско-Ахтарский</w:t>
      </w:r>
      <w:proofErr w:type="spellEnd"/>
      <w:r w:rsidR="004C387A" w:rsidRPr="00907B97">
        <w:rPr>
          <w:rFonts w:ascii="Times New Roman" w:hAnsi="Times New Roman"/>
          <w:color w:val="000000" w:themeColor="text1"/>
          <w:sz w:val="28"/>
          <w:szCs w:val="28"/>
        </w:rPr>
        <w:t xml:space="preserve"> район от 4 февраля 2014 года № 209 создан Совет по предпринимательству муниципального образования </w:t>
      </w:r>
      <w:proofErr w:type="spellStart"/>
      <w:r w:rsidR="004C387A" w:rsidRPr="00907B97">
        <w:rPr>
          <w:rFonts w:ascii="Times New Roman" w:hAnsi="Times New Roman"/>
          <w:color w:val="000000" w:themeColor="text1"/>
          <w:sz w:val="28"/>
          <w:szCs w:val="28"/>
        </w:rPr>
        <w:t>Приморско-Ахтарский</w:t>
      </w:r>
      <w:proofErr w:type="spellEnd"/>
      <w:r w:rsidR="004C387A" w:rsidRPr="00907B97">
        <w:rPr>
          <w:rFonts w:ascii="Times New Roman" w:hAnsi="Times New Roman"/>
          <w:color w:val="000000" w:themeColor="text1"/>
          <w:sz w:val="28"/>
          <w:szCs w:val="28"/>
        </w:rPr>
        <w:t xml:space="preserve"> район, в состав которого входят представители торгово-промышленной</w:t>
      </w:r>
      <w:proofErr w:type="gramEnd"/>
      <w:r w:rsidR="004C387A" w:rsidRPr="00907B97">
        <w:rPr>
          <w:rFonts w:ascii="Times New Roman" w:hAnsi="Times New Roman"/>
          <w:color w:val="000000" w:themeColor="text1"/>
          <w:sz w:val="28"/>
          <w:szCs w:val="28"/>
        </w:rPr>
        <w:t xml:space="preserve"> палаты, </w:t>
      </w:r>
      <w:proofErr w:type="spellStart"/>
      <w:r w:rsidR="004C387A" w:rsidRPr="00907B97">
        <w:rPr>
          <w:rFonts w:ascii="Times New Roman" w:hAnsi="Times New Roman"/>
          <w:color w:val="000000" w:themeColor="text1"/>
          <w:sz w:val="28"/>
          <w:szCs w:val="28"/>
        </w:rPr>
        <w:t>Роспотребнадзора</w:t>
      </w:r>
      <w:proofErr w:type="spellEnd"/>
      <w:r w:rsidR="004C387A" w:rsidRPr="00907B97">
        <w:rPr>
          <w:rFonts w:ascii="Times New Roman" w:hAnsi="Times New Roman"/>
          <w:color w:val="000000" w:themeColor="text1"/>
          <w:sz w:val="28"/>
          <w:szCs w:val="28"/>
        </w:rPr>
        <w:t>,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w:t>
      </w:r>
    </w:p>
    <w:p w:rsidR="004C387A" w:rsidRPr="00907B97" w:rsidRDefault="004C387A" w:rsidP="004C387A">
      <w:pPr>
        <w:spacing w:after="0" w:line="240" w:lineRule="auto"/>
        <w:ind w:firstLine="708"/>
        <w:jc w:val="both"/>
        <w:rPr>
          <w:rFonts w:ascii="Times New Roman" w:eastAsia="Times New Roman" w:hAnsi="Times New Roman"/>
          <w:color w:val="000000" w:themeColor="text1"/>
          <w:sz w:val="28"/>
          <w:szCs w:val="28"/>
          <w:lang w:eastAsia="ru-RU"/>
        </w:rPr>
      </w:pPr>
      <w:r w:rsidRPr="00907B97">
        <w:rPr>
          <w:rFonts w:ascii="Times New Roman" w:eastAsia="Times New Roman" w:hAnsi="Times New Roman"/>
          <w:color w:val="000000" w:themeColor="text1"/>
          <w:sz w:val="28"/>
          <w:szCs w:val="28"/>
          <w:lang w:eastAsia="ru-RU"/>
        </w:rPr>
        <w:t>Информация о внедрении процедур оценки регулирующего воздействия проектов муниципальных нормативно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lastRenderedPageBreak/>
        <w:t xml:space="preserve">Постановление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10 июня 2015 года  № 614 «Об утверждении </w:t>
      </w:r>
      <w:proofErr w:type="gramStart"/>
      <w:r w:rsidRPr="00907B97">
        <w:rPr>
          <w:rFonts w:ascii="Times New Roman" w:hAnsi="Times New Roman"/>
          <w:color w:val="000000" w:themeColor="text1"/>
          <w:sz w:val="28"/>
          <w:szCs w:val="28"/>
        </w:rPr>
        <w:t>Порядка проведения оценки регулирующего воздействия проектов муниципальных нормативных правовых актов муниципального образования</w:t>
      </w:r>
      <w:proofErr w:type="gramEnd"/>
      <w:r w:rsidRPr="00907B97">
        <w:rPr>
          <w:rFonts w:ascii="Times New Roman" w:hAnsi="Times New Roman"/>
          <w:color w:val="000000" w:themeColor="text1"/>
          <w:sz w:val="28"/>
          <w:szCs w:val="28"/>
        </w:rPr>
        <w:t xml:space="preserve">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затрагивающих вопросы осуществления предпринимательской и инвестиционной деятельности» (с изменениями от 16.01.2018 г. № 21, от 17.12.2018 г. №1732);</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Постановление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10 июня 2015 года № 615 «Об утверждении </w:t>
      </w:r>
      <w:proofErr w:type="gramStart"/>
      <w:r w:rsidRPr="00907B97">
        <w:rPr>
          <w:rFonts w:ascii="Times New Roman" w:hAnsi="Times New Roman"/>
          <w:color w:val="000000" w:themeColor="text1"/>
          <w:sz w:val="28"/>
          <w:szCs w:val="28"/>
        </w:rPr>
        <w:t>Порядка проведения экспертизы муниципальных нормативных правовых актов муниципального образования</w:t>
      </w:r>
      <w:proofErr w:type="gramEnd"/>
      <w:r w:rsidRPr="00907B97">
        <w:rPr>
          <w:rFonts w:ascii="Times New Roman" w:hAnsi="Times New Roman"/>
          <w:color w:val="000000" w:themeColor="text1"/>
          <w:sz w:val="28"/>
          <w:szCs w:val="28"/>
        </w:rPr>
        <w:t xml:space="preserve">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затрагивающих вопросы осуществления предпринимательской и инвестиционной деятельности» (с изменениями от 06.10.2017 г. № 1655);</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Постановление администрации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10 июля 2015 года № 702 «Об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w:t>
      </w:r>
      <w:proofErr w:type="spellStart"/>
      <w:r w:rsidRPr="00907B97">
        <w:rPr>
          <w:rFonts w:ascii="Times New Roman" w:hAnsi="Times New Roman"/>
          <w:color w:val="000000" w:themeColor="text1"/>
          <w:sz w:val="28"/>
          <w:szCs w:val="28"/>
        </w:rPr>
        <w:t>Приморско-Ахтарский</w:t>
      </w:r>
      <w:proofErr w:type="spellEnd"/>
      <w:r w:rsidRPr="00907B97">
        <w:rPr>
          <w:rFonts w:ascii="Times New Roman" w:hAnsi="Times New Roman"/>
          <w:color w:val="000000" w:themeColor="text1"/>
          <w:sz w:val="28"/>
          <w:szCs w:val="28"/>
        </w:rPr>
        <w:t xml:space="preserve"> район» (с изменениями от 12.12.2019 г. № 1850</w:t>
      </w:r>
      <w:r>
        <w:rPr>
          <w:rFonts w:ascii="Times New Roman" w:hAnsi="Times New Roman"/>
          <w:color w:val="000000" w:themeColor="text1"/>
          <w:sz w:val="28"/>
          <w:szCs w:val="28"/>
        </w:rPr>
        <w:t>, от 22.12.2020 г. №1804</w:t>
      </w:r>
      <w:r w:rsidRPr="00907B97">
        <w:rPr>
          <w:rFonts w:ascii="Times New Roman" w:hAnsi="Times New Roman"/>
          <w:color w:val="000000" w:themeColor="text1"/>
          <w:sz w:val="28"/>
          <w:szCs w:val="28"/>
        </w:rPr>
        <w:t>);</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Соглашение о взаимодействии </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- 01.07.2015 г.  № 1 Каневская торгово-промышленная палата,</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- 13.03.2018 г. № 3 Общественный представитель Уполномоченного по защите прав предпринимателей в Краснодарском крае,</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- 12.11.2018 г. № 4 ИП Першина В.В.,</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- 21.11.2018 г. № 5 ИП Пиленко Е.В.,</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- 14.12.2018 г. № 6 ИП Выдра Ю.С.,</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- 17.12.2018 г. № 7 ООО «</w:t>
      </w:r>
      <w:proofErr w:type="spellStart"/>
      <w:r w:rsidRPr="00907B97">
        <w:rPr>
          <w:rFonts w:ascii="Times New Roman" w:hAnsi="Times New Roman"/>
          <w:color w:val="000000" w:themeColor="text1"/>
          <w:sz w:val="28"/>
          <w:szCs w:val="28"/>
        </w:rPr>
        <w:t>Ахтарские</w:t>
      </w:r>
      <w:proofErr w:type="spellEnd"/>
      <w:r w:rsidRPr="00907B97">
        <w:rPr>
          <w:rFonts w:ascii="Times New Roman" w:hAnsi="Times New Roman"/>
          <w:color w:val="000000" w:themeColor="text1"/>
          <w:sz w:val="28"/>
          <w:szCs w:val="28"/>
        </w:rPr>
        <w:t xml:space="preserve"> напитки»,</w:t>
      </w:r>
    </w:p>
    <w:p w:rsidR="004C387A" w:rsidRDefault="004C387A" w:rsidP="004C387A">
      <w:pPr>
        <w:spacing w:after="0" w:line="240" w:lineRule="auto"/>
        <w:ind w:firstLine="708"/>
        <w:jc w:val="both"/>
        <w:rPr>
          <w:rFonts w:ascii="Times New Roman" w:hAnsi="Times New Roman"/>
          <w:color w:val="000000" w:themeColor="text1"/>
          <w:sz w:val="28"/>
          <w:szCs w:val="28"/>
        </w:rPr>
      </w:pPr>
      <w:r w:rsidRPr="00907B97">
        <w:rPr>
          <w:rFonts w:ascii="Times New Roman" w:hAnsi="Times New Roman"/>
          <w:color w:val="000000" w:themeColor="text1"/>
          <w:sz w:val="28"/>
          <w:szCs w:val="28"/>
        </w:rPr>
        <w:t xml:space="preserve">- 20.12.2018 г. № 8 ИП </w:t>
      </w:r>
      <w:proofErr w:type="spellStart"/>
      <w:r w:rsidRPr="00907B97">
        <w:rPr>
          <w:rFonts w:ascii="Times New Roman" w:hAnsi="Times New Roman"/>
          <w:color w:val="000000" w:themeColor="text1"/>
          <w:sz w:val="28"/>
          <w:szCs w:val="28"/>
        </w:rPr>
        <w:t>Наличаева</w:t>
      </w:r>
      <w:proofErr w:type="spellEnd"/>
      <w:r w:rsidRPr="00907B97">
        <w:rPr>
          <w:rFonts w:ascii="Times New Roman" w:hAnsi="Times New Roman"/>
          <w:color w:val="000000" w:themeColor="text1"/>
          <w:sz w:val="28"/>
          <w:szCs w:val="28"/>
        </w:rPr>
        <w:t xml:space="preserve"> Н.Г.</w:t>
      </w:r>
    </w:p>
    <w:p w:rsidR="004C387A" w:rsidRPr="00907B97" w:rsidRDefault="004C387A" w:rsidP="004C387A">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- 25.11.2020 г. № 9 ИП Пальчик Г.А.</w:t>
      </w:r>
    </w:p>
    <w:p w:rsidR="004C387A" w:rsidRPr="00907B97" w:rsidRDefault="004C387A" w:rsidP="004C387A">
      <w:pPr>
        <w:spacing w:after="0" w:line="240" w:lineRule="auto"/>
        <w:jc w:val="both"/>
        <w:rPr>
          <w:rFonts w:ascii="Times New Roman" w:hAnsi="Times New Roman"/>
          <w:i/>
          <w:color w:val="000000" w:themeColor="text1"/>
          <w:sz w:val="28"/>
          <w:szCs w:val="28"/>
        </w:rPr>
      </w:pPr>
      <w:r w:rsidRPr="00907B97">
        <w:rPr>
          <w:rFonts w:ascii="Times New Roman" w:eastAsia="Times New Roman" w:hAnsi="Times New Roman"/>
          <w:i/>
          <w:color w:val="000000" w:themeColor="text1"/>
          <w:sz w:val="28"/>
          <w:szCs w:val="28"/>
          <w:lang w:eastAsia="ru-RU"/>
        </w:rPr>
        <w:tab/>
      </w:r>
      <w:r w:rsidRPr="00907B97">
        <w:rPr>
          <w:rFonts w:ascii="Times New Roman" w:hAnsi="Times New Roman"/>
          <w:i/>
          <w:color w:val="000000" w:themeColor="text1"/>
          <w:sz w:val="28"/>
          <w:szCs w:val="28"/>
        </w:rPr>
        <w:t xml:space="preserve">Ссылка на специализированные разделы сайта муниципального образования для проведения указанных процедур: </w:t>
      </w:r>
    </w:p>
    <w:p w:rsidR="004C387A" w:rsidRPr="00907B97" w:rsidRDefault="004C387A" w:rsidP="004C387A">
      <w:pPr>
        <w:spacing w:after="0" w:line="240" w:lineRule="auto"/>
        <w:ind w:firstLine="851"/>
        <w:jc w:val="both"/>
        <w:rPr>
          <w:rFonts w:ascii="Times New Roman" w:hAnsi="Times New Roman"/>
          <w:i/>
          <w:color w:val="000000" w:themeColor="text1"/>
          <w:sz w:val="28"/>
          <w:szCs w:val="28"/>
        </w:rPr>
      </w:pPr>
      <w:r w:rsidRPr="00907B97">
        <w:rPr>
          <w:rFonts w:ascii="Times New Roman" w:hAnsi="Times New Roman"/>
          <w:i/>
          <w:color w:val="000000" w:themeColor="text1"/>
          <w:sz w:val="28"/>
          <w:szCs w:val="28"/>
        </w:rPr>
        <w:t>на специализированный раздел по ОРВ (</w:t>
      </w:r>
      <w:hyperlink r:id="rId89" w:history="1">
        <w:r w:rsidRPr="00907B97">
          <w:rPr>
            <w:rStyle w:val="ab"/>
            <w:rFonts w:ascii="Times New Roman" w:hAnsi="Times New Roman"/>
            <w:i/>
            <w:color w:val="000000" w:themeColor="text1"/>
            <w:sz w:val="28"/>
            <w:szCs w:val="28"/>
          </w:rPr>
          <w:t>http://www.prahtarsk.ru/infraion/ekon-fin/</w:t>
        </w:r>
      </w:hyperlink>
      <w:r w:rsidRPr="00907B97">
        <w:rPr>
          <w:rFonts w:ascii="Times New Roman" w:hAnsi="Times New Roman"/>
          <w:i/>
          <w:color w:val="000000" w:themeColor="text1"/>
          <w:sz w:val="28"/>
          <w:szCs w:val="28"/>
          <w:u w:val="single"/>
        </w:rPr>
        <w:t>)</w:t>
      </w:r>
      <w:r w:rsidRPr="00907B97">
        <w:rPr>
          <w:rFonts w:ascii="Times New Roman" w:hAnsi="Times New Roman"/>
          <w:i/>
          <w:color w:val="000000" w:themeColor="text1"/>
          <w:sz w:val="28"/>
          <w:szCs w:val="28"/>
        </w:rPr>
        <w:t>;</w:t>
      </w:r>
    </w:p>
    <w:p w:rsidR="004C387A" w:rsidRDefault="004C387A" w:rsidP="004C387A">
      <w:pPr>
        <w:spacing w:after="0" w:line="240" w:lineRule="auto"/>
        <w:ind w:firstLine="851"/>
        <w:jc w:val="both"/>
        <w:rPr>
          <w:rFonts w:ascii="Times New Roman" w:hAnsi="Times New Roman"/>
          <w:i/>
          <w:color w:val="000000" w:themeColor="text1"/>
          <w:sz w:val="28"/>
          <w:szCs w:val="28"/>
        </w:rPr>
      </w:pPr>
      <w:r w:rsidRPr="00907B97">
        <w:rPr>
          <w:rFonts w:ascii="Times New Roman" w:hAnsi="Times New Roman"/>
          <w:i/>
          <w:color w:val="000000" w:themeColor="text1"/>
          <w:sz w:val="28"/>
          <w:szCs w:val="28"/>
        </w:rPr>
        <w:t>на специализированный раздел по экспертизе НПА (</w:t>
      </w:r>
      <w:hyperlink r:id="rId90" w:history="1">
        <w:r w:rsidRPr="00907B97">
          <w:rPr>
            <w:rStyle w:val="ab"/>
            <w:rFonts w:ascii="Times New Roman" w:hAnsi="Times New Roman"/>
            <w:i/>
            <w:color w:val="000000" w:themeColor="text1"/>
            <w:sz w:val="28"/>
            <w:szCs w:val="28"/>
          </w:rPr>
          <w:t>http://www.prahtarsk.ru/infraion/ekon-fin/</w:t>
        </w:r>
      </w:hyperlink>
      <w:r w:rsidRPr="00907B97">
        <w:rPr>
          <w:rFonts w:ascii="Times New Roman" w:hAnsi="Times New Roman"/>
          <w:i/>
          <w:color w:val="000000" w:themeColor="text1"/>
          <w:sz w:val="28"/>
          <w:szCs w:val="28"/>
          <w:u w:val="single"/>
        </w:rPr>
        <w:t>)</w:t>
      </w:r>
      <w:r w:rsidRPr="00907B97">
        <w:rPr>
          <w:rFonts w:ascii="Times New Roman" w:hAnsi="Times New Roman"/>
          <w:i/>
          <w:color w:val="000000" w:themeColor="text1"/>
          <w:sz w:val="28"/>
          <w:szCs w:val="28"/>
        </w:rPr>
        <w:t>.</w:t>
      </w:r>
    </w:p>
    <w:p w:rsidR="004C387A" w:rsidRDefault="004C387A" w:rsidP="004C387A">
      <w:pPr>
        <w:spacing w:after="0" w:line="240" w:lineRule="auto"/>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В 2020 году  отдел инвестиций:</w:t>
      </w:r>
    </w:p>
    <w:p w:rsidR="004C387A" w:rsidRDefault="004C387A" w:rsidP="004C387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провел  оценку регулирующего воздействия в отношении 17 проектов нормативных правовых актов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w:t>
      </w:r>
    </w:p>
    <w:p w:rsidR="004C387A" w:rsidRDefault="004C387A" w:rsidP="004C387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экспертизу в отношении 6 муниципальных нормативных правовых актов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w:t>
      </w:r>
    </w:p>
    <w:p w:rsidR="004C387A" w:rsidRDefault="004C387A" w:rsidP="004C387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организовал и провел 2 заседания Консультативного совета по оценке регулирующего воздействия и экспертизе муниципальных нормативных </w:t>
      </w:r>
      <w:r>
        <w:rPr>
          <w:rFonts w:ascii="Times New Roman" w:eastAsia="Times New Roman" w:hAnsi="Times New Roman"/>
          <w:sz w:val="28"/>
          <w:szCs w:val="28"/>
          <w:lang w:eastAsia="ru-RU"/>
        </w:rPr>
        <w:lastRenderedPageBreak/>
        <w:t xml:space="preserve">правовых актов администрации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w:t>
      </w:r>
    </w:p>
    <w:p w:rsidR="004C387A" w:rsidRDefault="004C387A" w:rsidP="004C387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утвердил планы проведения экспертизы муниципальных нормативных правовых актов на 2 полугодие 2020 года и 1 полугодие 2021 года;</w:t>
      </w:r>
    </w:p>
    <w:p w:rsidR="004C387A" w:rsidRDefault="004C387A" w:rsidP="004C387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течени</w:t>
      </w:r>
      <w:r w:rsidR="00181228">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года проводил работу по привлечению предпринимательского сообщества в процесс ОРВ, результатом стало заключение соглашений о взаимодействии с 1 предпринимателем; </w:t>
      </w:r>
    </w:p>
    <w:p w:rsidR="004C387A" w:rsidRDefault="004C387A" w:rsidP="004C387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феврале 2020 года был сформирован рейтинг качества осуществления ОРВ и экспертизы в муниципальных образованиях Краснодарского края за 2019 год, в котором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занял 7 место «Хороший уровень», набрав 78 балов (за 2018 год 16 место и 66 балов).</w:t>
      </w:r>
    </w:p>
    <w:p w:rsidR="00744469" w:rsidRDefault="00187B60" w:rsidP="004C387A">
      <w:pPr>
        <w:spacing w:after="0" w:line="240" w:lineRule="auto"/>
        <w:ind w:firstLine="85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ходе проведенного опроса </w:t>
      </w:r>
      <w:r w:rsidR="007444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82,4% респондентов ответили, что</w:t>
      </w:r>
      <w:r w:rsidR="00744469">
        <w:rPr>
          <w:rFonts w:ascii="Times New Roman" w:eastAsia="Times New Roman" w:hAnsi="Times New Roman"/>
          <w:sz w:val="28"/>
          <w:szCs w:val="28"/>
          <w:lang w:eastAsia="ru-RU"/>
        </w:rPr>
        <w:t xml:space="preserve"> за </w:t>
      </w:r>
      <w:r>
        <w:rPr>
          <w:rFonts w:ascii="Times New Roman" w:eastAsia="Times New Roman" w:hAnsi="Times New Roman"/>
          <w:sz w:val="28"/>
          <w:szCs w:val="28"/>
          <w:lang w:eastAsia="ru-RU"/>
        </w:rPr>
        <w:t xml:space="preserve">последние 3 года </w:t>
      </w:r>
      <w:r w:rsidR="0074446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количество жалоб в надзорные органы со стороны потребителей уменьшилось.</w:t>
      </w:r>
      <w:proofErr w:type="gramEnd"/>
    </w:p>
    <w:p w:rsidR="00181228" w:rsidRPr="004B4953" w:rsidRDefault="00181228" w:rsidP="004C387A">
      <w:pPr>
        <w:tabs>
          <w:tab w:val="left" w:pos="1276"/>
        </w:tabs>
        <w:spacing w:after="0" w:line="240" w:lineRule="auto"/>
        <w:jc w:val="both"/>
        <w:rPr>
          <w:rFonts w:ascii="Times New Roman" w:hAnsi="Times New Roman" w:cs="Times New Roman"/>
          <w:sz w:val="28"/>
          <w:szCs w:val="28"/>
        </w:rPr>
      </w:pPr>
    </w:p>
    <w:p w:rsidR="005F2810" w:rsidRDefault="00ED44A2" w:rsidP="00E91A9E">
      <w:pPr>
        <w:spacing w:after="0" w:line="240" w:lineRule="auto"/>
        <w:jc w:val="both"/>
        <w:rPr>
          <w:rFonts w:ascii="Times New Roman" w:hAnsi="Times New Roman" w:cs="Times New Roman"/>
          <w:b/>
          <w:sz w:val="28"/>
          <w:szCs w:val="28"/>
        </w:rPr>
      </w:pPr>
      <w:r w:rsidRPr="004C387A">
        <w:rPr>
          <w:rFonts w:ascii="Times New Roman" w:hAnsi="Times New Roman" w:cs="Times New Roman"/>
          <w:b/>
          <w:sz w:val="28"/>
          <w:szCs w:val="28"/>
        </w:rPr>
        <w:t>Раздел </w:t>
      </w:r>
      <w:r w:rsidR="00BB611E" w:rsidRPr="004C387A">
        <w:rPr>
          <w:rFonts w:ascii="Times New Roman" w:hAnsi="Times New Roman" w:cs="Times New Roman"/>
          <w:b/>
          <w:sz w:val="28"/>
          <w:szCs w:val="28"/>
        </w:rPr>
        <w:t>5</w:t>
      </w:r>
      <w:r w:rsidR="008645C8" w:rsidRPr="004C387A">
        <w:rPr>
          <w:rFonts w:ascii="Times New Roman" w:hAnsi="Times New Roman" w:cs="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3C160D" w:rsidRPr="004C387A" w:rsidRDefault="003C160D" w:rsidP="00E91A9E">
      <w:pPr>
        <w:spacing w:after="0" w:line="240" w:lineRule="auto"/>
        <w:jc w:val="both"/>
        <w:rPr>
          <w:rFonts w:ascii="Times New Roman" w:hAnsi="Times New Roman" w:cs="Times New Roman"/>
          <w:b/>
          <w:sz w:val="28"/>
          <w:szCs w:val="28"/>
        </w:rPr>
      </w:pPr>
    </w:p>
    <w:p w:rsidR="004C387A" w:rsidRDefault="004C387A" w:rsidP="004C387A">
      <w:pPr>
        <w:tabs>
          <w:tab w:val="left" w:pos="1134"/>
        </w:tabs>
        <w:spacing w:after="0" w:line="240" w:lineRule="auto"/>
        <w:ind w:firstLine="709"/>
        <w:jc w:val="both"/>
        <w:rPr>
          <w:rFonts w:ascii="Times New Roman" w:hAnsi="Times New Roman"/>
          <w:bCs/>
          <w:sz w:val="28"/>
          <w:szCs w:val="28"/>
        </w:rPr>
      </w:pPr>
      <w:r w:rsidRPr="006B038D">
        <w:rPr>
          <w:rFonts w:ascii="Times New Roman" w:hAnsi="Times New Roman"/>
          <w:bCs/>
          <w:sz w:val="28"/>
          <w:szCs w:val="28"/>
        </w:rPr>
        <w:t xml:space="preserve">В целях информирования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w:t>
      </w:r>
      <w:r>
        <w:rPr>
          <w:rFonts w:ascii="Times New Roman" w:hAnsi="Times New Roman"/>
          <w:bCs/>
          <w:sz w:val="28"/>
          <w:szCs w:val="28"/>
        </w:rPr>
        <w:t xml:space="preserve">официальном сайте администрации муниципального образования </w:t>
      </w:r>
      <w:proofErr w:type="spellStart"/>
      <w:r>
        <w:rPr>
          <w:rFonts w:ascii="Times New Roman" w:hAnsi="Times New Roman"/>
          <w:bCs/>
          <w:sz w:val="28"/>
          <w:szCs w:val="28"/>
        </w:rPr>
        <w:t>Приморско-Ахтарский</w:t>
      </w:r>
      <w:proofErr w:type="spellEnd"/>
      <w:r>
        <w:rPr>
          <w:rFonts w:ascii="Times New Roman" w:hAnsi="Times New Roman"/>
          <w:bCs/>
          <w:sz w:val="28"/>
          <w:szCs w:val="28"/>
        </w:rPr>
        <w:t xml:space="preserve"> район созданы раздел «Стандарт развития конкуренции» (</w:t>
      </w:r>
      <w:hyperlink r:id="rId91" w:history="1">
        <w:r w:rsidRPr="001558A6">
          <w:rPr>
            <w:rStyle w:val="ab"/>
            <w:rFonts w:ascii="Times New Roman" w:hAnsi="Times New Roman"/>
            <w:bCs/>
            <w:color w:val="000000" w:themeColor="text1"/>
            <w:sz w:val="28"/>
            <w:szCs w:val="28"/>
          </w:rPr>
          <w:t>http://www.prahtarsk.ru/standart_konkurencii/index.php</w:t>
        </w:r>
      </w:hyperlink>
      <w:r w:rsidRPr="001558A6">
        <w:rPr>
          <w:rFonts w:ascii="Times New Roman" w:hAnsi="Times New Roman"/>
          <w:bCs/>
          <w:color w:val="000000" w:themeColor="text1"/>
          <w:sz w:val="28"/>
          <w:szCs w:val="28"/>
        </w:rPr>
        <w:t>).</w:t>
      </w:r>
    </w:p>
    <w:p w:rsidR="004C387A" w:rsidRDefault="004C387A" w:rsidP="004C387A">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Создан Инвестиционный портал муниципального образования </w:t>
      </w:r>
      <w:proofErr w:type="spellStart"/>
      <w:r>
        <w:rPr>
          <w:rFonts w:ascii="Times New Roman" w:hAnsi="Times New Roman"/>
          <w:bCs/>
          <w:sz w:val="28"/>
          <w:szCs w:val="28"/>
        </w:rPr>
        <w:t>Приморско-Ахтарский</w:t>
      </w:r>
      <w:proofErr w:type="spellEnd"/>
      <w:r>
        <w:rPr>
          <w:rFonts w:ascii="Times New Roman" w:hAnsi="Times New Roman"/>
          <w:bCs/>
          <w:sz w:val="28"/>
          <w:szCs w:val="28"/>
        </w:rPr>
        <w:t xml:space="preserve"> район, который содержит информацию, </w:t>
      </w:r>
      <w:r w:rsidRPr="00C41323">
        <w:rPr>
          <w:rFonts w:ascii="Times New Roman" w:hAnsi="Times New Roman"/>
          <w:bCs/>
          <w:sz w:val="28"/>
          <w:szCs w:val="28"/>
        </w:rPr>
        <w:t>необходим</w:t>
      </w:r>
      <w:r>
        <w:rPr>
          <w:rFonts w:ascii="Times New Roman" w:hAnsi="Times New Roman"/>
          <w:bCs/>
          <w:sz w:val="28"/>
          <w:szCs w:val="28"/>
        </w:rPr>
        <w:t>ую</w:t>
      </w:r>
      <w:r w:rsidRPr="00C41323">
        <w:rPr>
          <w:rFonts w:ascii="Times New Roman" w:hAnsi="Times New Roman"/>
          <w:bCs/>
          <w:sz w:val="28"/>
          <w:szCs w:val="28"/>
        </w:rPr>
        <w:t xml:space="preserve"> для субъектов МСП: программы поддержки МСП, формы финансовой и имущественной поддержки МСП, </w:t>
      </w:r>
      <w:r w:rsidR="004471F6">
        <w:rPr>
          <w:rFonts w:ascii="Times New Roman" w:hAnsi="Times New Roman"/>
          <w:bCs/>
          <w:sz w:val="28"/>
          <w:szCs w:val="28"/>
        </w:rPr>
        <w:t xml:space="preserve">каталог инвестиционных </w:t>
      </w:r>
      <w:proofErr w:type="gramStart"/>
      <w:r w:rsidR="004471F6">
        <w:rPr>
          <w:rFonts w:ascii="Times New Roman" w:hAnsi="Times New Roman"/>
          <w:bCs/>
          <w:sz w:val="28"/>
          <w:szCs w:val="28"/>
        </w:rPr>
        <w:t>площадок</w:t>
      </w:r>
      <w:proofErr w:type="gramEnd"/>
      <w:r w:rsidR="004471F6">
        <w:rPr>
          <w:rFonts w:ascii="Times New Roman" w:hAnsi="Times New Roman"/>
          <w:bCs/>
          <w:sz w:val="28"/>
          <w:szCs w:val="28"/>
        </w:rPr>
        <w:t xml:space="preserve"> </w:t>
      </w:r>
      <w:r>
        <w:rPr>
          <w:rFonts w:ascii="Times New Roman" w:hAnsi="Times New Roman"/>
          <w:bCs/>
          <w:sz w:val="28"/>
          <w:szCs w:val="28"/>
        </w:rPr>
        <w:t>а также информация об объектах, находящихся в муниципальной собственности.</w:t>
      </w:r>
    </w:p>
    <w:p w:rsidR="004C387A" w:rsidRPr="001D4065" w:rsidRDefault="004C387A" w:rsidP="004C387A">
      <w:pPr>
        <w:tabs>
          <w:tab w:val="left" w:pos="1134"/>
        </w:tabs>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 xml:space="preserve">Также, создан Муниципальный центр поддержки предпринимательства </w:t>
      </w:r>
      <w:proofErr w:type="spellStart"/>
      <w:r>
        <w:rPr>
          <w:rFonts w:ascii="Times New Roman" w:hAnsi="Times New Roman"/>
          <w:bCs/>
          <w:sz w:val="28"/>
          <w:szCs w:val="28"/>
        </w:rPr>
        <w:t>Приморско-Ахтарского</w:t>
      </w:r>
      <w:proofErr w:type="spellEnd"/>
      <w:r>
        <w:rPr>
          <w:rFonts w:ascii="Times New Roman" w:hAnsi="Times New Roman"/>
          <w:bCs/>
          <w:sz w:val="28"/>
          <w:szCs w:val="28"/>
        </w:rPr>
        <w:t xml:space="preserve"> района, который обеспечивает выполнение </w:t>
      </w:r>
      <w:r w:rsidRPr="001D4065">
        <w:rPr>
          <w:rFonts w:ascii="Times New Roman" w:hAnsi="Times New Roman"/>
          <w:bCs/>
          <w:sz w:val="28"/>
          <w:szCs w:val="28"/>
        </w:rPr>
        <w:t>мероприяти</w:t>
      </w:r>
      <w:r>
        <w:rPr>
          <w:rFonts w:ascii="Times New Roman" w:hAnsi="Times New Roman"/>
          <w:bCs/>
          <w:sz w:val="28"/>
          <w:szCs w:val="28"/>
        </w:rPr>
        <w:t>й</w:t>
      </w:r>
      <w:r w:rsidRPr="001D4065">
        <w:rPr>
          <w:rFonts w:ascii="Times New Roman" w:hAnsi="Times New Roman"/>
          <w:bCs/>
          <w:sz w:val="28"/>
          <w:szCs w:val="28"/>
        </w:rPr>
        <w:t xml:space="preserve"> по оказанию информационно-консультационной поддержки субъектов малого и среднего предпринимательства;</w:t>
      </w:r>
      <w:r w:rsidR="003C160D">
        <w:rPr>
          <w:rFonts w:ascii="Times New Roman" w:hAnsi="Times New Roman"/>
          <w:bCs/>
          <w:sz w:val="28"/>
          <w:szCs w:val="28"/>
        </w:rPr>
        <w:t xml:space="preserve"> </w:t>
      </w:r>
      <w:r w:rsidRPr="001D4065">
        <w:rPr>
          <w:rFonts w:ascii="Times New Roman" w:hAnsi="Times New Roman"/>
          <w:bCs/>
          <w:sz w:val="28"/>
          <w:szCs w:val="28"/>
        </w:rPr>
        <w:t>имущественной поддержки субъектов малого и среднего предпринимательства; повышению предпринимательской культуры, популяризация предпринимательства и вовлечение экономически активного населения в предпринимательскую деятельность (финансирование не предусмотрено),</w:t>
      </w:r>
      <w:r w:rsidR="003C160D" w:rsidRPr="003C160D">
        <w:rPr>
          <w:rFonts w:ascii="Times New Roman" w:hAnsi="Times New Roman"/>
          <w:bCs/>
          <w:sz w:val="28"/>
          <w:szCs w:val="28"/>
        </w:rPr>
        <w:t xml:space="preserve"> </w:t>
      </w:r>
      <w:r w:rsidR="00181228">
        <w:rPr>
          <w:rFonts w:ascii="Times New Roman" w:hAnsi="Times New Roman"/>
          <w:bCs/>
          <w:sz w:val="28"/>
          <w:szCs w:val="28"/>
        </w:rPr>
        <w:t>проведено 127 консультационных</w:t>
      </w:r>
      <w:r w:rsidR="003C160D">
        <w:rPr>
          <w:rFonts w:ascii="Times New Roman" w:hAnsi="Times New Roman"/>
          <w:bCs/>
          <w:sz w:val="28"/>
          <w:szCs w:val="28"/>
        </w:rPr>
        <w:t xml:space="preserve"> услуг</w:t>
      </w:r>
      <w:r w:rsidR="00181228">
        <w:rPr>
          <w:rFonts w:ascii="Times New Roman" w:hAnsi="Times New Roman"/>
          <w:bCs/>
          <w:sz w:val="28"/>
          <w:szCs w:val="28"/>
        </w:rPr>
        <w:t>,</w:t>
      </w:r>
      <w:r w:rsidRPr="001D4065">
        <w:rPr>
          <w:rFonts w:ascii="Times New Roman" w:hAnsi="Times New Roman"/>
          <w:bCs/>
          <w:sz w:val="28"/>
          <w:szCs w:val="28"/>
        </w:rPr>
        <w:t xml:space="preserve"> которые включают в себя:</w:t>
      </w:r>
      <w:proofErr w:type="gramEnd"/>
    </w:p>
    <w:p w:rsidR="004C387A" w:rsidRPr="001D4065" w:rsidRDefault="004C387A" w:rsidP="004C387A">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пополнение актуальной информацией раздела «малый бизнес» на официальном сайте администрации муниципального образования;</w:t>
      </w:r>
      <w:r w:rsidRPr="001D4065">
        <w:rPr>
          <w:rFonts w:ascii="Times New Roman" w:hAnsi="Times New Roman"/>
          <w:bCs/>
          <w:sz w:val="28"/>
          <w:szCs w:val="28"/>
        </w:rPr>
        <w:tab/>
      </w:r>
    </w:p>
    <w:p w:rsidR="004C387A" w:rsidRPr="001D4065" w:rsidRDefault="004C387A" w:rsidP="004C387A">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утверждение перечня муниципального имущества, предназначенного для предоставления субъектам малого и среднего предпринимательства (далее – </w:t>
      </w:r>
      <w:r w:rsidRPr="001D4065">
        <w:rPr>
          <w:rFonts w:ascii="Times New Roman" w:hAnsi="Times New Roman"/>
          <w:bCs/>
          <w:sz w:val="28"/>
          <w:szCs w:val="28"/>
        </w:rPr>
        <w:lastRenderedPageBreak/>
        <w:t>субъекты МСП) и организациям, образующим инфраструктуру поддержки субъектов СМП;</w:t>
      </w:r>
    </w:p>
    <w:p w:rsidR="004C387A" w:rsidRPr="001D4065" w:rsidRDefault="004C387A" w:rsidP="004C387A">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предоставление в аренду субъектам МСП и организациям, образующим инфраструктуру поддержки субъектов МСП объектов имущества, включенного в перечень муниципального имущества; </w:t>
      </w:r>
      <w:r w:rsidRPr="001D4065">
        <w:rPr>
          <w:rFonts w:ascii="Times New Roman" w:hAnsi="Times New Roman"/>
          <w:bCs/>
          <w:sz w:val="28"/>
          <w:szCs w:val="28"/>
        </w:rPr>
        <w:tab/>
      </w:r>
    </w:p>
    <w:p w:rsidR="004C387A" w:rsidRPr="001D4065" w:rsidRDefault="004C387A" w:rsidP="004C387A">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проведение заседаний Совета по предпринимательству муниципального образования </w:t>
      </w:r>
      <w:proofErr w:type="spellStart"/>
      <w:r w:rsidRPr="001D4065">
        <w:rPr>
          <w:rFonts w:ascii="Times New Roman" w:hAnsi="Times New Roman"/>
          <w:bCs/>
          <w:sz w:val="28"/>
          <w:szCs w:val="28"/>
        </w:rPr>
        <w:t>Приморско-Ахтарский</w:t>
      </w:r>
      <w:proofErr w:type="spellEnd"/>
      <w:r w:rsidRPr="001D4065">
        <w:rPr>
          <w:rFonts w:ascii="Times New Roman" w:hAnsi="Times New Roman"/>
          <w:bCs/>
          <w:sz w:val="28"/>
          <w:szCs w:val="28"/>
        </w:rPr>
        <w:t xml:space="preserve"> район;</w:t>
      </w:r>
      <w:r w:rsidRPr="001D4065">
        <w:rPr>
          <w:rFonts w:ascii="Times New Roman" w:hAnsi="Times New Roman"/>
          <w:bCs/>
          <w:sz w:val="28"/>
          <w:szCs w:val="28"/>
        </w:rPr>
        <w:tab/>
      </w:r>
    </w:p>
    <w:p w:rsidR="004C387A" w:rsidRPr="001D4065" w:rsidRDefault="004C387A" w:rsidP="004C387A">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организацию и проведение мероприятий (конференций, «круглых» столов, совещаний, семинаров и «дней открытых дверей») по вопросам развития малого и среднего предпринимательства; </w:t>
      </w:r>
    </w:p>
    <w:p w:rsidR="004C387A" w:rsidRDefault="004C387A" w:rsidP="004C387A">
      <w:pPr>
        <w:tabs>
          <w:tab w:val="left" w:pos="1134"/>
        </w:tabs>
        <w:spacing w:after="0" w:line="240" w:lineRule="auto"/>
        <w:ind w:firstLine="709"/>
        <w:jc w:val="both"/>
        <w:rPr>
          <w:rFonts w:ascii="Times New Roman" w:hAnsi="Times New Roman"/>
          <w:bCs/>
          <w:sz w:val="28"/>
          <w:szCs w:val="28"/>
        </w:rPr>
      </w:pPr>
      <w:r w:rsidRPr="001D4065">
        <w:rPr>
          <w:rFonts w:ascii="Times New Roman" w:hAnsi="Times New Roman"/>
          <w:bCs/>
          <w:sz w:val="28"/>
          <w:szCs w:val="28"/>
        </w:rPr>
        <w:t xml:space="preserve">- организацию участия субъектов МСП в </w:t>
      </w:r>
      <w:proofErr w:type="spellStart"/>
      <w:r w:rsidRPr="001D4065">
        <w:rPr>
          <w:rFonts w:ascii="Times New Roman" w:hAnsi="Times New Roman"/>
          <w:bCs/>
          <w:sz w:val="28"/>
          <w:szCs w:val="28"/>
        </w:rPr>
        <w:t>выставочно</w:t>
      </w:r>
      <w:proofErr w:type="spellEnd"/>
      <w:r w:rsidRPr="001D4065">
        <w:rPr>
          <w:rFonts w:ascii="Times New Roman" w:hAnsi="Times New Roman"/>
          <w:bCs/>
          <w:sz w:val="28"/>
          <w:szCs w:val="28"/>
        </w:rPr>
        <w:t xml:space="preserve"> - ярмарочной деятельности (в том числе в сельскохозяйственных ярмарках).</w:t>
      </w:r>
      <w:r w:rsidRPr="001D4065">
        <w:rPr>
          <w:rFonts w:ascii="Times New Roman" w:hAnsi="Times New Roman"/>
          <w:bCs/>
          <w:sz w:val="28"/>
          <w:szCs w:val="28"/>
        </w:rPr>
        <w:tab/>
      </w:r>
    </w:p>
    <w:p w:rsidR="004C387A" w:rsidRPr="00C41323" w:rsidRDefault="004C387A" w:rsidP="004C387A">
      <w:pPr>
        <w:tabs>
          <w:tab w:val="left" w:pos="1134"/>
        </w:tabs>
        <w:spacing w:after="0" w:line="240" w:lineRule="auto"/>
        <w:ind w:firstLine="709"/>
        <w:jc w:val="both"/>
        <w:rPr>
          <w:rFonts w:ascii="Times New Roman" w:eastAsia="Times New Roman" w:hAnsi="Times New Roman"/>
          <w:sz w:val="28"/>
          <w:szCs w:val="28"/>
          <w:lang w:eastAsia="ru-RU"/>
        </w:rPr>
      </w:pPr>
      <w:r w:rsidRPr="00C41323">
        <w:rPr>
          <w:rFonts w:ascii="Times New Roman" w:eastAsia="Times New Roman" w:hAnsi="Times New Roman"/>
          <w:sz w:val="28"/>
          <w:szCs w:val="28"/>
          <w:lang w:eastAsia="ru-RU"/>
        </w:rPr>
        <w:t xml:space="preserve">В рамках Всемирной недели предпринимательства в 2019 году с участием представителей бизнес сообщества были проведены информационные и разъяснительные мероприятия  по созданию новых организаций на товарных рынках: </w:t>
      </w:r>
    </w:p>
    <w:p w:rsidR="004C387A" w:rsidRPr="00C41323" w:rsidRDefault="004C387A" w:rsidP="004C387A">
      <w:pPr>
        <w:spacing w:after="0" w:line="240" w:lineRule="auto"/>
        <w:ind w:firstLine="709"/>
        <w:jc w:val="both"/>
        <w:rPr>
          <w:rFonts w:ascii="Times New Roman" w:hAnsi="Times New Roman"/>
          <w:sz w:val="28"/>
          <w:szCs w:val="28"/>
        </w:rPr>
      </w:pPr>
    </w:p>
    <w:tbl>
      <w:tblPr>
        <w:tblStyle w:val="a8"/>
        <w:tblW w:w="0" w:type="auto"/>
        <w:tblLook w:val="04A0" w:firstRow="1" w:lastRow="0" w:firstColumn="1" w:lastColumn="0" w:noHBand="0" w:noVBand="1"/>
      </w:tblPr>
      <w:tblGrid>
        <w:gridCol w:w="830"/>
        <w:gridCol w:w="6623"/>
        <w:gridCol w:w="2268"/>
      </w:tblGrid>
      <w:tr w:rsidR="004C387A" w:rsidRPr="00C41323" w:rsidTr="006D1FDE">
        <w:trPr>
          <w:trHeight w:val="635"/>
        </w:trPr>
        <w:tc>
          <w:tcPr>
            <w:tcW w:w="830" w:type="dxa"/>
            <w:tcBorders>
              <w:top w:val="single" w:sz="4" w:space="0" w:color="auto"/>
              <w:left w:val="single" w:sz="4" w:space="0" w:color="auto"/>
              <w:bottom w:val="single" w:sz="4" w:space="0" w:color="auto"/>
              <w:right w:val="single" w:sz="4" w:space="0" w:color="auto"/>
            </w:tcBorders>
            <w:hideMark/>
          </w:tcPr>
          <w:p w:rsidR="004C387A" w:rsidRPr="00C41323" w:rsidRDefault="004C387A" w:rsidP="00987DF3">
            <w:pPr>
              <w:spacing w:line="240" w:lineRule="auto"/>
              <w:contextualSpacing/>
              <w:jc w:val="center"/>
              <w:rPr>
                <w:rFonts w:ascii="Times New Roman" w:hAnsi="Times New Roman"/>
                <w:sz w:val="28"/>
                <w:szCs w:val="28"/>
                <w:lang w:eastAsia="en-US"/>
              </w:rPr>
            </w:pPr>
            <w:r w:rsidRPr="00C41323">
              <w:rPr>
                <w:rFonts w:ascii="Times New Roman" w:hAnsi="Times New Roman"/>
                <w:sz w:val="28"/>
                <w:szCs w:val="28"/>
              </w:rPr>
              <w:t xml:space="preserve">№ </w:t>
            </w:r>
            <w:proofErr w:type="gramStart"/>
            <w:r w:rsidRPr="00C41323">
              <w:rPr>
                <w:rFonts w:ascii="Times New Roman" w:hAnsi="Times New Roman"/>
                <w:sz w:val="28"/>
                <w:szCs w:val="28"/>
              </w:rPr>
              <w:t>п</w:t>
            </w:r>
            <w:proofErr w:type="gramEnd"/>
            <w:r w:rsidRPr="00C41323">
              <w:rPr>
                <w:rFonts w:ascii="Times New Roman" w:hAnsi="Times New Roman"/>
                <w:sz w:val="28"/>
                <w:szCs w:val="28"/>
                <w:lang w:val="en-US"/>
              </w:rPr>
              <w:t>/</w:t>
            </w:r>
            <w:r w:rsidRPr="00C41323">
              <w:rPr>
                <w:rFonts w:ascii="Times New Roman" w:hAnsi="Times New Roman"/>
                <w:sz w:val="28"/>
                <w:szCs w:val="28"/>
              </w:rPr>
              <w:t>п</w:t>
            </w:r>
          </w:p>
        </w:tc>
        <w:tc>
          <w:tcPr>
            <w:tcW w:w="6623" w:type="dxa"/>
            <w:tcBorders>
              <w:top w:val="single" w:sz="4" w:space="0" w:color="auto"/>
              <w:left w:val="single" w:sz="4" w:space="0" w:color="auto"/>
              <w:bottom w:val="single" w:sz="4" w:space="0" w:color="auto"/>
              <w:right w:val="single" w:sz="4" w:space="0" w:color="auto"/>
            </w:tcBorders>
            <w:hideMark/>
          </w:tcPr>
          <w:p w:rsidR="004C387A" w:rsidRPr="00C41323" w:rsidRDefault="004C387A" w:rsidP="00987DF3">
            <w:pPr>
              <w:spacing w:line="240" w:lineRule="auto"/>
              <w:contextualSpacing/>
              <w:jc w:val="center"/>
              <w:rPr>
                <w:rFonts w:ascii="Times New Roman" w:hAnsi="Times New Roman"/>
                <w:sz w:val="28"/>
                <w:szCs w:val="28"/>
                <w:lang w:eastAsia="en-US"/>
              </w:rPr>
            </w:pPr>
            <w:r w:rsidRPr="00C41323">
              <w:rPr>
                <w:rFonts w:ascii="Times New Roman" w:hAnsi="Times New Roman"/>
                <w:sz w:val="28"/>
                <w:szCs w:val="28"/>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4C387A" w:rsidRPr="00C41323" w:rsidRDefault="004C387A" w:rsidP="00987DF3">
            <w:pPr>
              <w:spacing w:line="240" w:lineRule="auto"/>
              <w:contextualSpacing/>
              <w:jc w:val="center"/>
              <w:rPr>
                <w:rFonts w:ascii="Times New Roman" w:hAnsi="Times New Roman"/>
                <w:sz w:val="28"/>
                <w:szCs w:val="28"/>
                <w:lang w:eastAsia="en-US"/>
              </w:rPr>
            </w:pPr>
            <w:r w:rsidRPr="00C41323">
              <w:rPr>
                <w:rFonts w:ascii="Times New Roman" w:hAnsi="Times New Roman"/>
                <w:sz w:val="28"/>
                <w:szCs w:val="28"/>
              </w:rPr>
              <w:t>Дата проведения</w:t>
            </w:r>
          </w:p>
        </w:tc>
      </w:tr>
      <w:tr w:rsidR="004C387A" w:rsidRPr="00C41323" w:rsidTr="006D1FDE">
        <w:trPr>
          <w:trHeight w:val="650"/>
        </w:trPr>
        <w:tc>
          <w:tcPr>
            <w:tcW w:w="830" w:type="dxa"/>
            <w:tcBorders>
              <w:top w:val="single" w:sz="4" w:space="0" w:color="auto"/>
              <w:left w:val="single" w:sz="4" w:space="0" w:color="auto"/>
              <w:bottom w:val="single" w:sz="4" w:space="0" w:color="auto"/>
              <w:right w:val="single" w:sz="4" w:space="0" w:color="auto"/>
            </w:tcBorders>
            <w:hideMark/>
          </w:tcPr>
          <w:p w:rsidR="004C387A" w:rsidRPr="00C41323" w:rsidRDefault="003C160D" w:rsidP="00987DF3">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tc>
        <w:tc>
          <w:tcPr>
            <w:tcW w:w="6623" w:type="dxa"/>
            <w:tcBorders>
              <w:top w:val="single" w:sz="4" w:space="0" w:color="auto"/>
              <w:left w:val="single" w:sz="4" w:space="0" w:color="auto"/>
              <w:bottom w:val="single" w:sz="4" w:space="0" w:color="auto"/>
              <w:right w:val="single" w:sz="4" w:space="0" w:color="auto"/>
            </w:tcBorders>
            <w:hideMark/>
          </w:tcPr>
          <w:p w:rsidR="004C387A" w:rsidRPr="00C41323" w:rsidRDefault="004C387A" w:rsidP="003C160D">
            <w:pPr>
              <w:spacing w:line="240" w:lineRule="auto"/>
              <w:contextualSpacing/>
              <w:jc w:val="both"/>
              <w:rPr>
                <w:rFonts w:ascii="Times New Roman" w:hAnsi="Times New Roman"/>
                <w:sz w:val="28"/>
                <w:szCs w:val="28"/>
              </w:rPr>
            </w:pPr>
            <w:r w:rsidRPr="00C41323">
              <w:rPr>
                <w:rFonts w:ascii="Times New Roman" w:hAnsi="Times New Roman"/>
                <w:sz w:val="28"/>
                <w:szCs w:val="28"/>
              </w:rPr>
              <w:t xml:space="preserve">Тренинг </w:t>
            </w:r>
            <w:r w:rsidR="003C160D">
              <w:rPr>
                <w:rFonts w:ascii="Times New Roman" w:hAnsi="Times New Roman"/>
                <w:sz w:val="28"/>
                <w:szCs w:val="28"/>
              </w:rPr>
              <w:t xml:space="preserve"> с молодежным активом района (онлайн) «Бизнес с нуля. Страхи, риски, первые проблемы»</w:t>
            </w:r>
          </w:p>
        </w:tc>
        <w:tc>
          <w:tcPr>
            <w:tcW w:w="2268" w:type="dxa"/>
            <w:tcBorders>
              <w:top w:val="single" w:sz="4" w:space="0" w:color="auto"/>
              <w:left w:val="single" w:sz="4" w:space="0" w:color="auto"/>
              <w:bottom w:val="single" w:sz="4" w:space="0" w:color="auto"/>
              <w:right w:val="single" w:sz="4" w:space="0" w:color="auto"/>
            </w:tcBorders>
            <w:hideMark/>
          </w:tcPr>
          <w:p w:rsidR="004C387A" w:rsidRPr="00C41323" w:rsidRDefault="003C160D" w:rsidP="003C160D">
            <w:pPr>
              <w:spacing w:line="240" w:lineRule="auto"/>
              <w:contextualSpacing/>
              <w:jc w:val="center"/>
              <w:rPr>
                <w:rFonts w:ascii="Times New Roman" w:hAnsi="Times New Roman"/>
                <w:sz w:val="28"/>
                <w:szCs w:val="28"/>
                <w:lang w:eastAsia="en-US"/>
              </w:rPr>
            </w:pPr>
            <w:r>
              <w:rPr>
                <w:rFonts w:ascii="Times New Roman" w:hAnsi="Times New Roman"/>
                <w:sz w:val="28"/>
                <w:szCs w:val="28"/>
              </w:rPr>
              <w:t>17</w:t>
            </w:r>
            <w:r w:rsidR="004C387A" w:rsidRPr="00C41323">
              <w:rPr>
                <w:rFonts w:ascii="Times New Roman" w:hAnsi="Times New Roman"/>
                <w:sz w:val="28"/>
                <w:szCs w:val="28"/>
              </w:rPr>
              <w:t>.11.20</w:t>
            </w:r>
            <w:r>
              <w:rPr>
                <w:rFonts w:ascii="Times New Roman" w:hAnsi="Times New Roman"/>
                <w:sz w:val="28"/>
                <w:szCs w:val="28"/>
              </w:rPr>
              <w:t>20</w:t>
            </w:r>
            <w:r w:rsidR="004C387A" w:rsidRPr="00C41323">
              <w:rPr>
                <w:rFonts w:ascii="Times New Roman" w:hAnsi="Times New Roman"/>
                <w:sz w:val="28"/>
                <w:szCs w:val="28"/>
              </w:rPr>
              <w:t xml:space="preserve"> г.</w:t>
            </w:r>
          </w:p>
        </w:tc>
      </w:tr>
      <w:tr w:rsidR="004C387A" w:rsidRPr="001F4005" w:rsidTr="006D1FDE">
        <w:trPr>
          <w:trHeight w:val="650"/>
        </w:trPr>
        <w:tc>
          <w:tcPr>
            <w:tcW w:w="830" w:type="dxa"/>
            <w:tcBorders>
              <w:top w:val="single" w:sz="4" w:space="0" w:color="auto"/>
              <w:left w:val="single" w:sz="4" w:space="0" w:color="auto"/>
              <w:bottom w:val="single" w:sz="4" w:space="0" w:color="auto"/>
              <w:right w:val="single" w:sz="4" w:space="0" w:color="auto"/>
            </w:tcBorders>
            <w:hideMark/>
          </w:tcPr>
          <w:p w:rsidR="004C387A" w:rsidRPr="00C41323" w:rsidRDefault="003C160D" w:rsidP="00987DF3">
            <w:pPr>
              <w:spacing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6623" w:type="dxa"/>
            <w:tcBorders>
              <w:top w:val="single" w:sz="4" w:space="0" w:color="auto"/>
              <w:left w:val="single" w:sz="4" w:space="0" w:color="auto"/>
              <w:bottom w:val="single" w:sz="4" w:space="0" w:color="auto"/>
              <w:right w:val="single" w:sz="4" w:space="0" w:color="auto"/>
            </w:tcBorders>
            <w:hideMark/>
          </w:tcPr>
          <w:p w:rsidR="004C387A" w:rsidRPr="00C41323" w:rsidRDefault="003C160D" w:rsidP="00987DF3">
            <w:pPr>
              <w:spacing w:line="240" w:lineRule="auto"/>
              <w:contextualSpacing/>
              <w:jc w:val="both"/>
              <w:rPr>
                <w:rFonts w:ascii="Times New Roman" w:hAnsi="Times New Roman"/>
                <w:sz w:val="28"/>
                <w:szCs w:val="28"/>
                <w:lang w:eastAsia="en-US"/>
              </w:rPr>
            </w:pPr>
            <w:r>
              <w:rPr>
                <w:rFonts w:ascii="Times New Roman" w:hAnsi="Times New Roman"/>
                <w:sz w:val="28"/>
                <w:szCs w:val="28"/>
              </w:rPr>
              <w:t>Онлайн-обсуждение с подростками «Успешные бизнес стратегии России»</w:t>
            </w:r>
          </w:p>
        </w:tc>
        <w:tc>
          <w:tcPr>
            <w:tcW w:w="2268" w:type="dxa"/>
            <w:tcBorders>
              <w:top w:val="single" w:sz="4" w:space="0" w:color="auto"/>
              <w:left w:val="single" w:sz="4" w:space="0" w:color="auto"/>
              <w:bottom w:val="single" w:sz="4" w:space="0" w:color="auto"/>
              <w:right w:val="single" w:sz="4" w:space="0" w:color="auto"/>
            </w:tcBorders>
            <w:hideMark/>
          </w:tcPr>
          <w:p w:rsidR="004C387A" w:rsidRPr="00C41323" w:rsidRDefault="004C387A" w:rsidP="003C160D">
            <w:pPr>
              <w:spacing w:line="240" w:lineRule="auto"/>
              <w:contextualSpacing/>
              <w:jc w:val="center"/>
              <w:rPr>
                <w:rFonts w:ascii="Times New Roman" w:hAnsi="Times New Roman"/>
                <w:sz w:val="28"/>
                <w:szCs w:val="28"/>
                <w:lang w:eastAsia="en-US"/>
              </w:rPr>
            </w:pPr>
            <w:r w:rsidRPr="00C41323">
              <w:rPr>
                <w:rFonts w:ascii="Times New Roman" w:hAnsi="Times New Roman"/>
                <w:sz w:val="28"/>
                <w:szCs w:val="28"/>
              </w:rPr>
              <w:t>21.11.20</w:t>
            </w:r>
            <w:r w:rsidR="003C160D">
              <w:rPr>
                <w:rFonts w:ascii="Times New Roman" w:hAnsi="Times New Roman"/>
                <w:sz w:val="28"/>
                <w:szCs w:val="28"/>
              </w:rPr>
              <w:t>20</w:t>
            </w:r>
            <w:r w:rsidRPr="00C41323">
              <w:rPr>
                <w:rFonts w:ascii="Times New Roman" w:hAnsi="Times New Roman"/>
                <w:sz w:val="28"/>
                <w:szCs w:val="28"/>
              </w:rPr>
              <w:t xml:space="preserve"> г.</w:t>
            </w:r>
          </w:p>
        </w:tc>
      </w:tr>
    </w:tbl>
    <w:p w:rsidR="004C387A" w:rsidRPr="00A442FB" w:rsidRDefault="004C387A" w:rsidP="00E91A9E">
      <w:pPr>
        <w:spacing w:after="0" w:line="240" w:lineRule="auto"/>
        <w:jc w:val="both"/>
        <w:rPr>
          <w:rFonts w:ascii="Times New Roman" w:hAnsi="Times New Roman" w:cs="Times New Roman"/>
          <w:b/>
          <w:color w:val="FF0000"/>
          <w:sz w:val="28"/>
          <w:szCs w:val="28"/>
        </w:rPr>
      </w:pPr>
    </w:p>
    <w:p w:rsidR="003C160D" w:rsidRDefault="003C160D" w:rsidP="00C43A58">
      <w:pPr>
        <w:spacing w:after="0" w:line="23" w:lineRule="atLeast"/>
        <w:ind w:firstLine="709"/>
        <w:jc w:val="both"/>
        <w:rPr>
          <w:rFonts w:ascii="Times New Roman" w:hAnsi="Times New Roman" w:cs="Times New Roman"/>
          <w:sz w:val="28"/>
          <w:szCs w:val="28"/>
        </w:rPr>
      </w:pPr>
      <w:proofErr w:type="gramStart"/>
      <w:r w:rsidRPr="003C160D">
        <w:rPr>
          <w:rFonts w:ascii="Times New Roman" w:hAnsi="Times New Roman" w:cs="Times New Roman"/>
          <w:sz w:val="28"/>
          <w:szCs w:val="28"/>
        </w:rPr>
        <w:t xml:space="preserve">Администрацией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работа с обращениями граждан ведется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Краснодарского края от 28 июня 2007 года № 1270-КЗ «О дополнительных гарантиях</w:t>
      </w:r>
      <w:proofErr w:type="gramEnd"/>
      <w:r w:rsidRPr="003C160D">
        <w:rPr>
          <w:rFonts w:ascii="Times New Roman" w:hAnsi="Times New Roman" w:cs="Times New Roman"/>
          <w:sz w:val="28"/>
          <w:szCs w:val="28"/>
        </w:rPr>
        <w:t xml:space="preserve"> </w:t>
      </w:r>
      <w:proofErr w:type="gramStart"/>
      <w:r w:rsidRPr="003C160D">
        <w:rPr>
          <w:rFonts w:ascii="Times New Roman" w:hAnsi="Times New Roman" w:cs="Times New Roman"/>
          <w:sz w:val="28"/>
          <w:szCs w:val="28"/>
        </w:rPr>
        <w:t xml:space="preserve">реализации права граждан на обращение в Краснодарском крае»,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Порядком работы с обращениями граждан в администрации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(утвержден постановлением главы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от 24 апреля 2019 года № 524).</w:t>
      </w:r>
      <w:proofErr w:type="gramEnd"/>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В администрацию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в отчётном периоде поступило 647 письменных обращений (на 112 обращений больше, чем за 2019 год, рост количества обращений связан с введением на территории Краснодарского края карантинных мероприятий). В том числе из Администрации Краснодарского края в администрацию района поступило 287 письменных обращений (что составило 44% от общего числа </w:t>
      </w:r>
      <w:r w:rsidRPr="003C160D">
        <w:rPr>
          <w:rFonts w:ascii="Times New Roman" w:hAnsi="Times New Roman" w:cs="Times New Roman"/>
          <w:sz w:val="28"/>
          <w:szCs w:val="28"/>
        </w:rPr>
        <w:lastRenderedPageBreak/>
        <w:t>обращений граждан и на 7% обращений больше, чем поступило за аналогичный период 2019 года).</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Количество коллективных обращений составило 6% от общего числа обращений (36 письменных обращений).</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Для улучшения качества работы с обращениями граждан часть обращений граждан рассматривается </w:t>
      </w:r>
      <w:proofErr w:type="spellStart"/>
      <w:r w:rsidRPr="003C160D">
        <w:rPr>
          <w:rFonts w:ascii="Times New Roman" w:hAnsi="Times New Roman" w:cs="Times New Roman"/>
          <w:sz w:val="28"/>
          <w:szCs w:val="28"/>
        </w:rPr>
        <w:t>комиссионно</w:t>
      </w:r>
      <w:proofErr w:type="spellEnd"/>
      <w:r w:rsidRPr="003C160D">
        <w:rPr>
          <w:rFonts w:ascii="Times New Roman" w:hAnsi="Times New Roman" w:cs="Times New Roman"/>
          <w:sz w:val="28"/>
          <w:szCs w:val="28"/>
        </w:rPr>
        <w:t xml:space="preserve"> с выездом на место, с участием заявителей, что подтверждается актами комиссионного рассмотрения обращений и фотоматериалами (в 2020 году - 125, что составило 19% от рассмотренных обращений). Принимаются меры по увеличению данного показателя в дальнейшем.</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С целью повышения качества рассмотрения обращений главой района лично контролируется 100% поручений. Промежуточная информация находится на контроле полного исполнения. По </w:t>
      </w:r>
      <w:r w:rsidRPr="003C160D">
        <w:rPr>
          <w:rFonts w:ascii="Times New Roman" w:hAnsi="Times New Roman" w:cs="Times New Roman"/>
          <w:color w:val="000000"/>
          <w:sz w:val="28"/>
          <w:szCs w:val="28"/>
        </w:rPr>
        <w:t>87</w:t>
      </w:r>
      <w:r w:rsidRPr="003C160D">
        <w:rPr>
          <w:rFonts w:ascii="Times New Roman" w:hAnsi="Times New Roman" w:cs="Times New Roman"/>
          <w:color w:val="FF0000"/>
          <w:sz w:val="28"/>
          <w:szCs w:val="28"/>
        </w:rPr>
        <w:t xml:space="preserve"> </w:t>
      </w:r>
      <w:r w:rsidRPr="003C160D">
        <w:rPr>
          <w:rFonts w:ascii="Times New Roman" w:hAnsi="Times New Roman" w:cs="Times New Roman"/>
          <w:sz w:val="28"/>
          <w:szCs w:val="28"/>
        </w:rPr>
        <w:t xml:space="preserve">ответам на обращения граждан была проверена достоверность информации (по телефону, при необходимости с выездом на место, в том числе с личным участием главы муниципального образования </w:t>
      </w:r>
      <w:r w:rsidR="006D1FDE">
        <w:rPr>
          <w:rFonts w:ascii="Times New Roman" w:hAnsi="Times New Roman" w:cs="Times New Roman"/>
          <w:sz w:val="28"/>
          <w:szCs w:val="28"/>
        </w:rPr>
        <w:t xml:space="preserve">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w:t>
      </w:r>
      <w:r w:rsidR="006D1FDE">
        <w:rPr>
          <w:rFonts w:ascii="Times New Roman" w:hAnsi="Times New Roman" w:cs="Times New Roman"/>
          <w:sz w:val="28"/>
          <w:szCs w:val="28"/>
        </w:rPr>
        <w:t xml:space="preserve"> </w:t>
      </w:r>
      <w:r w:rsidRPr="003C160D">
        <w:rPr>
          <w:rFonts w:ascii="Times New Roman" w:hAnsi="Times New Roman" w:cs="Times New Roman"/>
          <w:sz w:val="28"/>
          <w:szCs w:val="28"/>
        </w:rPr>
        <w:t xml:space="preserve">что составило 13% от общего числа рассмотренных обращений (из них: по телефону – 61%, с выездом на место – 39%). </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Специалистами, ответственными за работу с обращениями граждан, регулярно оказывается практическая помощь исполнителям ответов. За отчетный период было проведено 10 выездов в поселения с целью оказания методической помощи специалистам поселений, ответственным за работу с обращениями граждан, и 3 семинара-совещания.</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По многоканальному круглосуточному телефону администрации Краснодарского края от жителей </w:t>
      </w:r>
      <w:proofErr w:type="spellStart"/>
      <w:r w:rsidRPr="003C160D">
        <w:rPr>
          <w:rFonts w:ascii="Times New Roman" w:hAnsi="Times New Roman" w:cs="Times New Roman"/>
          <w:sz w:val="28"/>
          <w:szCs w:val="28"/>
        </w:rPr>
        <w:t>Приморско-Ахтарского</w:t>
      </w:r>
      <w:proofErr w:type="spellEnd"/>
      <w:r w:rsidRPr="003C160D">
        <w:rPr>
          <w:rFonts w:ascii="Times New Roman" w:hAnsi="Times New Roman" w:cs="Times New Roman"/>
          <w:sz w:val="28"/>
          <w:szCs w:val="28"/>
        </w:rPr>
        <w:t xml:space="preserve"> района за 2020 год поступило 54 аудио обращения (на 30 обращений больше, чем за 2019 год). </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В администрации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продолжает свою работу телефон «Горячая линия», по которому за отчетный период поступило 803 аудио обращения, что на 714 больше чем за аналогичный период 2019 года.  </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Данная цифра связана с работой телефона «горячая линия» в</w:t>
      </w:r>
      <w:r w:rsidRPr="003C160D">
        <w:rPr>
          <w:rFonts w:ascii="Times New Roman" w:eastAsia="Calibri" w:hAnsi="Times New Roman" w:cs="Times New Roman"/>
          <w:sz w:val="28"/>
          <w:szCs w:val="28"/>
          <w:lang w:eastAsia="en-US"/>
        </w:rPr>
        <w:t xml:space="preserve">о время неблагоприятной эпидемиологической обстановки. Ежедневно, с 09-00 до 18-00 часов, специалистами ответственными за работу с обращениями граждан, осуществлялся прием обращений по телефону «горячей линии». За период с </w:t>
      </w:r>
      <w:r w:rsidRPr="003C160D">
        <w:rPr>
          <w:rFonts w:ascii="Times New Roman" w:hAnsi="Times New Roman" w:cs="Times New Roman"/>
          <w:sz w:val="28"/>
          <w:szCs w:val="28"/>
        </w:rPr>
        <w:t xml:space="preserve"> 31.03.2020</w:t>
      </w:r>
      <w:r w:rsidR="0076274A">
        <w:rPr>
          <w:rFonts w:ascii="Times New Roman" w:hAnsi="Times New Roman" w:cs="Times New Roman"/>
          <w:sz w:val="28"/>
          <w:szCs w:val="28"/>
        </w:rPr>
        <w:t xml:space="preserve"> года</w:t>
      </w:r>
      <w:r w:rsidRPr="003C160D">
        <w:rPr>
          <w:rFonts w:ascii="Times New Roman" w:hAnsi="Times New Roman" w:cs="Times New Roman"/>
          <w:sz w:val="28"/>
          <w:szCs w:val="28"/>
        </w:rPr>
        <w:t xml:space="preserve"> по 21.06.2020 </w:t>
      </w:r>
      <w:r w:rsidR="0076274A">
        <w:rPr>
          <w:rFonts w:ascii="Times New Roman" w:hAnsi="Times New Roman" w:cs="Times New Roman"/>
          <w:sz w:val="28"/>
          <w:szCs w:val="28"/>
        </w:rPr>
        <w:t xml:space="preserve">года </w:t>
      </w:r>
      <w:r w:rsidRPr="003C160D">
        <w:rPr>
          <w:rFonts w:ascii="Times New Roman" w:eastAsia="Calibri" w:hAnsi="Times New Roman" w:cs="Times New Roman"/>
          <w:sz w:val="28"/>
          <w:szCs w:val="28"/>
          <w:lang w:eastAsia="en-US"/>
        </w:rPr>
        <w:t xml:space="preserve">было принято 113 обращений оформленных контрольно-регистрационными карточками, </w:t>
      </w:r>
      <w:r w:rsidRPr="003C160D">
        <w:rPr>
          <w:rFonts w:ascii="Times New Roman" w:hAnsi="Times New Roman" w:cs="Times New Roman"/>
          <w:sz w:val="28"/>
          <w:szCs w:val="28"/>
        </w:rPr>
        <w:t xml:space="preserve">что на 89 обращений больше, чем за аналогичный период прошлого года и </w:t>
      </w:r>
      <w:r w:rsidRPr="003C160D">
        <w:rPr>
          <w:rFonts w:ascii="Times New Roman" w:eastAsia="Calibri" w:hAnsi="Times New Roman" w:cs="Times New Roman"/>
          <w:sz w:val="28"/>
          <w:szCs w:val="28"/>
          <w:lang w:eastAsia="en-US"/>
        </w:rPr>
        <w:t xml:space="preserve">1409 заявок, оперативно переданных в работу по отраслям, из них: </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r w:rsidRPr="003C160D">
        <w:rPr>
          <w:rFonts w:ascii="Times New Roman" w:eastAsia="Calibri" w:hAnsi="Times New Roman" w:cs="Times New Roman"/>
          <w:sz w:val="28"/>
          <w:szCs w:val="28"/>
          <w:lang w:eastAsia="en-US"/>
        </w:rPr>
        <w:t>302 заявки на продуктовые наборы (оказана помощь 292 заявителям);</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r w:rsidRPr="003C160D">
        <w:rPr>
          <w:rFonts w:ascii="Times New Roman" w:eastAsia="Calibri" w:hAnsi="Times New Roman" w:cs="Times New Roman"/>
          <w:sz w:val="28"/>
          <w:szCs w:val="28"/>
          <w:lang w:eastAsia="en-US"/>
        </w:rPr>
        <w:t>617 заявок отработано для поддержки нуждающихся семей в информационной системе «Помощь»;</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r w:rsidRPr="003C160D">
        <w:rPr>
          <w:rFonts w:ascii="Times New Roman" w:eastAsia="Calibri" w:hAnsi="Times New Roman" w:cs="Times New Roman"/>
          <w:sz w:val="28"/>
          <w:szCs w:val="28"/>
          <w:lang w:eastAsia="en-US"/>
        </w:rPr>
        <w:t xml:space="preserve">120 заявок на выплату </w:t>
      </w:r>
      <w:proofErr w:type="spellStart"/>
      <w:r w:rsidRPr="003C160D">
        <w:rPr>
          <w:rFonts w:ascii="Times New Roman" w:eastAsia="Calibri" w:hAnsi="Times New Roman" w:cs="Times New Roman"/>
          <w:sz w:val="28"/>
          <w:szCs w:val="28"/>
          <w:lang w:eastAsia="en-US"/>
        </w:rPr>
        <w:t>единоразовой</w:t>
      </w:r>
      <w:proofErr w:type="spellEnd"/>
      <w:r w:rsidRPr="003C160D">
        <w:rPr>
          <w:rFonts w:ascii="Times New Roman" w:eastAsia="Calibri" w:hAnsi="Times New Roman" w:cs="Times New Roman"/>
          <w:sz w:val="28"/>
          <w:szCs w:val="28"/>
          <w:lang w:eastAsia="en-US"/>
        </w:rPr>
        <w:t xml:space="preserve"> помощи семьям с детьми по программе «Пандемия 2020» отработаны в полном объеме;</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r w:rsidRPr="003C160D">
        <w:rPr>
          <w:rFonts w:ascii="Times New Roman" w:eastAsia="Calibri" w:hAnsi="Times New Roman" w:cs="Times New Roman"/>
          <w:sz w:val="28"/>
          <w:szCs w:val="28"/>
          <w:lang w:eastAsia="en-US"/>
        </w:rPr>
        <w:t>81 заявитель получил выплаты из фонда «Край добра»;</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r w:rsidRPr="003C160D">
        <w:rPr>
          <w:rFonts w:ascii="Times New Roman" w:eastAsia="Calibri" w:hAnsi="Times New Roman" w:cs="Times New Roman"/>
          <w:sz w:val="28"/>
          <w:szCs w:val="28"/>
          <w:lang w:eastAsia="en-US"/>
        </w:rPr>
        <w:lastRenderedPageBreak/>
        <w:t xml:space="preserve">остальным семьям была оказана помощь из фонда меценатов района.  </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r w:rsidRPr="003C160D">
        <w:rPr>
          <w:rFonts w:ascii="Times New Roman" w:eastAsia="Calibri" w:hAnsi="Times New Roman" w:cs="Times New Roman"/>
          <w:sz w:val="28"/>
          <w:szCs w:val="28"/>
          <w:lang w:eastAsia="en-US"/>
        </w:rPr>
        <w:t>Главой муниципального образования Бондаренко М.В., был организован благотворительный фонд, который оказал помощь 370 семьям, оказавшимся в трудной жизненной ситуации в связи с введением ограничительных мероприятий на территории Краснодарского края. Материальная и продуктовая помощь была оказана семьям с детьми, пенсионерам, гражданам, которые не относятся к льготным категориям, и не могли претендовать на получение помощи по линии органов социальной защиты населения.</w:t>
      </w:r>
    </w:p>
    <w:p w:rsidR="003C160D" w:rsidRPr="003C160D" w:rsidRDefault="003C160D" w:rsidP="00F86B17">
      <w:pPr>
        <w:shd w:val="clear" w:color="auto" w:fill="FFFFFF"/>
        <w:spacing w:after="0" w:line="240" w:lineRule="auto"/>
        <w:ind w:left="10" w:right="5"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На официальном сайте администрации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организована работа «виртуальной приемной». За отчетный период посредством «виртуальной приемной» поступило 156  обращений (что на 58 обращений больше чем за 2019 год, и составило 24% от общего числа поступивших обращений).</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proofErr w:type="gramStart"/>
      <w:r w:rsidRPr="003C160D">
        <w:rPr>
          <w:rFonts w:ascii="Times New Roman" w:eastAsia="Calibri" w:hAnsi="Times New Roman" w:cs="Times New Roman"/>
          <w:sz w:val="28"/>
          <w:szCs w:val="28"/>
          <w:lang w:eastAsia="en-US"/>
        </w:rPr>
        <w:t>Тематика обращений, за период ограничительных мероприятий, в основном представлена вопросами, связанными с введением на территории Краснодарского края ограничительных мероприятий, приостановлением работы учреждений и организаций, о необходимости соблюдения карантинных мероприятий, выдаче специальных пропусков на передвижение, прием заявок на оказание помощи людям, оказавшимся в трудной жизненной ситуации, об открытии дежурных групп в детских садах,</w:t>
      </w:r>
      <w:r w:rsidRPr="003C160D">
        <w:rPr>
          <w:rFonts w:ascii="Times New Roman" w:hAnsi="Times New Roman" w:cs="Times New Roman"/>
          <w:sz w:val="28"/>
          <w:szCs w:val="28"/>
        </w:rPr>
        <w:t xml:space="preserve"> а также коммунального и жилищного хозяйства, земельных правоотношений</w:t>
      </w:r>
      <w:proofErr w:type="gramEnd"/>
      <w:r w:rsidRPr="003C160D">
        <w:rPr>
          <w:rFonts w:ascii="Times New Roman" w:hAnsi="Times New Roman" w:cs="Times New Roman"/>
          <w:sz w:val="28"/>
          <w:szCs w:val="28"/>
        </w:rPr>
        <w:t>, здравоохранения,  строительства и архитектуры, экономической сферы</w:t>
      </w:r>
      <w:r w:rsidRPr="003C160D">
        <w:rPr>
          <w:rFonts w:ascii="Times New Roman" w:eastAsia="Calibri" w:hAnsi="Times New Roman" w:cs="Times New Roman"/>
          <w:sz w:val="28"/>
          <w:szCs w:val="28"/>
          <w:lang w:eastAsia="en-US"/>
        </w:rPr>
        <w:t xml:space="preserve">. </w:t>
      </w:r>
    </w:p>
    <w:p w:rsidR="003C160D" w:rsidRPr="003C160D" w:rsidRDefault="003C160D" w:rsidP="00F86B17">
      <w:pPr>
        <w:spacing w:after="0" w:line="240" w:lineRule="auto"/>
        <w:ind w:firstLine="709"/>
        <w:jc w:val="both"/>
        <w:rPr>
          <w:rFonts w:ascii="Times New Roman" w:eastAsia="Calibri" w:hAnsi="Times New Roman" w:cs="Times New Roman"/>
          <w:sz w:val="28"/>
          <w:szCs w:val="28"/>
          <w:lang w:eastAsia="en-US"/>
        </w:rPr>
      </w:pPr>
      <w:r w:rsidRPr="003C160D">
        <w:rPr>
          <w:rFonts w:ascii="Times New Roman" w:eastAsia="Calibri" w:hAnsi="Times New Roman" w:cs="Times New Roman"/>
          <w:sz w:val="28"/>
          <w:szCs w:val="28"/>
          <w:lang w:eastAsia="en-US"/>
        </w:rPr>
        <w:t xml:space="preserve">В целях стабилизации социального напряжения у населения </w:t>
      </w:r>
      <w:r w:rsidRPr="003C160D">
        <w:rPr>
          <w:rFonts w:ascii="Times New Roman" w:hAnsi="Times New Roman" w:cs="Times New Roman"/>
          <w:sz w:val="28"/>
          <w:szCs w:val="28"/>
        </w:rPr>
        <w:t xml:space="preserve">и снижения количества обращений в администрацию Краснодарского края, велась разъяснительная работа с населением в телефонном режиме, через СМИ, сети Интернет, </w:t>
      </w:r>
      <w:r w:rsidRPr="003C160D">
        <w:rPr>
          <w:rFonts w:ascii="Times New Roman" w:eastAsia="Calibri" w:hAnsi="Times New Roman" w:cs="Times New Roman"/>
          <w:sz w:val="28"/>
          <w:szCs w:val="28"/>
          <w:lang w:eastAsia="en-US"/>
        </w:rPr>
        <w:t xml:space="preserve">сокращен срок рассмотрения обращений по вопросам выдачи специальных пропусков до 3-5 дней. Срок рассмотрения иных обращений, связанных с карантинными мероприятиями, не превышал 14 дней. </w:t>
      </w:r>
    </w:p>
    <w:p w:rsidR="003C160D" w:rsidRPr="003C160D" w:rsidRDefault="003C160D" w:rsidP="00F86B17">
      <w:pPr>
        <w:shd w:val="clear" w:color="auto" w:fill="FFFFFF"/>
        <w:spacing w:after="0" w:line="240" w:lineRule="auto"/>
        <w:ind w:left="10" w:right="5" w:firstLine="709"/>
        <w:jc w:val="both"/>
        <w:rPr>
          <w:rFonts w:ascii="Times New Roman" w:hAnsi="Times New Roman" w:cs="Times New Roman"/>
          <w:sz w:val="28"/>
          <w:szCs w:val="28"/>
        </w:rPr>
      </w:pPr>
      <w:r w:rsidRPr="003C160D">
        <w:rPr>
          <w:rFonts w:ascii="Times New Roman" w:hAnsi="Times New Roman" w:cs="Times New Roman"/>
          <w:sz w:val="28"/>
          <w:szCs w:val="28"/>
        </w:rPr>
        <w:t>Для улучшения качества работы с обращениями граждан информация о «горячей линии района» и «виртуальной приемной» систематически  обновляется в районных СМИ.</w:t>
      </w:r>
    </w:p>
    <w:p w:rsidR="003C160D" w:rsidRPr="003C160D" w:rsidRDefault="003C160D" w:rsidP="00F86B17">
      <w:pPr>
        <w:shd w:val="clear" w:color="auto" w:fill="FFFFFF"/>
        <w:spacing w:after="0" w:line="240" w:lineRule="auto"/>
        <w:ind w:left="10" w:right="5"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С начала 2020 года на территории района проведено 9 открытых сессий представительных органов </w:t>
      </w:r>
      <w:proofErr w:type="spellStart"/>
      <w:r w:rsidRPr="003C160D">
        <w:rPr>
          <w:rFonts w:ascii="Times New Roman" w:hAnsi="Times New Roman" w:cs="Times New Roman"/>
          <w:sz w:val="28"/>
          <w:szCs w:val="28"/>
        </w:rPr>
        <w:t>Приморско-Ахтарского</w:t>
      </w:r>
      <w:proofErr w:type="spellEnd"/>
      <w:r w:rsidRPr="003C160D">
        <w:rPr>
          <w:rFonts w:ascii="Times New Roman" w:hAnsi="Times New Roman" w:cs="Times New Roman"/>
          <w:sz w:val="28"/>
          <w:szCs w:val="28"/>
        </w:rPr>
        <w:t xml:space="preserve"> городского и сельских поселений по итогам деятельности органов местного самоуправления за отчетный 2019 год. В отчетах глав поселений принимал участие глава района, его заместители, руководители структурных подразделений, служб и организаций района. Перед началом мероприятия в каждом поселении были проведены встречи с жителями и приемы граждан, что позволило жителям задать интересующие их вопросы и получить компетентные ответы, не выезжая за пределы своего населенного пункта. Все поручения, данные в ходе объезда сельских поселений, взяты на личный контроль главы района, установлены конкретные сроки их исполнения, по истечению срока проведены ежегодные расширенные рабочие совещания с участием всех исполнителей по решению поручений. </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lastRenderedPageBreak/>
        <w:t xml:space="preserve">На территории района продолжает свою работу общественная приемная при главе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За отчетный период в общественную приемную обратилось более 330 человек. Гражданам оказывалась правовая, консультативная помощь, некоторые вопросы решались оперативно в день обращения.</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В обращениях поднимались </w:t>
      </w:r>
      <w:r w:rsidRPr="003C160D">
        <w:rPr>
          <w:rFonts w:ascii="Times New Roman" w:eastAsia="Calibri" w:hAnsi="Times New Roman" w:cs="Times New Roman"/>
          <w:sz w:val="28"/>
          <w:szCs w:val="28"/>
          <w:lang w:eastAsia="en-US"/>
        </w:rPr>
        <w:t>вопросы, связанные с введением на территории Краснодарского края ограничительных мероприятий,</w:t>
      </w:r>
      <w:r w:rsidRPr="003C160D">
        <w:rPr>
          <w:rFonts w:ascii="Times New Roman" w:hAnsi="Times New Roman" w:cs="Times New Roman"/>
          <w:sz w:val="28"/>
          <w:szCs w:val="28"/>
        </w:rPr>
        <w:t xml:space="preserve"> вопросы коммунального и жилищного хозяйства, земельных правоотношений, здравоохранения, социального обеспечения, строительства и архитектуры, экономической сферы.</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За отчетный период текущего года из числа рассмотренных обращений в администрации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поддержано было 18% обращений граждан, положительное решение вопросов имело место в 6% случаев, в 83% - даны подробные письменные разъяснения по существу заданных вопросов.</w:t>
      </w:r>
    </w:p>
    <w:p w:rsidR="003C160D" w:rsidRPr="003C160D" w:rsidRDefault="003C160D" w:rsidP="00181228">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Одной из основных форм работы с обращениями граждан в администрации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остается личный прием граждан главой муниципального образования. На приеме, помимо главы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и его заместителей, присутствуют руководители учреждений. Граждане в ходе приема имеют возможность лично пообщаться с руководителями учреждений по интересующим их вопросам.</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За отчетный период главой района лично принято 90 человек.</w:t>
      </w:r>
    </w:p>
    <w:p w:rsidR="003C160D" w:rsidRPr="003C160D" w:rsidRDefault="003C160D" w:rsidP="00F86B17">
      <w:pPr>
        <w:spacing w:after="0" w:line="240" w:lineRule="auto"/>
        <w:ind w:firstLine="709"/>
        <w:jc w:val="both"/>
        <w:rPr>
          <w:rFonts w:ascii="Times New Roman" w:hAnsi="Times New Roman" w:cs="Times New Roman"/>
          <w:sz w:val="28"/>
          <w:szCs w:val="28"/>
        </w:rPr>
      </w:pPr>
      <w:proofErr w:type="gramStart"/>
      <w:r w:rsidRPr="003C160D">
        <w:rPr>
          <w:rFonts w:ascii="Times New Roman" w:hAnsi="Times New Roman" w:cs="Times New Roman"/>
          <w:sz w:val="28"/>
          <w:szCs w:val="28"/>
        </w:rPr>
        <w:t>Выездные приемы граждан в поселениях осуществлялись главой и его заместителями, а также специалистами администрации района и представителями районных организаций и учреждений еженедельно, согласно утвержденным графикам, которые доводились до населения через руководителей территориальных органов самоуправления, специалистов администрации сельских поселений, а также были размещены в сети Интернет и на информационных стендах администраций поселений.</w:t>
      </w:r>
      <w:proofErr w:type="gramEnd"/>
      <w:r w:rsidRPr="003C160D">
        <w:rPr>
          <w:rFonts w:ascii="Times New Roman" w:hAnsi="Times New Roman" w:cs="Times New Roman"/>
          <w:sz w:val="28"/>
          <w:szCs w:val="28"/>
        </w:rPr>
        <w:t xml:space="preserve"> Целью выездов была разъяснительная работа с населением.</w:t>
      </w:r>
    </w:p>
    <w:p w:rsidR="003C160D" w:rsidRPr="003C160D" w:rsidRDefault="003C160D" w:rsidP="00F86B17">
      <w:pPr>
        <w:pStyle w:val="2"/>
        <w:spacing w:before="0" w:after="0"/>
        <w:ind w:firstLine="709"/>
        <w:jc w:val="both"/>
        <w:rPr>
          <w:rFonts w:ascii="Times New Roman" w:hAnsi="Times New Roman"/>
          <w:b w:val="0"/>
          <w:bCs w:val="0"/>
          <w:i w:val="0"/>
          <w:iCs w:val="0"/>
        </w:rPr>
      </w:pPr>
      <w:r w:rsidRPr="003C160D">
        <w:rPr>
          <w:rFonts w:ascii="Times New Roman" w:hAnsi="Times New Roman"/>
          <w:b w:val="0"/>
          <w:bCs w:val="0"/>
          <w:i w:val="0"/>
          <w:iCs w:val="0"/>
        </w:rPr>
        <w:t xml:space="preserve">Администрацией муниципального образования </w:t>
      </w:r>
      <w:proofErr w:type="spellStart"/>
      <w:r w:rsidRPr="003C160D">
        <w:rPr>
          <w:rFonts w:ascii="Times New Roman" w:hAnsi="Times New Roman"/>
          <w:b w:val="0"/>
          <w:bCs w:val="0"/>
          <w:i w:val="0"/>
          <w:iCs w:val="0"/>
        </w:rPr>
        <w:t>Приморско-Ахтарский</w:t>
      </w:r>
      <w:proofErr w:type="spellEnd"/>
      <w:r w:rsidRPr="003C160D">
        <w:rPr>
          <w:rFonts w:ascii="Times New Roman" w:hAnsi="Times New Roman"/>
          <w:b w:val="0"/>
          <w:bCs w:val="0"/>
          <w:i w:val="0"/>
          <w:iCs w:val="0"/>
        </w:rPr>
        <w:t xml:space="preserve"> район продолжается разъяснительная работа с населением через средства массовой информации, освещается  деятельность органов местного самоуправления района.</w:t>
      </w:r>
    </w:p>
    <w:p w:rsidR="003C160D" w:rsidRPr="003C160D" w:rsidRDefault="003C160D" w:rsidP="00F86B17">
      <w:pPr>
        <w:pStyle w:val="2"/>
        <w:spacing w:before="0" w:after="0"/>
        <w:ind w:firstLine="709"/>
        <w:jc w:val="both"/>
        <w:rPr>
          <w:rFonts w:ascii="Times New Roman" w:hAnsi="Times New Roman"/>
          <w:b w:val="0"/>
          <w:bCs w:val="0"/>
          <w:i w:val="0"/>
          <w:iCs w:val="0"/>
        </w:rPr>
      </w:pPr>
      <w:r w:rsidRPr="003C160D">
        <w:rPr>
          <w:rFonts w:ascii="Times New Roman" w:hAnsi="Times New Roman"/>
          <w:b w:val="0"/>
          <w:bCs w:val="0"/>
          <w:i w:val="0"/>
          <w:iCs w:val="0"/>
        </w:rPr>
        <w:t xml:space="preserve">Актуальные вопросы регулярно опубликовываются на страницах общественно-политической газеты </w:t>
      </w:r>
      <w:proofErr w:type="spellStart"/>
      <w:r w:rsidRPr="003C160D">
        <w:rPr>
          <w:rFonts w:ascii="Times New Roman" w:hAnsi="Times New Roman"/>
          <w:b w:val="0"/>
          <w:bCs w:val="0"/>
          <w:i w:val="0"/>
          <w:iCs w:val="0"/>
        </w:rPr>
        <w:t>Приморско-Ахтарского</w:t>
      </w:r>
      <w:proofErr w:type="spellEnd"/>
      <w:r w:rsidRPr="003C160D">
        <w:rPr>
          <w:rFonts w:ascii="Times New Roman" w:hAnsi="Times New Roman"/>
          <w:b w:val="0"/>
          <w:bCs w:val="0"/>
          <w:i w:val="0"/>
          <w:iCs w:val="0"/>
        </w:rPr>
        <w:t xml:space="preserve"> района </w:t>
      </w:r>
      <w:r w:rsidR="0076274A">
        <w:rPr>
          <w:rFonts w:ascii="Times New Roman" w:hAnsi="Times New Roman"/>
          <w:b w:val="0"/>
          <w:bCs w:val="0"/>
          <w:i w:val="0"/>
          <w:iCs w:val="0"/>
        </w:rPr>
        <w:t>«П</w:t>
      </w:r>
      <w:r w:rsidRPr="003C160D">
        <w:rPr>
          <w:rFonts w:ascii="Times New Roman" w:hAnsi="Times New Roman"/>
          <w:b w:val="0"/>
          <w:bCs w:val="0"/>
          <w:i w:val="0"/>
          <w:iCs w:val="0"/>
        </w:rPr>
        <w:t>риазовье</w:t>
      </w:r>
      <w:r w:rsidR="0076274A">
        <w:rPr>
          <w:rFonts w:ascii="Times New Roman" w:hAnsi="Times New Roman"/>
          <w:b w:val="0"/>
          <w:bCs w:val="0"/>
          <w:i w:val="0"/>
          <w:iCs w:val="0"/>
        </w:rPr>
        <w:t>»</w:t>
      </w:r>
      <w:r w:rsidRPr="003C160D">
        <w:rPr>
          <w:rFonts w:ascii="Times New Roman" w:hAnsi="Times New Roman"/>
          <w:b w:val="0"/>
          <w:bCs w:val="0"/>
          <w:i w:val="0"/>
          <w:iCs w:val="0"/>
        </w:rPr>
        <w:t>, посредством которой также проводятся интервью с органами исполнительной власти района, освещаются проведенные главой района и его заместителями приемы граждан. За отчетный период было опубликовано более 60 информационных заметок и статей о работе с обращениями граждан.  </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Администрацией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обращения граждан рассматриваются как важный источник информации, полезный и необходимый при решении вопросов хозяйственного и социального </w:t>
      </w:r>
      <w:r w:rsidRPr="003C160D">
        <w:rPr>
          <w:rFonts w:ascii="Times New Roman" w:hAnsi="Times New Roman" w:cs="Times New Roman"/>
          <w:sz w:val="28"/>
          <w:szCs w:val="28"/>
        </w:rPr>
        <w:lastRenderedPageBreak/>
        <w:t>развития района. Для решения дальнейших масштабных задач, требующих значительных финансовых вложений, администрацией района и сельскими поселениями внесены соответствующие изменения в муниципальные целевые программы и подаются заявки на участие в краевых программах.</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Так, решено много вопросов, затронутых в обращениях граждан, многие из которых не имели решения в течение нескольких лет в сфере здравоохранения, культуры, спорта, образования, </w:t>
      </w:r>
      <w:r w:rsidRPr="003C160D">
        <w:rPr>
          <w:rFonts w:ascii="Times New Roman" w:eastAsia="Calibri" w:hAnsi="Times New Roman" w:cs="Times New Roman"/>
          <w:sz w:val="28"/>
          <w:szCs w:val="28"/>
        </w:rPr>
        <w:t>строительства</w:t>
      </w:r>
      <w:r w:rsidRPr="003C160D">
        <w:rPr>
          <w:rFonts w:ascii="Times New Roman" w:hAnsi="Times New Roman" w:cs="Times New Roman"/>
          <w:sz w:val="28"/>
          <w:szCs w:val="28"/>
        </w:rPr>
        <w:t xml:space="preserve">: </w:t>
      </w:r>
    </w:p>
    <w:p w:rsidR="003C160D" w:rsidRPr="003C160D" w:rsidRDefault="003C160D" w:rsidP="00F86B17">
      <w:pPr>
        <w:spacing w:after="0" w:line="240" w:lineRule="auto"/>
        <w:ind w:firstLine="851"/>
        <w:jc w:val="both"/>
        <w:rPr>
          <w:rFonts w:ascii="Times New Roman" w:hAnsi="Times New Roman" w:cs="Times New Roman"/>
          <w:sz w:val="28"/>
          <w:szCs w:val="28"/>
        </w:rPr>
      </w:pPr>
      <w:r w:rsidRPr="003C160D">
        <w:rPr>
          <w:rFonts w:ascii="Times New Roman" w:hAnsi="Times New Roman" w:cs="Times New Roman"/>
          <w:sz w:val="28"/>
          <w:szCs w:val="28"/>
        </w:rPr>
        <w:t xml:space="preserve">- в рамках регионального проекта «Развитие системы оказания первичной медико-санитарной помощи» национального проекта «Здравоохранение» установлен модульный фельдшерско-акушерский пункт в хуторе </w:t>
      </w:r>
      <w:proofErr w:type="spellStart"/>
      <w:r w:rsidRPr="003C160D">
        <w:rPr>
          <w:rFonts w:ascii="Times New Roman" w:hAnsi="Times New Roman" w:cs="Times New Roman"/>
          <w:sz w:val="28"/>
          <w:szCs w:val="28"/>
        </w:rPr>
        <w:t>Новонекрасовском</w:t>
      </w:r>
      <w:proofErr w:type="spellEnd"/>
      <w:r w:rsidRPr="003C160D">
        <w:rPr>
          <w:rFonts w:ascii="Times New Roman" w:hAnsi="Times New Roman" w:cs="Times New Roman"/>
          <w:sz w:val="28"/>
          <w:szCs w:val="28"/>
        </w:rPr>
        <w:t>;</w:t>
      </w:r>
    </w:p>
    <w:p w:rsidR="003C160D" w:rsidRPr="003C160D" w:rsidRDefault="003C160D" w:rsidP="00F86B17">
      <w:pPr>
        <w:spacing w:after="0" w:line="240" w:lineRule="auto"/>
        <w:ind w:firstLine="851"/>
        <w:jc w:val="both"/>
        <w:rPr>
          <w:rFonts w:ascii="Times New Roman" w:hAnsi="Times New Roman" w:cs="Times New Roman"/>
          <w:sz w:val="28"/>
          <w:szCs w:val="28"/>
        </w:rPr>
      </w:pPr>
      <w:r w:rsidRPr="003C160D">
        <w:rPr>
          <w:rFonts w:ascii="Times New Roman" w:hAnsi="Times New Roman" w:cs="Times New Roman"/>
          <w:sz w:val="28"/>
          <w:szCs w:val="28"/>
        </w:rPr>
        <w:t>- завершен капитальный ремонт инфекционного корпуса ЦРБ;</w:t>
      </w:r>
    </w:p>
    <w:p w:rsidR="003C160D" w:rsidRPr="003C160D" w:rsidRDefault="003C160D" w:rsidP="00F86B17">
      <w:pPr>
        <w:spacing w:after="0" w:line="240" w:lineRule="auto"/>
        <w:ind w:firstLine="851"/>
        <w:jc w:val="both"/>
        <w:rPr>
          <w:rFonts w:ascii="Times New Roman" w:hAnsi="Times New Roman" w:cs="Times New Roman"/>
          <w:sz w:val="28"/>
          <w:szCs w:val="28"/>
        </w:rPr>
      </w:pPr>
      <w:r w:rsidRPr="003C160D">
        <w:rPr>
          <w:rFonts w:ascii="Times New Roman" w:hAnsi="Times New Roman" w:cs="Times New Roman"/>
          <w:sz w:val="28"/>
          <w:szCs w:val="28"/>
        </w:rPr>
        <w:t xml:space="preserve">- ведется капитальный ремонт участковой больницы станицы </w:t>
      </w:r>
      <w:proofErr w:type="spellStart"/>
      <w:r w:rsidRPr="003C160D">
        <w:rPr>
          <w:rFonts w:ascii="Times New Roman" w:hAnsi="Times New Roman" w:cs="Times New Roman"/>
          <w:sz w:val="28"/>
          <w:szCs w:val="28"/>
        </w:rPr>
        <w:t>Бриньковской</w:t>
      </w:r>
      <w:proofErr w:type="spellEnd"/>
      <w:r w:rsidRPr="003C160D">
        <w:rPr>
          <w:rFonts w:ascii="Times New Roman" w:hAnsi="Times New Roman" w:cs="Times New Roman"/>
          <w:sz w:val="28"/>
          <w:szCs w:val="28"/>
        </w:rPr>
        <w:t>;</w:t>
      </w:r>
    </w:p>
    <w:p w:rsidR="003C160D" w:rsidRPr="003C160D" w:rsidRDefault="003C160D" w:rsidP="00F86B17">
      <w:pPr>
        <w:spacing w:after="0" w:line="240" w:lineRule="auto"/>
        <w:ind w:firstLine="851"/>
        <w:jc w:val="both"/>
        <w:rPr>
          <w:rFonts w:ascii="Times New Roman" w:hAnsi="Times New Roman" w:cs="Times New Roman"/>
          <w:sz w:val="28"/>
          <w:szCs w:val="28"/>
        </w:rPr>
      </w:pPr>
      <w:r w:rsidRPr="003C160D">
        <w:rPr>
          <w:rFonts w:ascii="Times New Roman" w:hAnsi="Times New Roman" w:cs="Times New Roman"/>
          <w:sz w:val="28"/>
          <w:szCs w:val="28"/>
        </w:rPr>
        <w:t xml:space="preserve">- в целях повышения качества оказания медицинской помощи, своевременной диагностики в случае заболевания новой </w:t>
      </w:r>
      <w:proofErr w:type="spellStart"/>
      <w:r w:rsidRPr="003C160D">
        <w:rPr>
          <w:rFonts w:ascii="Times New Roman" w:hAnsi="Times New Roman" w:cs="Times New Roman"/>
          <w:sz w:val="28"/>
          <w:szCs w:val="28"/>
        </w:rPr>
        <w:t>коронавирусной</w:t>
      </w:r>
      <w:proofErr w:type="spellEnd"/>
      <w:r w:rsidRPr="003C160D">
        <w:rPr>
          <w:rFonts w:ascii="Times New Roman" w:hAnsi="Times New Roman" w:cs="Times New Roman"/>
          <w:sz w:val="28"/>
          <w:szCs w:val="28"/>
        </w:rPr>
        <w:t xml:space="preserve"> инфекции </w:t>
      </w:r>
      <w:r w:rsidRPr="003C160D">
        <w:rPr>
          <w:rFonts w:ascii="Times New Roman" w:hAnsi="Times New Roman" w:cs="Times New Roman"/>
          <w:sz w:val="28"/>
          <w:szCs w:val="28"/>
          <w:lang w:val="en-US"/>
        </w:rPr>
        <w:t>COVID</w:t>
      </w:r>
      <w:r w:rsidRPr="003C160D">
        <w:rPr>
          <w:rFonts w:ascii="Times New Roman" w:hAnsi="Times New Roman" w:cs="Times New Roman"/>
          <w:sz w:val="28"/>
          <w:szCs w:val="28"/>
        </w:rPr>
        <w:t xml:space="preserve"> – 19 приобретен компьютерный томограф. Сделан капитальный ремонт помещения для его установки;</w:t>
      </w:r>
    </w:p>
    <w:p w:rsidR="003C160D" w:rsidRPr="003C160D" w:rsidRDefault="003C160D" w:rsidP="00F86B17">
      <w:pPr>
        <w:spacing w:after="0" w:line="240" w:lineRule="auto"/>
        <w:jc w:val="both"/>
        <w:rPr>
          <w:rFonts w:ascii="Times New Roman" w:hAnsi="Times New Roman" w:cs="Times New Roman"/>
          <w:sz w:val="28"/>
          <w:szCs w:val="28"/>
        </w:rPr>
      </w:pPr>
      <w:r w:rsidRPr="003C160D">
        <w:rPr>
          <w:rFonts w:ascii="Times New Roman" w:hAnsi="Times New Roman" w:cs="Times New Roman"/>
          <w:sz w:val="28"/>
          <w:szCs w:val="28"/>
        </w:rPr>
        <w:tab/>
        <w:t xml:space="preserve">- в Приморско-Ахтарской районной библиотеке  появилась новая услуга: выдача электронных книг ресурса </w:t>
      </w:r>
      <w:r w:rsidR="0076274A">
        <w:rPr>
          <w:rFonts w:ascii="Times New Roman" w:hAnsi="Times New Roman" w:cs="Times New Roman"/>
          <w:sz w:val="28"/>
          <w:szCs w:val="28"/>
        </w:rPr>
        <w:t>«</w:t>
      </w:r>
      <w:proofErr w:type="spellStart"/>
      <w:r w:rsidRPr="003C160D">
        <w:rPr>
          <w:rFonts w:ascii="Times New Roman" w:hAnsi="Times New Roman" w:cs="Times New Roman"/>
          <w:sz w:val="28"/>
          <w:szCs w:val="28"/>
        </w:rPr>
        <w:t>ЛитРес</w:t>
      </w:r>
      <w:proofErr w:type="spellEnd"/>
      <w:r w:rsidRPr="003C160D">
        <w:rPr>
          <w:rFonts w:ascii="Times New Roman" w:hAnsi="Times New Roman" w:cs="Times New Roman"/>
          <w:sz w:val="28"/>
          <w:szCs w:val="28"/>
        </w:rPr>
        <w:t>: Библиотека</w:t>
      </w:r>
      <w:r w:rsidR="0076274A">
        <w:rPr>
          <w:rFonts w:ascii="Times New Roman" w:hAnsi="Times New Roman" w:cs="Times New Roman"/>
          <w:sz w:val="28"/>
          <w:szCs w:val="28"/>
        </w:rPr>
        <w:t>»</w:t>
      </w:r>
      <w:r w:rsidRPr="003C160D">
        <w:rPr>
          <w:rFonts w:ascii="Times New Roman" w:hAnsi="Times New Roman" w:cs="Times New Roman"/>
          <w:sz w:val="28"/>
          <w:szCs w:val="28"/>
        </w:rPr>
        <w:t xml:space="preserve">. Для читателей – это бесплатный доступ к Всероссийской электронной базе литературных произведений, а так же возможность дистанционного получения книги в любом месте и  в любое время; </w:t>
      </w:r>
    </w:p>
    <w:p w:rsidR="003C160D" w:rsidRPr="003C160D" w:rsidRDefault="003C160D" w:rsidP="00F86B17">
      <w:pPr>
        <w:spacing w:after="0" w:line="240" w:lineRule="auto"/>
        <w:ind w:firstLine="851"/>
        <w:jc w:val="both"/>
        <w:rPr>
          <w:rFonts w:ascii="Times New Roman" w:hAnsi="Times New Roman" w:cs="Times New Roman"/>
          <w:sz w:val="28"/>
          <w:szCs w:val="28"/>
        </w:rPr>
      </w:pPr>
      <w:r w:rsidRPr="003C160D">
        <w:rPr>
          <w:rFonts w:ascii="Times New Roman" w:hAnsi="Times New Roman" w:cs="Times New Roman"/>
          <w:sz w:val="28"/>
          <w:szCs w:val="28"/>
        </w:rPr>
        <w:t xml:space="preserve">- в рамках  государственной программы Краснодарского края «Развитие культуры»  СДК ст. </w:t>
      </w:r>
      <w:proofErr w:type="spellStart"/>
      <w:r w:rsidRPr="003C160D">
        <w:rPr>
          <w:rFonts w:ascii="Times New Roman" w:hAnsi="Times New Roman" w:cs="Times New Roman"/>
          <w:sz w:val="28"/>
          <w:szCs w:val="28"/>
        </w:rPr>
        <w:t>Ольгинской</w:t>
      </w:r>
      <w:proofErr w:type="spellEnd"/>
      <w:r w:rsidRPr="003C160D">
        <w:rPr>
          <w:rFonts w:ascii="Times New Roman" w:hAnsi="Times New Roman" w:cs="Times New Roman"/>
          <w:sz w:val="28"/>
          <w:szCs w:val="28"/>
        </w:rPr>
        <w:t xml:space="preserve">  приобрел инструментов, ростовых кукол, слит-систем; СДК ст. </w:t>
      </w:r>
      <w:proofErr w:type="spellStart"/>
      <w:r w:rsidRPr="003C160D">
        <w:rPr>
          <w:rFonts w:ascii="Times New Roman" w:hAnsi="Times New Roman" w:cs="Times New Roman"/>
          <w:sz w:val="28"/>
          <w:szCs w:val="28"/>
        </w:rPr>
        <w:t>Бриньковской</w:t>
      </w:r>
      <w:proofErr w:type="spellEnd"/>
      <w:r w:rsidRPr="003C160D">
        <w:rPr>
          <w:rFonts w:ascii="Times New Roman" w:hAnsi="Times New Roman" w:cs="Times New Roman"/>
          <w:sz w:val="28"/>
          <w:szCs w:val="28"/>
        </w:rPr>
        <w:t xml:space="preserve"> проведен капитальный ремонт фасада здания, зрительного зала,  а также приобретена новая одежды  сцены;</w:t>
      </w:r>
    </w:p>
    <w:p w:rsidR="003C160D" w:rsidRPr="003C160D" w:rsidRDefault="003C160D" w:rsidP="00F86B17">
      <w:pPr>
        <w:spacing w:after="0" w:line="240" w:lineRule="auto"/>
        <w:ind w:firstLine="851"/>
        <w:jc w:val="both"/>
        <w:rPr>
          <w:rFonts w:ascii="Times New Roman" w:hAnsi="Times New Roman" w:cs="Times New Roman"/>
          <w:sz w:val="28"/>
          <w:szCs w:val="28"/>
        </w:rPr>
      </w:pPr>
      <w:r w:rsidRPr="003C160D">
        <w:rPr>
          <w:rFonts w:ascii="Times New Roman" w:hAnsi="Times New Roman" w:cs="Times New Roman"/>
          <w:sz w:val="28"/>
          <w:szCs w:val="28"/>
        </w:rPr>
        <w:t>- благодаря поддержке депутатов Законодательного собрания в Бриньковском поселении проведено благоустройство территории возле Дома культуры, 4 учреждения культуры поселений обновили материально-техническую базу, в детской библиотеке установлены новые, современные межкомнатные двери. А новый Дом культуры станицы Бородинской полностью оснащен новым оборудованием, мебелью, инвентарем и распахнул свои двери для жителей станицы;</w:t>
      </w:r>
    </w:p>
    <w:p w:rsidR="003C160D" w:rsidRPr="003C160D" w:rsidRDefault="003C160D" w:rsidP="00F86B17">
      <w:pPr>
        <w:spacing w:after="0" w:line="240" w:lineRule="auto"/>
        <w:ind w:firstLine="851"/>
        <w:jc w:val="both"/>
        <w:rPr>
          <w:rFonts w:ascii="Times New Roman" w:hAnsi="Times New Roman" w:cs="Times New Roman"/>
          <w:sz w:val="28"/>
          <w:szCs w:val="28"/>
        </w:rPr>
      </w:pPr>
      <w:proofErr w:type="gramStart"/>
      <w:r w:rsidRPr="003C160D">
        <w:rPr>
          <w:rFonts w:ascii="Times New Roman" w:hAnsi="Times New Roman" w:cs="Times New Roman"/>
          <w:sz w:val="28"/>
          <w:szCs w:val="28"/>
        </w:rPr>
        <w:t xml:space="preserve">- в рамках Национального проекта «Образование» региональный проект «Современная школа» в целях создания федеральной сети Центров образования цифрового и гуманитарного профилей «Точка роста» обновление материально-технической базы для формирования у обучающихся современных навыков по предметам в области «Технологий» и других предметных областей, так в МБОУ СОШ № 4 оснащен кабинет </w:t>
      </w:r>
      <w:proofErr w:type="spellStart"/>
      <w:r w:rsidRPr="003C160D">
        <w:rPr>
          <w:rFonts w:ascii="Times New Roman" w:hAnsi="Times New Roman" w:cs="Times New Roman"/>
          <w:sz w:val="28"/>
          <w:szCs w:val="28"/>
        </w:rPr>
        <w:t>агротехнологии</w:t>
      </w:r>
      <w:proofErr w:type="spellEnd"/>
      <w:r w:rsidRPr="003C160D">
        <w:rPr>
          <w:rFonts w:ascii="Times New Roman" w:hAnsi="Times New Roman" w:cs="Times New Roman"/>
          <w:sz w:val="28"/>
          <w:szCs w:val="28"/>
        </w:rPr>
        <w:t>, в МБОУ СОШ №18 – кабинет физики;</w:t>
      </w:r>
      <w:proofErr w:type="gramEnd"/>
    </w:p>
    <w:p w:rsidR="003C160D" w:rsidRPr="003C160D" w:rsidRDefault="003C160D" w:rsidP="00C43A58">
      <w:pPr>
        <w:shd w:val="clear" w:color="auto" w:fill="FFFFFF"/>
        <w:spacing w:after="0"/>
        <w:ind w:firstLine="708"/>
        <w:jc w:val="both"/>
        <w:rPr>
          <w:rFonts w:ascii="Times New Roman" w:hAnsi="Times New Roman" w:cs="Times New Roman"/>
          <w:sz w:val="28"/>
          <w:szCs w:val="28"/>
        </w:rPr>
      </w:pPr>
      <w:r w:rsidRPr="003C160D">
        <w:rPr>
          <w:rFonts w:ascii="Times New Roman" w:hAnsi="Times New Roman" w:cs="Times New Roman"/>
          <w:sz w:val="28"/>
          <w:szCs w:val="28"/>
        </w:rPr>
        <w:t>- проведен капитальный ремонт кровли МБОУ ООШ № 10;</w:t>
      </w:r>
    </w:p>
    <w:p w:rsidR="003C160D" w:rsidRPr="003C160D" w:rsidRDefault="003C160D" w:rsidP="00F86B17">
      <w:pPr>
        <w:spacing w:after="0" w:line="240" w:lineRule="auto"/>
        <w:ind w:firstLine="709"/>
        <w:jc w:val="both"/>
        <w:rPr>
          <w:rFonts w:ascii="Times New Roman" w:hAnsi="Times New Roman" w:cs="Times New Roman"/>
          <w:bCs/>
          <w:sz w:val="28"/>
          <w:szCs w:val="28"/>
        </w:rPr>
      </w:pPr>
      <w:r w:rsidRPr="003C160D">
        <w:rPr>
          <w:rFonts w:ascii="Times New Roman" w:hAnsi="Times New Roman" w:cs="Times New Roman"/>
          <w:bCs/>
          <w:sz w:val="28"/>
          <w:szCs w:val="28"/>
        </w:rPr>
        <w:t xml:space="preserve">- в рамках подпрограммы «Строительство, реконструкция, капитальный ремонт и ремонт автомобильных дорог общего пользования местного значения </w:t>
      </w:r>
      <w:r w:rsidRPr="003C160D">
        <w:rPr>
          <w:rFonts w:ascii="Times New Roman" w:hAnsi="Times New Roman" w:cs="Times New Roman"/>
          <w:bCs/>
          <w:sz w:val="28"/>
          <w:szCs w:val="28"/>
        </w:rPr>
        <w:lastRenderedPageBreak/>
        <w:t>на территории Краснодарского края» государственной программы Краснодарского края «Развитие сети автомобильных дорог Краснодарского края» был выполнен ремонт 8,5 км улично-дорожной сети;</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bCs/>
          <w:sz w:val="28"/>
          <w:szCs w:val="28"/>
        </w:rPr>
        <w:t>- в</w:t>
      </w:r>
      <w:r w:rsidRPr="003C160D">
        <w:rPr>
          <w:rFonts w:ascii="Times New Roman" w:hAnsi="Times New Roman" w:cs="Times New Roman"/>
          <w:sz w:val="28"/>
          <w:szCs w:val="28"/>
        </w:rPr>
        <w:t xml:space="preserve"> рамках государственной программы «Социально-экономическое и инновационное развитие Краснодарского края» на территории муниципального образования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 приобретен детский сад на 165 мест; </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 начато строительство объекта «Бассейн на территории МБОУ СОШ №5 по </w:t>
      </w:r>
      <w:proofErr w:type="spellStart"/>
      <w:r w:rsidRPr="003C160D">
        <w:rPr>
          <w:rFonts w:ascii="Times New Roman" w:hAnsi="Times New Roman" w:cs="Times New Roman"/>
          <w:sz w:val="28"/>
          <w:szCs w:val="28"/>
        </w:rPr>
        <w:t>ул</w:t>
      </w:r>
      <w:proofErr w:type="gramStart"/>
      <w:r w:rsidRPr="003C160D">
        <w:rPr>
          <w:rFonts w:ascii="Times New Roman" w:hAnsi="Times New Roman" w:cs="Times New Roman"/>
          <w:sz w:val="28"/>
          <w:szCs w:val="28"/>
        </w:rPr>
        <w:t>.К</w:t>
      </w:r>
      <w:proofErr w:type="gramEnd"/>
      <w:r w:rsidRPr="003C160D">
        <w:rPr>
          <w:rFonts w:ascii="Times New Roman" w:hAnsi="Times New Roman" w:cs="Times New Roman"/>
          <w:sz w:val="28"/>
          <w:szCs w:val="28"/>
        </w:rPr>
        <w:t>расной</w:t>
      </w:r>
      <w:proofErr w:type="spellEnd"/>
      <w:r w:rsidRPr="003C160D">
        <w:rPr>
          <w:rFonts w:ascii="Times New Roman" w:hAnsi="Times New Roman" w:cs="Times New Roman"/>
          <w:sz w:val="28"/>
          <w:szCs w:val="28"/>
        </w:rPr>
        <w:t xml:space="preserve">, 79 в </w:t>
      </w:r>
      <w:proofErr w:type="spellStart"/>
      <w:r w:rsidRPr="003C160D">
        <w:rPr>
          <w:rFonts w:ascii="Times New Roman" w:hAnsi="Times New Roman" w:cs="Times New Roman"/>
          <w:sz w:val="28"/>
          <w:szCs w:val="28"/>
        </w:rPr>
        <w:t>ст.Бриньковской</w:t>
      </w:r>
      <w:proofErr w:type="spellEnd"/>
      <w:r w:rsidRPr="003C160D">
        <w:rPr>
          <w:rFonts w:ascii="Times New Roman" w:hAnsi="Times New Roman" w:cs="Times New Roman"/>
          <w:sz w:val="28"/>
          <w:szCs w:val="28"/>
        </w:rPr>
        <w:t xml:space="preserve"> </w:t>
      </w:r>
      <w:proofErr w:type="spellStart"/>
      <w:r w:rsidRPr="003C160D">
        <w:rPr>
          <w:rFonts w:ascii="Times New Roman" w:hAnsi="Times New Roman" w:cs="Times New Roman"/>
          <w:sz w:val="28"/>
          <w:szCs w:val="28"/>
        </w:rPr>
        <w:t>Приморско-Ахтарского</w:t>
      </w:r>
      <w:proofErr w:type="spellEnd"/>
      <w:r w:rsidRPr="003C160D">
        <w:rPr>
          <w:rFonts w:ascii="Times New Roman" w:hAnsi="Times New Roman" w:cs="Times New Roman"/>
          <w:sz w:val="28"/>
          <w:szCs w:val="28"/>
        </w:rPr>
        <w:t xml:space="preserve"> района»;</w:t>
      </w:r>
    </w:p>
    <w:p w:rsidR="003C160D" w:rsidRPr="003C160D" w:rsidRDefault="003C160D" w:rsidP="00F86B17">
      <w:pPr>
        <w:spacing w:after="0"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 xml:space="preserve">- в рамках реализации государственной программы  Краснодарского края «Развитие здравоохранения» выполнено проектирование объекта «Здание амбулатории врача общей практики в пос. </w:t>
      </w:r>
      <w:proofErr w:type="spellStart"/>
      <w:r w:rsidRPr="003C160D">
        <w:rPr>
          <w:rFonts w:ascii="Times New Roman" w:hAnsi="Times New Roman" w:cs="Times New Roman"/>
          <w:sz w:val="28"/>
          <w:szCs w:val="28"/>
        </w:rPr>
        <w:t>Ахтарский</w:t>
      </w:r>
      <w:proofErr w:type="spellEnd"/>
      <w:r w:rsidRPr="003C160D">
        <w:rPr>
          <w:rFonts w:ascii="Times New Roman" w:hAnsi="Times New Roman" w:cs="Times New Roman"/>
          <w:sz w:val="28"/>
          <w:szCs w:val="28"/>
        </w:rPr>
        <w:t>». В 2021 году планируется строительство данного объекта;</w:t>
      </w:r>
    </w:p>
    <w:p w:rsidR="003C160D" w:rsidRPr="003C160D" w:rsidRDefault="003C160D" w:rsidP="00F86B1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C160D">
        <w:rPr>
          <w:rFonts w:ascii="Times New Roman" w:hAnsi="Times New Roman" w:cs="Times New Roman"/>
          <w:sz w:val="28"/>
          <w:szCs w:val="28"/>
        </w:rPr>
        <w:t xml:space="preserve">В  рамках государственной программы Краснодарского края «Дети Кубани», в целях реализации отдельных государственных полномочий по обеспечению жилыми помещениями детей-сирот и детей, оставшихся без попечения родителей, и лиц из их числа, муниципальным образованием </w:t>
      </w:r>
      <w:proofErr w:type="spellStart"/>
      <w:r w:rsidRPr="003C160D">
        <w:rPr>
          <w:rFonts w:ascii="Times New Roman" w:hAnsi="Times New Roman" w:cs="Times New Roman"/>
          <w:sz w:val="28"/>
          <w:szCs w:val="28"/>
        </w:rPr>
        <w:t>Приморско-Ахтарский</w:t>
      </w:r>
      <w:proofErr w:type="spellEnd"/>
      <w:r w:rsidRPr="003C160D">
        <w:rPr>
          <w:rFonts w:ascii="Times New Roman" w:hAnsi="Times New Roman" w:cs="Times New Roman"/>
          <w:sz w:val="28"/>
          <w:szCs w:val="28"/>
        </w:rPr>
        <w:t xml:space="preserve"> район приобретено 15 жилых помещений (в том числе 13 квартир блокированной застро</w:t>
      </w:r>
      <w:r w:rsidR="00F86B17">
        <w:rPr>
          <w:rFonts w:ascii="Times New Roman" w:hAnsi="Times New Roman" w:cs="Times New Roman"/>
          <w:sz w:val="28"/>
          <w:szCs w:val="28"/>
        </w:rPr>
        <w:t>йки на рынке первичного жилья).</w:t>
      </w:r>
    </w:p>
    <w:p w:rsidR="003C160D" w:rsidRPr="003C160D" w:rsidRDefault="003C160D" w:rsidP="00F86B17">
      <w:pPr>
        <w:spacing w:line="240" w:lineRule="auto"/>
        <w:ind w:firstLine="709"/>
        <w:jc w:val="both"/>
        <w:rPr>
          <w:rFonts w:ascii="Times New Roman" w:hAnsi="Times New Roman" w:cs="Times New Roman"/>
          <w:sz w:val="28"/>
          <w:szCs w:val="28"/>
        </w:rPr>
      </w:pPr>
      <w:r w:rsidRPr="003C160D">
        <w:rPr>
          <w:rFonts w:ascii="Times New Roman" w:hAnsi="Times New Roman" w:cs="Times New Roman"/>
          <w:sz w:val="28"/>
          <w:szCs w:val="28"/>
        </w:rPr>
        <w:t>Главой района принимаются дополнительные меры по усилению внутриведомственного контроля</w:t>
      </w:r>
      <w:r w:rsidR="00256010">
        <w:rPr>
          <w:rFonts w:ascii="Times New Roman" w:hAnsi="Times New Roman" w:cs="Times New Roman"/>
          <w:sz w:val="28"/>
          <w:szCs w:val="28"/>
        </w:rPr>
        <w:t>,</w:t>
      </w:r>
      <w:r w:rsidRPr="003C160D">
        <w:rPr>
          <w:rFonts w:ascii="Times New Roman" w:hAnsi="Times New Roman" w:cs="Times New Roman"/>
          <w:sz w:val="28"/>
          <w:szCs w:val="28"/>
        </w:rPr>
        <w:t xml:space="preserve"> за соблюдением установленного порядка рассмотрения обращений граждан. Приоритетным направлением является уменьшение количества повторных, многократных обращений, повышение качества ответов, у</w:t>
      </w:r>
      <w:r w:rsidR="00256010">
        <w:rPr>
          <w:rFonts w:ascii="Times New Roman" w:hAnsi="Times New Roman" w:cs="Times New Roman"/>
          <w:sz w:val="28"/>
          <w:szCs w:val="28"/>
        </w:rPr>
        <w:t>де</w:t>
      </w:r>
      <w:r w:rsidRPr="003C160D">
        <w:rPr>
          <w:rFonts w:ascii="Times New Roman" w:hAnsi="Times New Roman" w:cs="Times New Roman"/>
          <w:sz w:val="28"/>
          <w:szCs w:val="28"/>
        </w:rPr>
        <w:t xml:space="preserve">ление особого внимания разъяснительной работе с населением, контроль исполнения </w:t>
      </w:r>
      <w:r w:rsidR="00F86B17">
        <w:rPr>
          <w:rFonts w:ascii="Times New Roman" w:hAnsi="Times New Roman" w:cs="Times New Roman"/>
          <w:sz w:val="28"/>
          <w:szCs w:val="28"/>
        </w:rPr>
        <w:t>поручений данных по обращениям.</w:t>
      </w:r>
    </w:p>
    <w:p w:rsidR="002B0C6F" w:rsidRPr="004B4953" w:rsidRDefault="002B0C6F" w:rsidP="006B746F">
      <w:pPr>
        <w:spacing w:after="0" w:line="240" w:lineRule="auto"/>
        <w:jc w:val="both"/>
        <w:rPr>
          <w:rFonts w:ascii="Times New Roman" w:hAnsi="Times New Roman" w:cs="Times New Roman"/>
          <w:b/>
          <w:sz w:val="28"/>
          <w:szCs w:val="28"/>
        </w:rPr>
      </w:pPr>
    </w:p>
    <w:p w:rsidR="00C43A58" w:rsidRPr="00744469" w:rsidRDefault="002B0C6F" w:rsidP="00F86B17">
      <w:pPr>
        <w:spacing w:after="0" w:line="240" w:lineRule="auto"/>
        <w:jc w:val="both"/>
        <w:rPr>
          <w:rFonts w:ascii="Times New Roman" w:hAnsi="Times New Roman" w:cs="Times New Roman"/>
          <w:b/>
          <w:sz w:val="28"/>
          <w:szCs w:val="28"/>
        </w:rPr>
      </w:pPr>
      <w:r w:rsidRPr="00744469">
        <w:rPr>
          <w:rFonts w:ascii="Times New Roman" w:hAnsi="Times New Roman" w:cs="Times New Roman"/>
          <w:b/>
          <w:sz w:val="28"/>
          <w:szCs w:val="28"/>
        </w:rPr>
        <w:t xml:space="preserve">Раздел </w:t>
      </w:r>
      <w:r w:rsidR="003C160D" w:rsidRPr="00744469">
        <w:rPr>
          <w:rFonts w:ascii="Times New Roman" w:hAnsi="Times New Roman" w:cs="Times New Roman"/>
          <w:b/>
          <w:sz w:val="28"/>
          <w:szCs w:val="28"/>
        </w:rPr>
        <w:t>6</w:t>
      </w:r>
      <w:r w:rsidRPr="00744469">
        <w:rPr>
          <w:rFonts w:ascii="Times New Roman" w:hAnsi="Times New Roman" w:cs="Times New Roman"/>
          <w:b/>
          <w:sz w:val="28"/>
          <w:szCs w:val="28"/>
        </w:rPr>
        <w:t>.</w:t>
      </w:r>
      <w:r w:rsidR="00C43A58" w:rsidRPr="00744469">
        <w:rPr>
          <w:rFonts w:ascii="Times New Roman" w:hAnsi="Times New Roman" w:cs="Times New Roman"/>
          <w:b/>
          <w:sz w:val="28"/>
          <w:szCs w:val="28"/>
        </w:rPr>
        <w:t xml:space="preserve"> Результаты реализации мероприятий «дорожной карты» по содействию развитию конкуренции муниципального образования.</w:t>
      </w:r>
    </w:p>
    <w:p w:rsidR="00820A86" w:rsidRDefault="00820A86" w:rsidP="00F86B17">
      <w:pPr>
        <w:spacing w:after="0" w:line="240" w:lineRule="auto"/>
        <w:jc w:val="both"/>
        <w:rPr>
          <w:rFonts w:ascii="Times New Roman" w:hAnsi="Times New Roman" w:cs="Times New Roman"/>
          <w:b/>
          <w:color w:val="FF0000"/>
          <w:sz w:val="28"/>
          <w:szCs w:val="28"/>
        </w:rPr>
      </w:pPr>
    </w:p>
    <w:p w:rsidR="00C43A58" w:rsidRPr="00820A86" w:rsidRDefault="00903206" w:rsidP="00F86B17">
      <w:pPr>
        <w:spacing w:after="0" w:line="240" w:lineRule="auto"/>
        <w:jc w:val="both"/>
        <w:rPr>
          <w:rFonts w:ascii="Times New Roman" w:hAnsi="Times New Roman" w:cs="Times New Roman"/>
          <w:sz w:val="28"/>
          <w:szCs w:val="28"/>
        </w:rPr>
      </w:pPr>
      <w:r>
        <w:rPr>
          <w:rFonts w:ascii="Times New Roman" w:hAnsi="Times New Roman" w:cs="Times New Roman"/>
          <w:b/>
          <w:color w:val="FF0000"/>
          <w:sz w:val="28"/>
          <w:szCs w:val="28"/>
        </w:rPr>
        <w:tab/>
      </w:r>
      <w:r w:rsidR="00181228" w:rsidRPr="00181228">
        <w:rPr>
          <w:rFonts w:ascii="Times New Roman" w:hAnsi="Times New Roman" w:cs="Times New Roman"/>
          <w:sz w:val="28"/>
          <w:szCs w:val="28"/>
        </w:rPr>
        <w:t>План мероприятий («дорожная карта»)</w:t>
      </w:r>
      <w:r w:rsidR="00181228" w:rsidRPr="00181228">
        <w:t xml:space="preserve"> </w:t>
      </w:r>
      <w:r w:rsidR="00181228" w:rsidRPr="00181228">
        <w:rPr>
          <w:rFonts w:ascii="Times New Roman" w:hAnsi="Times New Roman" w:cs="Times New Roman"/>
          <w:sz w:val="28"/>
          <w:szCs w:val="28"/>
        </w:rPr>
        <w:t xml:space="preserve">по содействию развитию конкуренции в муниципальном  образовании </w:t>
      </w:r>
      <w:proofErr w:type="spellStart"/>
      <w:r w:rsidR="00181228" w:rsidRPr="00181228">
        <w:rPr>
          <w:rFonts w:ascii="Times New Roman" w:hAnsi="Times New Roman" w:cs="Times New Roman"/>
          <w:sz w:val="28"/>
          <w:szCs w:val="28"/>
        </w:rPr>
        <w:t>Приморско-Ахтарский</w:t>
      </w:r>
      <w:proofErr w:type="spellEnd"/>
      <w:r w:rsidR="00181228" w:rsidRPr="00181228">
        <w:rPr>
          <w:rFonts w:ascii="Times New Roman" w:hAnsi="Times New Roman" w:cs="Times New Roman"/>
          <w:sz w:val="28"/>
          <w:szCs w:val="28"/>
        </w:rPr>
        <w:t xml:space="preserve"> район </w:t>
      </w:r>
      <w:r w:rsidR="00181228">
        <w:rPr>
          <w:rFonts w:ascii="Times New Roman" w:hAnsi="Times New Roman" w:cs="Times New Roman"/>
          <w:sz w:val="28"/>
          <w:szCs w:val="28"/>
        </w:rPr>
        <w:t>утвержден р</w:t>
      </w:r>
      <w:r w:rsidRPr="00181228">
        <w:rPr>
          <w:rFonts w:ascii="Times New Roman" w:hAnsi="Times New Roman" w:cs="Times New Roman"/>
          <w:sz w:val="28"/>
          <w:szCs w:val="28"/>
        </w:rPr>
        <w:t>аспоряжение</w:t>
      </w:r>
      <w:r w:rsidR="00181228" w:rsidRPr="00181228">
        <w:rPr>
          <w:rFonts w:ascii="Times New Roman" w:hAnsi="Times New Roman" w:cs="Times New Roman"/>
          <w:sz w:val="28"/>
          <w:szCs w:val="28"/>
        </w:rPr>
        <w:t>м</w:t>
      </w:r>
      <w:r w:rsidRPr="00181228">
        <w:rPr>
          <w:rFonts w:ascii="Times New Roman" w:hAnsi="Times New Roman" w:cs="Times New Roman"/>
          <w:sz w:val="28"/>
          <w:szCs w:val="28"/>
        </w:rPr>
        <w:t xml:space="preserve"> </w:t>
      </w:r>
      <w:r w:rsidR="00820A86" w:rsidRPr="00181228">
        <w:rPr>
          <w:rFonts w:ascii="Times New Roman" w:hAnsi="Times New Roman" w:cs="Times New Roman"/>
          <w:sz w:val="28"/>
          <w:szCs w:val="28"/>
        </w:rPr>
        <w:t xml:space="preserve"> </w:t>
      </w:r>
      <w:r w:rsidRPr="00181228">
        <w:rPr>
          <w:rFonts w:ascii="Times New Roman" w:hAnsi="Times New Roman" w:cs="Times New Roman"/>
          <w:sz w:val="28"/>
          <w:szCs w:val="28"/>
        </w:rPr>
        <w:t>администрации</w:t>
      </w:r>
      <w:r w:rsidR="00820A86" w:rsidRPr="00181228">
        <w:rPr>
          <w:rFonts w:ascii="Times New Roman" w:hAnsi="Times New Roman" w:cs="Times New Roman"/>
          <w:sz w:val="28"/>
          <w:szCs w:val="28"/>
        </w:rPr>
        <w:t xml:space="preserve"> </w:t>
      </w:r>
      <w:r w:rsidRPr="00181228">
        <w:rPr>
          <w:rFonts w:ascii="Times New Roman" w:hAnsi="Times New Roman" w:cs="Times New Roman"/>
          <w:sz w:val="28"/>
          <w:szCs w:val="28"/>
        </w:rPr>
        <w:t xml:space="preserve"> муниципального </w:t>
      </w:r>
      <w:r w:rsidR="00820A86" w:rsidRPr="00181228">
        <w:rPr>
          <w:rFonts w:ascii="Times New Roman" w:hAnsi="Times New Roman" w:cs="Times New Roman"/>
          <w:sz w:val="28"/>
          <w:szCs w:val="28"/>
        </w:rPr>
        <w:t xml:space="preserve"> </w:t>
      </w:r>
      <w:r w:rsidRPr="00181228">
        <w:rPr>
          <w:rFonts w:ascii="Times New Roman" w:hAnsi="Times New Roman" w:cs="Times New Roman"/>
          <w:sz w:val="28"/>
          <w:szCs w:val="28"/>
        </w:rPr>
        <w:t xml:space="preserve">образования </w:t>
      </w:r>
      <w:proofErr w:type="spellStart"/>
      <w:r w:rsidRPr="00181228">
        <w:rPr>
          <w:rFonts w:ascii="Times New Roman" w:hAnsi="Times New Roman" w:cs="Times New Roman"/>
          <w:sz w:val="28"/>
          <w:szCs w:val="28"/>
        </w:rPr>
        <w:t>Приморско</w:t>
      </w:r>
      <w:r w:rsidRPr="00903206">
        <w:rPr>
          <w:rFonts w:ascii="Times New Roman" w:hAnsi="Times New Roman" w:cs="Times New Roman"/>
          <w:sz w:val="28"/>
          <w:szCs w:val="28"/>
        </w:rPr>
        <w:t>-Ахтарский</w:t>
      </w:r>
      <w:proofErr w:type="spellEnd"/>
      <w:r w:rsidRPr="00903206">
        <w:rPr>
          <w:rFonts w:ascii="Times New Roman" w:hAnsi="Times New Roman" w:cs="Times New Roman"/>
          <w:sz w:val="28"/>
          <w:szCs w:val="28"/>
        </w:rPr>
        <w:t xml:space="preserve"> район </w:t>
      </w:r>
      <w:r>
        <w:rPr>
          <w:rFonts w:ascii="Times New Roman" w:hAnsi="Times New Roman" w:cs="Times New Roman"/>
          <w:sz w:val="28"/>
          <w:szCs w:val="28"/>
        </w:rPr>
        <w:t xml:space="preserve"> от 28 декабря 2019 года № 706-р «Об утверждении плана мероприятий («дорожной карты») по содействию развитию конкуренции в муниципальном</w:t>
      </w:r>
      <w:r w:rsidR="00820A86">
        <w:rPr>
          <w:rFonts w:ascii="Times New Roman" w:hAnsi="Times New Roman" w:cs="Times New Roman"/>
          <w:sz w:val="28"/>
          <w:szCs w:val="28"/>
        </w:rPr>
        <w:t xml:space="preserve"> </w:t>
      </w:r>
      <w:r>
        <w:rPr>
          <w:rFonts w:ascii="Times New Roman" w:hAnsi="Times New Roman" w:cs="Times New Roman"/>
          <w:sz w:val="28"/>
          <w:szCs w:val="28"/>
        </w:rPr>
        <w:t xml:space="preserve"> образовании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r w:rsidR="004471F6">
        <w:rPr>
          <w:rFonts w:ascii="Times New Roman" w:hAnsi="Times New Roman" w:cs="Times New Roman"/>
          <w:sz w:val="28"/>
          <w:szCs w:val="28"/>
        </w:rPr>
        <w:t>»</w:t>
      </w:r>
      <w:r>
        <w:rPr>
          <w:rFonts w:ascii="Times New Roman" w:hAnsi="Times New Roman" w:cs="Times New Roman"/>
          <w:sz w:val="28"/>
          <w:szCs w:val="28"/>
        </w:rPr>
        <w:t xml:space="preserve">. Данная информация </w:t>
      </w:r>
      <w:r w:rsidR="00181228">
        <w:rPr>
          <w:rFonts w:ascii="Times New Roman" w:hAnsi="Times New Roman" w:cs="Times New Roman"/>
          <w:sz w:val="28"/>
          <w:szCs w:val="28"/>
        </w:rPr>
        <w:t xml:space="preserve">размещена </w:t>
      </w:r>
      <w:r w:rsidR="00820A86">
        <w:rPr>
          <w:rFonts w:ascii="Times New Roman" w:hAnsi="Times New Roman" w:cs="Times New Roman"/>
          <w:sz w:val="28"/>
          <w:szCs w:val="28"/>
        </w:rPr>
        <w:t xml:space="preserve">в сети «Интернет» по следующей ссылке: </w:t>
      </w:r>
      <w:hyperlink r:id="rId92" w:history="1">
        <w:r w:rsidR="00820A86" w:rsidRPr="00820A86">
          <w:rPr>
            <w:rStyle w:val="ab"/>
            <w:rFonts w:ascii="Times New Roman" w:hAnsi="Times New Roman" w:cs="Times New Roman"/>
            <w:color w:val="auto"/>
            <w:sz w:val="28"/>
            <w:szCs w:val="28"/>
          </w:rPr>
          <w:t>https://www.prahtarsk.ru/standart_konkurencii/norm_doki/mun_doki/</w:t>
        </w:r>
      </w:hyperlink>
      <w:r w:rsidR="00820A86" w:rsidRPr="00820A86">
        <w:rPr>
          <w:rFonts w:ascii="Times New Roman" w:hAnsi="Times New Roman" w:cs="Times New Roman"/>
          <w:sz w:val="28"/>
          <w:szCs w:val="28"/>
        </w:rPr>
        <w:t>.</w:t>
      </w:r>
    </w:p>
    <w:p w:rsidR="00820A86" w:rsidRDefault="00820A86" w:rsidP="00F86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Достижение годовых значений ключевых показателей по содействию развитию конкуренции на товарных рынках </w:t>
      </w:r>
      <w:proofErr w:type="gramStart"/>
      <w:r>
        <w:rPr>
          <w:rFonts w:ascii="Times New Roman" w:hAnsi="Times New Roman" w:cs="Times New Roman"/>
          <w:sz w:val="28"/>
          <w:szCs w:val="28"/>
        </w:rPr>
        <w:t>указана</w:t>
      </w:r>
      <w:proofErr w:type="gramEnd"/>
      <w:r>
        <w:rPr>
          <w:rFonts w:ascii="Times New Roman" w:hAnsi="Times New Roman" w:cs="Times New Roman"/>
          <w:sz w:val="28"/>
          <w:szCs w:val="28"/>
        </w:rPr>
        <w:t xml:space="preserve"> в приложении № 2 в формате </w:t>
      </w:r>
      <w:r>
        <w:rPr>
          <w:rFonts w:ascii="Times New Roman" w:hAnsi="Times New Roman" w:cs="Times New Roman"/>
          <w:sz w:val="28"/>
          <w:szCs w:val="28"/>
          <w:lang w:val="en-US"/>
        </w:rPr>
        <w:t>Excel</w:t>
      </w:r>
      <w:r w:rsidR="00334C11">
        <w:rPr>
          <w:rFonts w:ascii="Times New Roman" w:hAnsi="Times New Roman" w:cs="Times New Roman"/>
          <w:sz w:val="28"/>
          <w:szCs w:val="28"/>
        </w:rPr>
        <w:t xml:space="preserve">, </w:t>
      </w:r>
      <w:r>
        <w:rPr>
          <w:rFonts w:ascii="Times New Roman" w:hAnsi="Times New Roman" w:cs="Times New Roman"/>
          <w:sz w:val="28"/>
          <w:szCs w:val="28"/>
        </w:rPr>
        <w:t>к данному отчету.</w:t>
      </w:r>
    </w:p>
    <w:p w:rsidR="00334C11" w:rsidRDefault="00334C11" w:rsidP="00F86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территории </w:t>
      </w:r>
      <w:proofErr w:type="spellStart"/>
      <w:r>
        <w:rPr>
          <w:rFonts w:ascii="Times New Roman" w:hAnsi="Times New Roman" w:cs="Times New Roman"/>
          <w:sz w:val="28"/>
          <w:szCs w:val="28"/>
        </w:rPr>
        <w:t>Приморско-Ахтарского</w:t>
      </w:r>
      <w:proofErr w:type="spellEnd"/>
      <w:r>
        <w:rPr>
          <w:rFonts w:ascii="Times New Roman" w:hAnsi="Times New Roman" w:cs="Times New Roman"/>
          <w:sz w:val="28"/>
          <w:szCs w:val="28"/>
        </w:rPr>
        <w:t xml:space="preserve"> района индивидуальных товарных рынков для содействия развитию конкуренции  с учетом географического положения, не имеется.</w:t>
      </w:r>
    </w:p>
    <w:p w:rsidR="00334C11" w:rsidRDefault="00334C11" w:rsidP="00354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62A5D">
        <w:rPr>
          <w:rFonts w:ascii="Times New Roman" w:hAnsi="Times New Roman" w:cs="Times New Roman"/>
          <w:sz w:val="28"/>
          <w:szCs w:val="28"/>
        </w:rPr>
        <w:t>Самостоятельно включенные мероприятия в «дорожную карту» по следующим рынкам:</w:t>
      </w:r>
    </w:p>
    <w:p w:rsidR="00D62A5D" w:rsidRDefault="00D62A5D" w:rsidP="00354B64">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4927"/>
        <w:gridCol w:w="4928"/>
      </w:tblGrid>
      <w:tr w:rsidR="00D62A5D" w:rsidTr="00D62A5D">
        <w:tc>
          <w:tcPr>
            <w:tcW w:w="4927" w:type="dxa"/>
          </w:tcPr>
          <w:p w:rsidR="00D62A5D" w:rsidRDefault="00D62A5D" w:rsidP="00D62A5D">
            <w:pPr>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рынка</w:t>
            </w:r>
          </w:p>
        </w:tc>
        <w:tc>
          <w:tcPr>
            <w:tcW w:w="4928" w:type="dxa"/>
          </w:tcPr>
          <w:p w:rsidR="00D62A5D" w:rsidRDefault="00D62A5D" w:rsidP="00D62A5D">
            <w:pPr>
              <w:spacing w:line="240" w:lineRule="auto"/>
              <w:jc w:val="center"/>
              <w:rPr>
                <w:rFonts w:ascii="Times New Roman" w:hAnsi="Times New Roman" w:cs="Times New Roman"/>
                <w:sz w:val="28"/>
                <w:szCs w:val="28"/>
              </w:rPr>
            </w:pPr>
            <w:r>
              <w:rPr>
                <w:rFonts w:ascii="Times New Roman" w:hAnsi="Times New Roman" w:cs="Times New Roman"/>
                <w:sz w:val="28"/>
                <w:szCs w:val="28"/>
              </w:rPr>
              <w:t>Название мероприятия</w:t>
            </w:r>
          </w:p>
        </w:tc>
      </w:tr>
      <w:tr w:rsidR="00D62A5D" w:rsidTr="00D62A5D">
        <w:tc>
          <w:tcPr>
            <w:tcW w:w="4927" w:type="dxa"/>
          </w:tcPr>
          <w:p w:rsidR="00D62A5D" w:rsidRPr="00820A86" w:rsidRDefault="00D62A5D" w:rsidP="00D62A5D">
            <w:pPr>
              <w:spacing w:line="240" w:lineRule="auto"/>
              <w:jc w:val="both"/>
              <w:rPr>
                <w:rFonts w:ascii="Times New Roman" w:hAnsi="Times New Roman" w:cs="Times New Roman"/>
                <w:sz w:val="28"/>
                <w:szCs w:val="28"/>
              </w:rPr>
            </w:pPr>
            <w:r>
              <w:rPr>
                <w:rFonts w:ascii="Times New Roman" w:hAnsi="Times New Roman" w:cs="Times New Roman"/>
                <w:sz w:val="28"/>
                <w:szCs w:val="28"/>
              </w:rPr>
              <w:t>Рынок переработки водных биоресурсов</w:t>
            </w:r>
          </w:p>
          <w:p w:rsidR="00D62A5D" w:rsidRDefault="00D62A5D" w:rsidP="00354B64">
            <w:pPr>
              <w:spacing w:line="240" w:lineRule="auto"/>
              <w:jc w:val="both"/>
              <w:rPr>
                <w:rFonts w:ascii="Times New Roman" w:hAnsi="Times New Roman" w:cs="Times New Roman"/>
                <w:sz w:val="28"/>
                <w:szCs w:val="28"/>
              </w:rPr>
            </w:pPr>
          </w:p>
        </w:tc>
        <w:tc>
          <w:tcPr>
            <w:tcW w:w="4928" w:type="dxa"/>
          </w:tcPr>
          <w:p w:rsidR="00D62A5D" w:rsidRDefault="00D62A5D" w:rsidP="00D62A5D">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D62A5D">
              <w:rPr>
                <w:rFonts w:ascii="Times New Roman" w:hAnsi="Times New Roman" w:cs="Times New Roman"/>
                <w:sz w:val="28"/>
                <w:szCs w:val="28"/>
              </w:rPr>
              <w:t xml:space="preserve">Информирование организаций осуществляющих переработку водных биоресурсов существующих </w:t>
            </w:r>
            <w:proofErr w:type="gramStart"/>
            <w:r w:rsidRPr="00D62A5D">
              <w:rPr>
                <w:rFonts w:ascii="Times New Roman" w:hAnsi="Times New Roman" w:cs="Times New Roman"/>
                <w:sz w:val="28"/>
                <w:szCs w:val="28"/>
              </w:rPr>
              <w:t>мерах</w:t>
            </w:r>
            <w:proofErr w:type="gramEnd"/>
            <w:r w:rsidRPr="00D62A5D">
              <w:rPr>
                <w:rFonts w:ascii="Times New Roman" w:hAnsi="Times New Roman" w:cs="Times New Roman"/>
                <w:sz w:val="28"/>
                <w:szCs w:val="28"/>
              </w:rPr>
              <w:t xml:space="preserve"> государственной поддержки, оказание помощи в получении данных мер. </w:t>
            </w:r>
          </w:p>
          <w:p w:rsidR="00D62A5D" w:rsidRPr="00D62A5D" w:rsidRDefault="00D62A5D" w:rsidP="00D62A5D">
            <w:pPr>
              <w:spacing w:line="240" w:lineRule="auto"/>
              <w:jc w:val="both"/>
              <w:rPr>
                <w:rFonts w:ascii="Times New Roman" w:hAnsi="Times New Roman" w:cs="Times New Roman"/>
                <w:sz w:val="28"/>
                <w:szCs w:val="28"/>
              </w:rPr>
            </w:pPr>
            <w:r>
              <w:rPr>
                <w:rFonts w:ascii="Times New Roman" w:hAnsi="Times New Roman" w:cs="Times New Roman"/>
                <w:sz w:val="28"/>
                <w:szCs w:val="28"/>
              </w:rPr>
              <w:t>2.Формирование инвестиционных площадок для создания рыбоперерабатывающих предприятий, различной направленности и производственной мощности.</w:t>
            </w:r>
          </w:p>
        </w:tc>
      </w:tr>
      <w:tr w:rsidR="00D62A5D" w:rsidTr="00D62A5D">
        <w:tc>
          <w:tcPr>
            <w:tcW w:w="4927" w:type="dxa"/>
          </w:tcPr>
          <w:p w:rsidR="00D62A5D" w:rsidRDefault="00D62A5D" w:rsidP="00354B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Рынок </w:t>
            </w:r>
            <w:proofErr w:type="gramStart"/>
            <w:r>
              <w:rPr>
                <w:rFonts w:ascii="Times New Roman" w:hAnsi="Times New Roman" w:cs="Times New Roman"/>
                <w:sz w:val="28"/>
                <w:szCs w:val="28"/>
              </w:rPr>
              <w:t>товарной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аквакультуры</w:t>
            </w:r>
            <w:proofErr w:type="spellEnd"/>
          </w:p>
        </w:tc>
        <w:tc>
          <w:tcPr>
            <w:tcW w:w="4928" w:type="dxa"/>
          </w:tcPr>
          <w:p w:rsidR="00D62A5D" w:rsidRDefault="00D62A5D" w:rsidP="00354B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1.Проведение анализа эффективности и законности использования земельных участков под прудовыми мощностями муниципального образования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p>
        </w:tc>
      </w:tr>
      <w:tr w:rsidR="00D62A5D" w:rsidTr="00D62A5D">
        <w:tc>
          <w:tcPr>
            <w:tcW w:w="4927" w:type="dxa"/>
          </w:tcPr>
          <w:p w:rsidR="00D62A5D" w:rsidRDefault="00D62A5D" w:rsidP="00354B64">
            <w:pPr>
              <w:spacing w:line="240" w:lineRule="auto"/>
              <w:jc w:val="both"/>
              <w:rPr>
                <w:rFonts w:ascii="Times New Roman" w:hAnsi="Times New Roman" w:cs="Times New Roman"/>
                <w:sz w:val="28"/>
                <w:szCs w:val="28"/>
              </w:rPr>
            </w:pPr>
            <w:r>
              <w:rPr>
                <w:rFonts w:ascii="Times New Roman" w:hAnsi="Times New Roman" w:cs="Times New Roman"/>
                <w:sz w:val="28"/>
                <w:szCs w:val="28"/>
              </w:rPr>
              <w:t>Рынок санаторно-курортных и туристических услуг</w:t>
            </w:r>
          </w:p>
        </w:tc>
        <w:tc>
          <w:tcPr>
            <w:tcW w:w="4928" w:type="dxa"/>
          </w:tcPr>
          <w:p w:rsidR="00D62A5D" w:rsidRDefault="00D62A5D" w:rsidP="00354B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1.Совместные рейдовые мероприятия администрации муниципального </w:t>
            </w:r>
            <w:proofErr w:type="spellStart"/>
            <w:r>
              <w:rPr>
                <w:rFonts w:ascii="Times New Roman" w:hAnsi="Times New Roman" w:cs="Times New Roman"/>
                <w:sz w:val="28"/>
                <w:szCs w:val="28"/>
              </w:rPr>
              <w:t>обраования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 с уполномоченными контрольно-надзорными органами по выявлению и постановке на налоговый учет лиц, незаконно предоставляющих жилье отдыхающим для временного проживания на территории муниципального образования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p>
          <w:p w:rsidR="00D62A5D" w:rsidRDefault="00D62A5D" w:rsidP="00354B6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Содействие проведению классификации гостиниц и иных средств размещения на территории муниципального образования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r w:rsidR="00E5119F">
              <w:rPr>
                <w:rFonts w:ascii="Times New Roman" w:hAnsi="Times New Roman" w:cs="Times New Roman"/>
                <w:sz w:val="28"/>
                <w:szCs w:val="28"/>
              </w:rPr>
              <w:t>.</w:t>
            </w:r>
          </w:p>
          <w:p w:rsidR="00E5119F" w:rsidRDefault="00E5119F" w:rsidP="00354B64">
            <w:pPr>
              <w:spacing w:line="240" w:lineRule="auto"/>
              <w:jc w:val="both"/>
              <w:rPr>
                <w:rFonts w:ascii="Times New Roman" w:hAnsi="Times New Roman" w:cs="Times New Roman"/>
                <w:sz w:val="28"/>
                <w:szCs w:val="28"/>
              </w:rPr>
            </w:pPr>
            <w:r>
              <w:rPr>
                <w:rFonts w:ascii="Times New Roman" w:hAnsi="Times New Roman" w:cs="Times New Roman"/>
                <w:sz w:val="28"/>
                <w:szCs w:val="28"/>
              </w:rPr>
              <w:t>3. Выпуск пакета информационно-рекламных материалов</w:t>
            </w:r>
            <w:r w:rsidR="00B4388C">
              <w:rPr>
                <w:rFonts w:ascii="Times New Roman" w:hAnsi="Times New Roman" w:cs="Times New Roman"/>
                <w:sz w:val="28"/>
                <w:szCs w:val="28"/>
              </w:rPr>
              <w:t xml:space="preserve"> популяризирующих, рекреационных и инвестиционных потенциал муниципального образования </w:t>
            </w:r>
            <w:proofErr w:type="spellStart"/>
            <w:r w:rsidR="00B4388C">
              <w:rPr>
                <w:rFonts w:ascii="Times New Roman" w:hAnsi="Times New Roman" w:cs="Times New Roman"/>
                <w:sz w:val="28"/>
                <w:szCs w:val="28"/>
              </w:rPr>
              <w:t>Приморско-Ахтарский</w:t>
            </w:r>
            <w:proofErr w:type="spellEnd"/>
            <w:r w:rsidR="00B4388C">
              <w:rPr>
                <w:rFonts w:ascii="Times New Roman" w:hAnsi="Times New Roman" w:cs="Times New Roman"/>
                <w:sz w:val="28"/>
                <w:szCs w:val="28"/>
              </w:rPr>
              <w:t xml:space="preserve"> район</w:t>
            </w:r>
            <w:proofErr w:type="gramStart"/>
            <w:r w:rsidR="00B4388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119F" w:rsidRDefault="00E5119F" w:rsidP="00354B64">
            <w:pPr>
              <w:spacing w:line="240" w:lineRule="auto"/>
              <w:jc w:val="both"/>
              <w:rPr>
                <w:rFonts w:ascii="Times New Roman" w:hAnsi="Times New Roman" w:cs="Times New Roman"/>
                <w:sz w:val="28"/>
                <w:szCs w:val="28"/>
              </w:rPr>
            </w:pPr>
            <w:r>
              <w:rPr>
                <w:rFonts w:ascii="Times New Roman" w:hAnsi="Times New Roman" w:cs="Times New Roman"/>
                <w:sz w:val="28"/>
                <w:szCs w:val="28"/>
              </w:rPr>
              <w:t>4. Участие в мероприятиях туристической направленности.</w:t>
            </w:r>
          </w:p>
        </w:tc>
      </w:tr>
    </w:tbl>
    <w:p w:rsidR="00C43A58" w:rsidRDefault="00C43A58" w:rsidP="00354B64">
      <w:pPr>
        <w:spacing w:after="0" w:line="240" w:lineRule="auto"/>
        <w:jc w:val="both"/>
        <w:rPr>
          <w:rFonts w:ascii="Times New Roman" w:hAnsi="Times New Roman" w:cs="Times New Roman"/>
          <w:b/>
          <w:color w:val="FF0000"/>
          <w:sz w:val="28"/>
          <w:szCs w:val="28"/>
        </w:rPr>
      </w:pPr>
    </w:p>
    <w:p w:rsidR="002B0C6F" w:rsidRPr="00987DF3" w:rsidRDefault="002B0C6F" w:rsidP="00354B64">
      <w:pPr>
        <w:spacing w:after="0" w:line="240" w:lineRule="auto"/>
        <w:jc w:val="both"/>
        <w:rPr>
          <w:rFonts w:ascii="Times New Roman" w:hAnsi="Times New Roman" w:cs="Times New Roman"/>
          <w:b/>
          <w:sz w:val="28"/>
          <w:szCs w:val="28"/>
        </w:rPr>
      </w:pPr>
      <w:r w:rsidRPr="00987DF3">
        <w:rPr>
          <w:rFonts w:ascii="Times New Roman" w:hAnsi="Times New Roman" w:cs="Times New Roman"/>
          <w:b/>
          <w:sz w:val="28"/>
          <w:szCs w:val="28"/>
        </w:rPr>
        <w:t xml:space="preserve"> </w:t>
      </w:r>
      <w:r w:rsidR="00C43A58" w:rsidRPr="00987DF3">
        <w:rPr>
          <w:rFonts w:ascii="Times New Roman" w:hAnsi="Times New Roman" w:cs="Times New Roman"/>
          <w:b/>
          <w:sz w:val="28"/>
          <w:szCs w:val="28"/>
        </w:rPr>
        <w:t xml:space="preserve">Раздел 7. </w:t>
      </w:r>
      <w:r w:rsidRPr="00987DF3">
        <w:rPr>
          <w:rFonts w:ascii="Times New Roman" w:hAnsi="Times New Roman" w:cs="Times New Roman"/>
          <w:b/>
          <w:sz w:val="28"/>
          <w:szCs w:val="28"/>
        </w:rPr>
        <w:t>Информация о реализации проектного подхода при внедрении Стандарта развития конкуренции на территории муниципального образования.</w:t>
      </w:r>
    </w:p>
    <w:p w:rsidR="00987DF3" w:rsidRPr="001558A6" w:rsidRDefault="00987DF3" w:rsidP="00987DF3">
      <w:pPr>
        <w:spacing w:after="0" w:line="240" w:lineRule="auto"/>
        <w:ind w:firstLine="851"/>
        <w:jc w:val="both"/>
        <w:rPr>
          <w:rFonts w:ascii="Times New Roman" w:eastAsia="Times New Roman" w:hAnsi="Times New Roman"/>
          <w:color w:val="000000"/>
          <w:sz w:val="28"/>
          <w:szCs w:val="28"/>
          <w:lang w:eastAsia="ru-RU"/>
        </w:rPr>
      </w:pPr>
      <w:proofErr w:type="gramStart"/>
      <w:r w:rsidRPr="001558A6">
        <w:rPr>
          <w:rFonts w:ascii="Times New Roman" w:eastAsia="Times New Roman" w:hAnsi="Times New Roman"/>
          <w:color w:val="000000"/>
          <w:sz w:val="28"/>
          <w:szCs w:val="28"/>
          <w:lang w:eastAsia="ru-RU"/>
        </w:rPr>
        <w:t xml:space="preserve">В целях внедрения и организации проектной деятельности в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а также совершенствования работы по реализации приоритетных проектов или программ по основным направлениям стратегического развития Российской Федерации, Краснодарского края 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утверждено постановление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от 28 сентября 2018 г. № 1330 «Об организации проектной деятельности в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w:t>
      </w:r>
      <w:proofErr w:type="gramEnd"/>
    </w:p>
    <w:p w:rsidR="00987DF3" w:rsidRPr="001558A6" w:rsidRDefault="00987DF3" w:rsidP="00987DF3">
      <w:pPr>
        <w:spacing w:after="0" w:line="240" w:lineRule="auto"/>
        <w:ind w:firstLine="851"/>
        <w:jc w:val="both"/>
        <w:rPr>
          <w:rFonts w:ascii="Times New Roman" w:eastAsia="Times New Roman" w:hAnsi="Times New Roman"/>
          <w:color w:val="000000"/>
          <w:sz w:val="28"/>
          <w:szCs w:val="28"/>
          <w:lang w:eastAsia="ru-RU"/>
        </w:rPr>
      </w:pPr>
      <w:r w:rsidRPr="001558A6">
        <w:rPr>
          <w:rFonts w:ascii="Times New Roman" w:eastAsia="Times New Roman" w:hAnsi="Times New Roman"/>
          <w:color w:val="000000"/>
          <w:sz w:val="28"/>
          <w:szCs w:val="28"/>
          <w:lang w:eastAsia="ru-RU"/>
        </w:rPr>
        <w:t xml:space="preserve">Функции муниципального проектного офиса осуществляет отдел инвестиций, целевых программ и поддержки субъектов МСП управления экономики и инвестиций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Начальник отдела – </w:t>
      </w:r>
      <w:proofErr w:type="spellStart"/>
      <w:r w:rsidRPr="001558A6">
        <w:rPr>
          <w:rFonts w:ascii="Times New Roman" w:eastAsia="Times New Roman" w:hAnsi="Times New Roman"/>
          <w:color w:val="000000"/>
          <w:sz w:val="28"/>
          <w:szCs w:val="28"/>
          <w:lang w:eastAsia="ru-RU"/>
        </w:rPr>
        <w:t>Осипцова</w:t>
      </w:r>
      <w:proofErr w:type="spellEnd"/>
      <w:r w:rsidRPr="001558A6">
        <w:rPr>
          <w:rFonts w:ascii="Times New Roman" w:eastAsia="Times New Roman" w:hAnsi="Times New Roman"/>
          <w:color w:val="000000"/>
          <w:sz w:val="28"/>
          <w:szCs w:val="28"/>
          <w:lang w:eastAsia="ru-RU"/>
        </w:rPr>
        <w:t xml:space="preserve"> Надежда Викторовна (тел.8(86143)3-08-77).</w:t>
      </w:r>
    </w:p>
    <w:p w:rsidR="00987DF3" w:rsidRPr="001558A6" w:rsidRDefault="00987DF3" w:rsidP="00987DF3">
      <w:pPr>
        <w:spacing w:after="0" w:line="240" w:lineRule="auto"/>
        <w:ind w:firstLine="851"/>
        <w:jc w:val="both"/>
        <w:rPr>
          <w:rFonts w:ascii="Times New Roman" w:eastAsia="Times New Roman" w:hAnsi="Times New Roman"/>
          <w:color w:val="000000"/>
          <w:sz w:val="28"/>
          <w:szCs w:val="28"/>
          <w:lang w:eastAsia="ru-RU"/>
        </w:rPr>
      </w:pPr>
      <w:r w:rsidRPr="001558A6">
        <w:rPr>
          <w:rFonts w:ascii="Times New Roman" w:eastAsia="Times New Roman" w:hAnsi="Times New Roman"/>
          <w:color w:val="000000"/>
          <w:sz w:val="28"/>
          <w:szCs w:val="28"/>
          <w:lang w:eastAsia="ru-RU"/>
        </w:rPr>
        <w:t xml:space="preserve">Координирует работу по организации проектной деятельности в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заместитель главы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начальник управления экономики и инвестиций </w:t>
      </w:r>
      <w:proofErr w:type="spellStart"/>
      <w:r w:rsidRPr="001558A6">
        <w:rPr>
          <w:rFonts w:ascii="Times New Roman" w:eastAsia="Times New Roman" w:hAnsi="Times New Roman"/>
          <w:color w:val="000000"/>
          <w:sz w:val="28"/>
          <w:szCs w:val="28"/>
          <w:lang w:eastAsia="ru-RU"/>
        </w:rPr>
        <w:t>Локотченко</w:t>
      </w:r>
      <w:proofErr w:type="spellEnd"/>
      <w:r w:rsidRPr="001558A6">
        <w:rPr>
          <w:rFonts w:ascii="Times New Roman" w:eastAsia="Times New Roman" w:hAnsi="Times New Roman"/>
          <w:color w:val="000000"/>
          <w:sz w:val="28"/>
          <w:szCs w:val="28"/>
          <w:lang w:eastAsia="ru-RU"/>
        </w:rPr>
        <w:t xml:space="preserve"> Евгений Александрович (тел. 8(86143)3-12-14).</w:t>
      </w:r>
    </w:p>
    <w:p w:rsidR="00CA07B1" w:rsidRPr="00F86B17" w:rsidRDefault="00987DF3" w:rsidP="00F86B17">
      <w:pPr>
        <w:spacing w:after="0" w:line="240" w:lineRule="auto"/>
        <w:ind w:firstLine="851"/>
        <w:jc w:val="both"/>
        <w:rPr>
          <w:rFonts w:ascii="Times New Roman" w:eastAsia="Times New Roman" w:hAnsi="Times New Roman"/>
          <w:color w:val="000000"/>
          <w:sz w:val="28"/>
          <w:szCs w:val="28"/>
          <w:lang w:eastAsia="ru-RU"/>
        </w:rPr>
      </w:pPr>
      <w:r w:rsidRPr="001558A6">
        <w:rPr>
          <w:rFonts w:ascii="Times New Roman" w:eastAsia="Times New Roman" w:hAnsi="Times New Roman"/>
          <w:color w:val="000000"/>
          <w:sz w:val="28"/>
          <w:szCs w:val="28"/>
          <w:lang w:eastAsia="ru-RU"/>
        </w:rPr>
        <w:t xml:space="preserve"> Информация по вопросу внедрения и организации проектной деятельности размещена на официальном сайте администрации муниципального образования </w:t>
      </w:r>
      <w:proofErr w:type="spellStart"/>
      <w:r w:rsidRPr="001558A6">
        <w:rPr>
          <w:rFonts w:ascii="Times New Roman" w:eastAsia="Times New Roman" w:hAnsi="Times New Roman"/>
          <w:color w:val="000000"/>
          <w:sz w:val="28"/>
          <w:szCs w:val="28"/>
          <w:lang w:eastAsia="ru-RU"/>
        </w:rPr>
        <w:t>Приморско-Ахтарский</w:t>
      </w:r>
      <w:proofErr w:type="spellEnd"/>
      <w:r w:rsidRPr="001558A6">
        <w:rPr>
          <w:rFonts w:ascii="Times New Roman" w:eastAsia="Times New Roman" w:hAnsi="Times New Roman"/>
          <w:color w:val="000000"/>
          <w:sz w:val="28"/>
          <w:szCs w:val="28"/>
          <w:lang w:eastAsia="ru-RU"/>
        </w:rPr>
        <w:t xml:space="preserve"> район </w:t>
      </w:r>
      <w:r w:rsidRPr="001558A6">
        <w:rPr>
          <w:rFonts w:ascii="Times New Roman" w:eastAsia="Times New Roman" w:hAnsi="Times New Roman"/>
          <w:sz w:val="28"/>
          <w:szCs w:val="28"/>
          <w:lang w:eastAsia="ru-RU"/>
        </w:rPr>
        <w:t>(</w:t>
      </w:r>
      <w:hyperlink r:id="rId93" w:history="1">
        <w:r w:rsidRPr="00820A86">
          <w:rPr>
            <w:rStyle w:val="ab"/>
            <w:rFonts w:ascii="Times New Roman" w:eastAsia="Times New Roman" w:hAnsi="Times New Roman"/>
            <w:color w:val="auto"/>
            <w:sz w:val="28"/>
            <w:szCs w:val="28"/>
            <w:lang w:eastAsia="ru-RU"/>
          </w:rPr>
          <w:t>http://www.prahtarsk.ru/upload/1330_092018.pdf</w:t>
        </w:r>
      </w:hyperlink>
      <w:r w:rsidRPr="00820A86">
        <w:rPr>
          <w:rFonts w:ascii="Times New Roman" w:eastAsia="Times New Roman" w:hAnsi="Times New Roman"/>
          <w:sz w:val="28"/>
          <w:szCs w:val="28"/>
          <w:lang w:eastAsia="ru-RU"/>
        </w:rPr>
        <w:t>)  и</w:t>
      </w:r>
      <w:r w:rsidRPr="001558A6">
        <w:rPr>
          <w:rFonts w:ascii="Times New Roman" w:eastAsia="Times New Roman" w:hAnsi="Times New Roman"/>
          <w:color w:val="000000"/>
          <w:sz w:val="28"/>
          <w:szCs w:val="28"/>
          <w:lang w:eastAsia="ru-RU"/>
        </w:rPr>
        <w:t xml:space="preserve"> на инвестиционном портале </w:t>
      </w:r>
      <w:proofErr w:type="spellStart"/>
      <w:r w:rsidRPr="001558A6">
        <w:rPr>
          <w:rFonts w:ascii="Times New Roman" w:eastAsia="Times New Roman" w:hAnsi="Times New Roman"/>
          <w:color w:val="000000"/>
          <w:sz w:val="28"/>
          <w:szCs w:val="28"/>
          <w:lang w:eastAsia="ru-RU"/>
        </w:rPr>
        <w:t>Приморско-Ахтарского</w:t>
      </w:r>
      <w:proofErr w:type="spellEnd"/>
      <w:r w:rsidRPr="001558A6">
        <w:rPr>
          <w:rFonts w:ascii="Times New Roman" w:eastAsia="Times New Roman" w:hAnsi="Times New Roman"/>
          <w:color w:val="000000"/>
          <w:sz w:val="28"/>
          <w:szCs w:val="28"/>
          <w:lang w:eastAsia="ru-RU"/>
        </w:rPr>
        <w:t xml:space="preserve"> района (http://invest.prahtarsk.ru/ru/proektnaya-deyatelnost/).</w:t>
      </w:r>
    </w:p>
    <w:p w:rsidR="00DB3D37" w:rsidRPr="004B4953" w:rsidRDefault="00DB3D37" w:rsidP="00CA07B1">
      <w:pPr>
        <w:spacing w:after="0" w:line="240" w:lineRule="auto"/>
        <w:ind w:firstLine="709"/>
        <w:jc w:val="both"/>
        <w:rPr>
          <w:rFonts w:ascii="Times New Roman" w:hAnsi="Times New Roman" w:cs="Times New Roman"/>
          <w:sz w:val="28"/>
          <w:szCs w:val="28"/>
        </w:rPr>
      </w:pPr>
    </w:p>
    <w:p w:rsidR="00DB3D37" w:rsidRPr="004B4953" w:rsidRDefault="00DB3D37" w:rsidP="00354B64">
      <w:pPr>
        <w:spacing w:after="0" w:line="240" w:lineRule="auto"/>
        <w:jc w:val="both"/>
        <w:rPr>
          <w:rFonts w:ascii="Times New Roman" w:hAnsi="Times New Roman" w:cs="Times New Roman"/>
          <w:b/>
          <w:sz w:val="28"/>
          <w:szCs w:val="28"/>
        </w:rPr>
      </w:pPr>
      <w:r w:rsidRPr="004B4953">
        <w:rPr>
          <w:rFonts w:ascii="Times New Roman" w:hAnsi="Times New Roman" w:cs="Times New Roman"/>
          <w:b/>
          <w:sz w:val="28"/>
          <w:szCs w:val="28"/>
        </w:rPr>
        <w:t>Раздел</w:t>
      </w:r>
      <w:r w:rsidR="00ED44A2" w:rsidRPr="004B4953">
        <w:rPr>
          <w:rFonts w:ascii="Times New Roman" w:hAnsi="Times New Roman" w:cs="Times New Roman"/>
          <w:b/>
          <w:sz w:val="28"/>
          <w:szCs w:val="28"/>
        </w:rPr>
        <w:t> </w:t>
      </w:r>
      <w:r w:rsidR="00987DF3" w:rsidRPr="0059792D">
        <w:rPr>
          <w:rFonts w:ascii="Times New Roman" w:hAnsi="Times New Roman" w:cs="Times New Roman"/>
          <w:b/>
          <w:sz w:val="28"/>
          <w:szCs w:val="28"/>
        </w:rPr>
        <w:t>8</w:t>
      </w:r>
      <w:r w:rsidRPr="004B4953">
        <w:rPr>
          <w:rFonts w:ascii="Times New Roman" w:hAnsi="Times New Roman" w:cs="Times New Roman"/>
          <w:b/>
          <w:sz w:val="28"/>
          <w:szCs w:val="28"/>
        </w:rPr>
        <w:t>. Сведения о л</w:t>
      </w:r>
      <w:r w:rsidRPr="004B4953">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ED44A2" w:rsidRPr="004B4953">
        <w:rPr>
          <w:rFonts w:ascii="Times New Roman" w:hAnsi="Times New Roman" w:cs="Times New Roman"/>
          <w:b/>
          <w:color w:val="000000"/>
          <w:sz w:val="28"/>
          <w:szCs w:val="28"/>
        </w:rPr>
        <w:br/>
      </w:r>
      <w:r w:rsidRPr="004B4953">
        <w:rPr>
          <w:rFonts w:ascii="Times New Roman" w:hAnsi="Times New Roman" w:cs="Times New Roman"/>
          <w:b/>
          <w:color w:val="000000"/>
          <w:sz w:val="28"/>
          <w:szCs w:val="28"/>
        </w:rPr>
        <w:t>в</w:t>
      </w:r>
      <w:r w:rsidRPr="004B4953">
        <w:rPr>
          <w:rFonts w:ascii="Times New Roman" w:hAnsi="Times New Roman" w:cs="Times New Roman"/>
          <w:b/>
          <w:sz w:val="28"/>
          <w:szCs w:val="28"/>
        </w:rPr>
        <w:t xml:space="preserve"> 2019 году.</w:t>
      </w:r>
    </w:p>
    <w:p w:rsidR="00DB3D37" w:rsidRPr="004B4953" w:rsidRDefault="00DB3D37" w:rsidP="00CA07B1">
      <w:pPr>
        <w:spacing w:after="0" w:line="240" w:lineRule="auto"/>
        <w:ind w:firstLine="709"/>
        <w:jc w:val="both"/>
        <w:rPr>
          <w:rFonts w:ascii="Times New Roman" w:hAnsi="Times New Roman" w:cs="Times New Roman"/>
          <w:b/>
          <w:sz w:val="28"/>
          <w:szCs w:val="28"/>
        </w:rPr>
      </w:pPr>
    </w:p>
    <w:p w:rsidR="00BC36F7" w:rsidRPr="004B4953" w:rsidRDefault="00BC36F7" w:rsidP="00BC36F7">
      <w:pPr>
        <w:spacing w:after="0" w:line="240" w:lineRule="auto"/>
        <w:ind w:firstLine="705"/>
        <w:jc w:val="both"/>
        <w:rPr>
          <w:rFonts w:ascii="Times New Roman" w:eastAsia="Calibri" w:hAnsi="Times New Roman" w:cs="Times New Roman"/>
          <w:sz w:val="28"/>
          <w:szCs w:val="28"/>
          <w:lang w:eastAsia="en-US"/>
        </w:rPr>
      </w:pPr>
      <w:r w:rsidRPr="004B4953">
        <w:rPr>
          <w:rFonts w:ascii="Times New Roman" w:eastAsia="Calibri" w:hAnsi="Times New Roman" w:cs="Times New Roman"/>
          <w:sz w:val="28"/>
          <w:szCs w:val="28"/>
          <w:lang w:eastAsia="en-US"/>
        </w:rPr>
        <w:t xml:space="preserve">Лучшими муниципальными практиками в муниципальном образовании </w:t>
      </w:r>
      <w:proofErr w:type="spellStart"/>
      <w:r w:rsidR="00987DF3">
        <w:rPr>
          <w:rFonts w:ascii="Times New Roman" w:eastAsia="Calibri" w:hAnsi="Times New Roman" w:cs="Times New Roman"/>
          <w:sz w:val="28"/>
          <w:szCs w:val="28"/>
          <w:lang w:eastAsia="en-US"/>
        </w:rPr>
        <w:t>Приморско-Ахтарский</w:t>
      </w:r>
      <w:proofErr w:type="spellEnd"/>
      <w:r w:rsidRPr="004B4953">
        <w:rPr>
          <w:rFonts w:ascii="Times New Roman" w:eastAsia="Calibri" w:hAnsi="Times New Roman" w:cs="Times New Roman"/>
          <w:sz w:val="28"/>
          <w:szCs w:val="28"/>
          <w:lang w:eastAsia="en-US"/>
        </w:rPr>
        <w:t xml:space="preserve"> район за 20</w:t>
      </w:r>
      <w:r w:rsidR="00987DF3">
        <w:rPr>
          <w:rFonts w:ascii="Times New Roman" w:eastAsia="Calibri" w:hAnsi="Times New Roman" w:cs="Times New Roman"/>
          <w:sz w:val="28"/>
          <w:szCs w:val="28"/>
          <w:lang w:eastAsia="en-US"/>
        </w:rPr>
        <w:t>20</w:t>
      </w:r>
      <w:r w:rsidRPr="004B4953">
        <w:rPr>
          <w:rFonts w:ascii="Times New Roman" w:eastAsia="Calibri" w:hAnsi="Times New Roman" w:cs="Times New Roman"/>
          <w:sz w:val="28"/>
          <w:szCs w:val="28"/>
          <w:lang w:eastAsia="en-US"/>
        </w:rPr>
        <w:t xml:space="preserve"> год являются:</w:t>
      </w:r>
    </w:p>
    <w:p w:rsidR="00BC36F7" w:rsidRDefault="00987DF3" w:rsidP="00BC36F7">
      <w:pPr>
        <w:numPr>
          <w:ilvl w:val="0"/>
          <w:numId w:val="13"/>
        </w:numPr>
        <w:tabs>
          <w:tab w:val="left" w:pos="851"/>
          <w:tab w:val="left" w:pos="993"/>
        </w:tabs>
        <w:suppressAutoHyphens w:val="0"/>
        <w:spacing w:after="0" w:line="240" w:lineRule="auto"/>
        <w:ind w:left="0" w:firstLine="705"/>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Организация оказания  имущественной поддержки субъектам МСП</w:t>
      </w:r>
      <w:r w:rsidR="00B4388C">
        <w:rPr>
          <w:rFonts w:ascii="Times New Roman" w:eastAsia="Calibri" w:hAnsi="Times New Roman" w:cs="Times New Roman"/>
          <w:sz w:val="28"/>
          <w:szCs w:val="28"/>
          <w:lang w:eastAsia="en-US"/>
        </w:rPr>
        <w:t>.</w:t>
      </w:r>
    </w:p>
    <w:p w:rsidR="00987DF3" w:rsidRDefault="00987DF3" w:rsidP="00BC36F7">
      <w:pPr>
        <w:numPr>
          <w:ilvl w:val="0"/>
          <w:numId w:val="13"/>
        </w:numPr>
        <w:tabs>
          <w:tab w:val="left" w:pos="851"/>
          <w:tab w:val="left" w:pos="993"/>
        </w:tabs>
        <w:suppressAutoHyphens w:val="0"/>
        <w:spacing w:after="0" w:line="240" w:lineRule="auto"/>
        <w:ind w:left="0" w:firstLine="705"/>
        <w:jc w:val="both"/>
        <w:textAlignment w:val="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Предоставление производителям товаров и организациям потребительской </w:t>
      </w:r>
      <w:proofErr w:type="gramStart"/>
      <w:r>
        <w:rPr>
          <w:rFonts w:ascii="Times New Roman" w:eastAsia="Calibri" w:hAnsi="Times New Roman" w:cs="Times New Roman"/>
          <w:sz w:val="28"/>
          <w:szCs w:val="28"/>
          <w:lang w:eastAsia="en-US"/>
        </w:rPr>
        <w:t>кооперации</w:t>
      </w:r>
      <w:proofErr w:type="gramEnd"/>
      <w:r>
        <w:rPr>
          <w:rFonts w:ascii="Times New Roman" w:eastAsia="Calibri" w:hAnsi="Times New Roman" w:cs="Times New Roman"/>
          <w:sz w:val="28"/>
          <w:szCs w:val="28"/>
          <w:lang w:eastAsia="en-US"/>
        </w:rPr>
        <w:t xml:space="preserve"> которые являются объектами МСП муниципальных преференций в виде предоставления  мест для размещения НТО и мобильных торговых объектов на льготных условиях.</w:t>
      </w:r>
    </w:p>
    <w:p w:rsidR="00987DF3" w:rsidRPr="00BB1A90" w:rsidRDefault="00987DF3" w:rsidP="00BC36F7">
      <w:pPr>
        <w:numPr>
          <w:ilvl w:val="0"/>
          <w:numId w:val="13"/>
        </w:numPr>
        <w:tabs>
          <w:tab w:val="left" w:pos="851"/>
          <w:tab w:val="left" w:pos="993"/>
        </w:tabs>
        <w:suppressAutoHyphens w:val="0"/>
        <w:spacing w:after="0" w:line="240" w:lineRule="auto"/>
        <w:ind w:left="0" w:firstLine="705"/>
        <w:jc w:val="both"/>
        <w:textAlignment w:val="auto"/>
        <w:rPr>
          <w:rFonts w:ascii="Times New Roman" w:eastAsia="Calibri" w:hAnsi="Times New Roman" w:cs="Times New Roman"/>
          <w:sz w:val="28"/>
          <w:szCs w:val="28"/>
          <w:lang w:eastAsia="en-US"/>
        </w:rPr>
      </w:pPr>
      <w:r w:rsidRPr="00BB1A90">
        <w:rPr>
          <w:rFonts w:ascii="Times New Roman" w:eastAsia="Calibri" w:hAnsi="Times New Roman" w:cs="Times New Roman"/>
          <w:sz w:val="28"/>
          <w:szCs w:val="28"/>
          <w:lang w:eastAsia="en-US"/>
        </w:rPr>
        <w:t xml:space="preserve">Справочник предпринимателя, осуществляющего деятельность на приоритетных и (или) социально значимых рынках </w:t>
      </w:r>
      <w:proofErr w:type="spellStart"/>
      <w:r w:rsidRPr="00BB1A90">
        <w:rPr>
          <w:rFonts w:ascii="Times New Roman" w:eastAsia="Calibri" w:hAnsi="Times New Roman" w:cs="Times New Roman"/>
          <w:sz w:val="28"/>
          <w:szCs w:val="28"/>
          <w:lang w:eastAsia="en-US"/>
        </w:rPr>
        <w:t>Приморско-Ахтарского</w:t>
      </w:r>
      <w:proofErr w:type="spellEnd"/>
      <w:r w:rsidRPr="00BB1A90">
        <w:rPr>
          <w:rFonts w:ascii="Times New Roman" w:eastAsia="Calibri" w:hAnsi="Times New Roman" w:cs="Times New Roman"/>
          <w:sz w:val="28"/>
          <w:szCs w:val="28"/>
          <w:lang w:eastAsia="en-US"/>
        </w:rPr>
        <w:t xml:space="preserve"> района.</w:t>
      </w:r>
    </w:p>
    <w:p w:rsidR="00C75BA6" w:rsidRPr="003D492C" w:rsidRDefault="003D492C" w:rsidP="00F82C38">
      <w:pPr>
        <w:pStyle w:val="a7"/>
        <w:numPr>
          <w:ilvl w:val="0"/>
          <w:numId w:val="13"/>
        </w:numPr>
        <w:spacing w:after="0"/>
        <w:jc w:val="both"/>
        <w:rPr>
          <w:rFonts w:ascii="Times New Roman" w:hAnsi="Times New Roman" w:cs="Times New Roman"/>
          <w:sz w:val="28"/>
          <w:szCs w:val="28"/>
          <w:lang w:bidi="ru-RU"/>
        </w:rPr>
      </w:pPr>
      <w:r w:rsidRPr="003D492C">
        <w:rPr>
          <w:rFonts w:ascii="Times New Roman" w:hAnsi="Times New Roman" w:cs="Times New Roman"/>
          <w:sz w:val="28"/>
          <w:szCs w:val="28"/>
          <w:lang w:bidi="ru-RU"/>
        </w:rPr>
        <w:lastRenderedPageBreak/>
        <w:t>Каталог свободных инвестиционных площадок</w:t>
      </w:r>
      <w:r>
        <w:rPr>
          <w:rFonts w:ascii="Times New Roman" w:hAnsi="Times New Roman" w:cs="Times New Roman"/>
          <w:sz w:val="28"/>
          <w:szCs w:val="28"/>
          <w:lang w:bidi="ru-RU"/>
        </w:rPr>
        <w:t>.</w:t>
      </w:r>
    </w:p>
    <w:p w:rsidR="00BC36F7" w:rsidRPr="004B4953" w:rsidRDefault="002F42E3" w:rsidP="00F82C38">
      <w:pPr>
        <w:tabs>
          <w:tab w:val="left" w:pos="851"/>
          <w:tab w:val="left" w:pos="993"/>
        </w:tabs>
        <w:suppressAutoHyphens w:val="0"/>
        <w:spacing w:after="0" w:line="240" w:lineRule="auto"/>
        <w:jc w:val="both"/>
        <w:rPr>
          <w:rFonts w:ascii="Times New Roman" w:eastAsia="Calibri" w:hAnsi="Times New Roman" w:cs="Times New Roman"/>
          <w:sz w:val="28"/>
          <w:szCs w:val="28"/>
          <w:lang w:eastAsia="en-US"/>
        </w:rPr>
      </w:pPr>
      <w:r w:rsidRPr="004B4953">
        <w:rPr>
          <w:rFonts w:ascii="Times New Roman" w:eastAsia="Calibri" w:hAnsi="Times New Roman" w:cs="Times New Roman"/>
          <w:sz w:val="28"/>
          <w:szCs w:val="28"/>
          <w:lang w:eastAsia="en-US"/>
        </w:rPr>
        <w:tab/>
      </w:r>
      <w:r w:rsidR="00BC36F7" w:rsidRPr="004B4953">
        <w:rPr>
          <w:rFonts w:ascii="Times New Roman" w:eastAsia="Calibri" w:hAnsi="Times New Roman" w:cs="Times New Roman"/>
          <w:sz w:val="28"/>
          <w:szCs w:val="28"/>
          <w:lang w:eastAsia="en-US"/>
        </w:rPr>
        <w:t xml:space="preserve">Более подробно информация о лучших муниципальных практиках представлена в приложениях № </w:t>
      </w:r>
      <w:r w:rsidR="00987DF3">
        <w:rPr>
          <w:rFonts w:ascii="Times New Roman" w:eastAsia="Calibri" w:hAnsi="Times New Roman" w:cs="Times New Roman"/>
          <w:sz w:val="28"/>
          <w:szCs w:val="28"/>
          <w:lang w:eastAsia="en-US"/>
        </w:rPr>
        <w:t>3</w:t>
      </w:r>
      <w:r w:rsidR="00BC36F7" w:rsidRPr="004B4953">
        <w:rPr>
          <w:rFonts w:ascii="Times New Roman" w:eastAsia="Calibri" w:hAnsi="Times New Roman" w:cs="Times New Roman"/>
          <w:sz w:val="28"/>
          <w:szCs w:val="28"/>
          <w:lang w:eastAsia="en-US"/>
        </w:rPr>
        <w:t xml:space="preserve"> к настоящему отчету.</w:t>
      </w:r>
    </w:p>
    <w:p w:rsidR="008E7A5F" w:rsidRPr="004B4953" w:rsidRDefault="008E7A5F" w:rsidP="00CA07B1">
      <w:pPr>
        <w:spacing w:after="0" w:line="240" w:lineRule="auto"/>
        <w:ind w:firstLine="709"/>
        <w:jc w:val="both"/>
        <w:rPr>
          <w:rFonts w:ascii="Times New Roman" w:hAnsi="Times New Roman" w:cs="Times New Roman"/>
          <w:sz w:val="28"/>
          <w:szCs w:val="28"/>
        </w:rPr>
      </w:pPr>
    </w:p>
    <w:p w:rsidR="008E7A5F" w:rsidRPr="004B4953" w:rsidRDefault="008E7A5F" w:rsidP="00354B64">
      <w:pPr>
        <w:spacing w:after="0" w:line="240" w:lineRule="auto"/>
        <w:jc w:val="both"/>
        <w:rPr>
          <w:rFonts w:ascii="Times New Roman" w:hAnsi="Times New Roman" w:cs="Times New Roman"/>
          <w:b/>
          <w:sz w:val="28"/>
          <w:szCs w:val="28"/>
        </w:rPr>
      </w:pPr>
      <w:r w:rsidRPr="004B4953">
        <w:rPr>
          <w:rFonts w:ascii="Times New Roman" w:hAnsi="Times New Roman" w:cs="Times New Roman"/>
          <w:b/>
          <w:sz w:val="28"/>
          <w:szCs w:val="28"/>
        </w:rPr>
        <w:t xml:space="preserve">Раздел </w:t>
      </w:r>
      <w:r w:rsidR="00C75BA6">
        <w:rPr>
          <w:rFonts w:ascii="Times New Roman" w:hAnsi="Times New Roman" w:cs="Times New Roman"/>
          <w:b/>
          <w:sz w:val="28"/>
          <w:szCs w:val="28"/>
        </w:rPr>
        <w:t>9</w:t>
      </w:r>
      <w:r w:rsidRPr="004B4953">
        <w:rPr>
          <w:rFonts w:ascii="Times New Roman" w:hAnsi="Times New Roman" w:cs="Times New Roman"/>
          <w:b/>
          <w:sz w:val="28"/>
          <w:szCs w:val="28"/>
        </w:rPr>
        <w:t xml:space="preserve">. Информация о наличии в муниципальной практике проектов с применением механизмов </w:t>
      </w:r>
      <w:proofErr w:type="spellStart"/>
      <w:r w:rsidRPr="004B4953">
        <w:rPr>
          <w:rFonts w:ascii="Times New Roman" w:hAnsi="Times New Roman" w:cs="Times New Roman"/>
          <w:b/>
          <w:sz w:val="28"/>
          <w:szCs w:val="28"/>
        </w:rPr>
        <w:t>муниципально</w:t>
      </w:r>
      <w:proofErr w:type="spellEnd"/>
      <w:r w:rsidRPr="004B4953">
        <w:rPr>
          <w:rFonts w:ascii="Times New Roman" w:hAnsi="Times New Roman" w:cs="Times New Roman"/>
          <w:b/>
          <w:sz w:val="28"/>
          <w:szCs w:val="28"/>
        </w:rPr>
        <w:t>-частного партнерства, в том числе посредством заключения концессионных соглашений.</w:t>
      </w:r>
    </w:p>
    <w:p w:rsidR="008E7A5F" w:rsidRPr="004B4953" w:rsidRDefault="008E7A5F" w:rsidP="00CA07B1">
      <w:pPr>
        <w:spacing w:after="0" w:line="240" w:lineRule="auto"/>
        <w:ind w:firstLine="709"/>
        <w:jc w:val="both"/>
        <w:rPr>
          <w:rFonts w:ascii="Times New Roman" w:hAnsi="Times New Roman" w:cs="Times New Roman"/>
          <w:b/>
          <w:sz w:val="28"/>
          <w:szCs w:val="28"/>
        </w:rPr>
      </w:pPr>
    </w:p>
    <w:p w:rsidR="00FC3C68" w:rsidRPr="0059792D" w:rsidRDefault="00FC3C68" w:rsidP="00FC3C68">
      <w:pPr>
        <w:spacing w:after="0" w:line="240" w:lineRule="auto"/>
        <w:ind w:firstLine="708"/>
        <w:jc w:val="both"/>
        <w:rPr>
          <w:rFonts w:ascii="Times New Roman" w:eastAsia="Calibri" w:hAnsi="Times New Roman" w:cs="Times New Roman"/>
          <w:sz w:val="28"/>
          <w:szCs w:val="28"/>
          <w:lang w:eastAsia="en-US"/>
        </w:rPr>
      </w:pPr>
      <w:r w:rsidRPr="0059792D">
        <w:rPr>
          <w:rFonts w:ascii="Times New Roman" w:eastAsia="Calibri" w:hAnsi="Times New Roman" w:cs="Times New Roman"/>
          <w:bCs/>
          <w:sz w:val="28"/>
          <w:szCs w:val="28"/>
          <w:lang w:eastAsia="en-US"/>
        </w:rPr>
        <w:t>В</w:t>
      </w:r>
      <w:r w:rsidRPr="0059792D">
        <w:rPr>
          <w:rFonts w:ascii="Times New Roman" w:eastAsia="Calibri" w:hAnsi="Times New Roman" w:cs="Times New Roman"/>
          <w:sz w:val="28"/>
          <w:szCs w:val="28"/>
          <w:lang w:eastAsia="en-US"/>
        </w:rPr>
        <w:t xml:space="preserve"> районе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определяющих формы участия администрации муниципального образования </w:t>
      </w:r>
      <w:proofErr w:type="spellStart"/>
      <w:r w:rsidR="0059792D" w:rsidRPr="0059792D">
        <w:rPr>
          <w:rFonts w:ascii="Times New Roman" w:eastAsia="Calibri" w:hAnsi="Times New Roman" w:cs="Times New Roman"/>
          <w:sz w:val="28"/>
          <w:szCs w:val="28"/>
          <w:lang w:eastAsia="en-US"/>
        </w:rPr>
        <w:t>Приморско-Ахтарский</w:t>
      </w:r>
      <w:proofErr w:type="spellEnd"/>
      <w:r w:rsidRPr="0059792D">
        <w:rPr>
          <w:rFonts w:ascii="Times New Roman" w:eastAsia="Calibri" w:hAnsi="Times New Roman" w:cs="Times New Roman"/>
          <w:sz w:val="28"/>
          <w:szCs w:val="28"/>
          <w:lang w:eastAsia="en-US"/>
        </w:rPr>
        <w:t xml:space="preserve"> район в развитии и поддержке инвестиционной и предпринимательской деятельности на территории муниципального образования </w:t>
      </w:r>
      <w:proofErr w:type="spellStart"/>
      <w:r w:rsidR="0059792D" w:rsidRPr="0059792D">
        <w:rPr>
          <w:rFonts w:ascii="Times New Roman" w:eastAsia="Calibri" w:hAnsi="Times New Roman" w:cs="Times New Roman"/>
          <w:sz w:val="28"/>
          <w:szCs w:val="28"/>
          <w:lang w:eastAsia="en-US"/>
        </w:rPr>
        <w:t>Приморско-Ахтарский</w:t>
      </w:r>
      <w:proofErr w:type="spellEnd"/>
      <w:r w:rsidRPr="0059792D">
        <w:rPr>
          <w:rFonts w:ascii="Times New Roman" w:eastAsia="Calibri" w:hAnsi="Times New Roman" w:cs="Times New Roman"/>
          <w:sz w:val="28"/>
          <w:szCs w:val="28"/>
          <w:lang w:eastAsia="en-US"/>
        </w:rPr>
        <w:t xml:space="preserve"> район.</w:t>
      </w:r>
    </w:p>
    <w:p w:rsidR="00FC3C68" w:rsidRPr="0059792D" w:rsidRDefault="00FC3C68" w:rsidP="00FC3C68">
      <w:pPr>
        <w:spacing w:after="0" w:line="240" w:lineRule="auto"/>
        <w:ind w:firstLine="708"/>
        <w:jc w:val="both"/>
        <w:rPr>
          <w:rFonts w:ascii="Times New Roman" w:eastAsia="Calibri" w:hAnsi="Times New Roman" w:cs="Times New Roman"/>
          <w:sz w:val="28"/>
          <w:szCs w:val="28"/>
          <w:lang w:eastAsia="en-US"/>
        </w:rPr>
      </w:pPr>
      <w:r w:rsidRPr="0059792D">
        <w:rPr>
          <w:rFonts w:ascii="Times New Roman" w:eastAsia="Calibri" w:hAnsi="Times New Roman" w:cs="Times New Roman"/>
          <w:sz w:val="28"/>
          <w:szCs w:val="28"/>
          <w:lang w:eastAsia="en-US"/>
        </w:rPr>
        <w:t xml:space="preserve">Данные акты содержат нормативно-правовую основу инвестиционной и предпринимательской деятельности в муниципальном образовании </w:t>
      </w:r>
      <w:proofErr w:type="spellStart"/>
      <w:r w:rsidR="0059792D" w:rsidRPr="0059792D">
        <w:rPr>
          <w:rFonts w:ascii="Times New Roman" w:eastAsia="Calibri" w:hAnsi="Times New Roman" w:cs="Times New Roman"/>
          <w:sz w:val="28"/>
          <w:szCs w:val="28"/>
          <w:lang w:eastAsia="en-US"/>
        </w:rPr>
        <w:t>Приморско-Ахтарский</w:t>
      </w:r>
      <w:proofErr w:type="spellEnd"/>
      <w:r w:rsidRPr="0059792D">
        <w:rPr>
          <w:rFonts w:ascii="Times New Roman" w:eastAsia="Calibri" w:hAnsi="Times New Roman" w:cs="Times New Roman"/>
          <w:sz w:val="28"/>
          <w:szCs w:val="28"/>
          <w:lang w:eastAsia="en-US"/>
        </w:rPr>
        <w:t xml:space="preserve"> район в соответствии с законодательством Российской Федерации об инвестиционной деятельности.</w:t>
      </w:r>
    </w:p>
    <w:p w:rsidR="0059792D" w:rsidRPr="000030D6" w:rsidRDefault="00FC3C68" w:rsidP="0059792D">
      <w:pPr>
        <w:spacing w:after="0" w:line="240" w:lineRule="auto"/>
        <w:ind w:firstLine="708"/>
        <w:jc w:val="both"/>
        <w:rPr>
          <w:rFonts w:ascii="Times New Roman" w:eastAsia="Calibri" w:hAnsi="Times New Roman" w:cs="Times New Roman"/>
          <w:sz w:val="28"/>
          <w:szCs w:val="28"/>
          <w:lang w:eastAsia="en-US"/>
        </w:rPr>
      </w:pPr>
      <w:r w:rsidRPr="000030D6">
        <w:rPr>
          <w:rFonts w:ascii="Times New Roman" w:eastAsia="Calibri" w:hAnsi="Times New Roman" w:cs="Times New Roman"/>
          <w:bCs/>
          <w:iCs/>
          <w:sz w:val="28"/>
          <w:szCs w:val="28"/>
          <w:lang w:eastAsia="en-US"/>
        </w:rPr>
        <w:t xml:space="preserve">Все принятые муниципальные нормативные акты размещены на официальном </w:t>
      </w:r>
      <w:r w:rsidR="000030D6">
        <w:rPr>
          <w:rFonts w:ascii="Times New Roman" w:eastAsia="Calibri" w:hAnsi="Times New Roman" w:cs="Times New Roman"/>
          <w:bCs/>
          <w:iCs/>
          <w:sz w:val="28"/>
          <w:szCs w:val="28"/>
          <w:lang w:eastAsia="en-US"/>
        </w:rPr>
        <w:t xml:space="preserve"> </w:t>
      </w:r>
      <w:r w:rsidRPr="000030D6">
        <w:rPr>
          <w:rFonts w:ascii="Times New Roman" w:eastAsia="Calibri" w:hAnsi="Times New Roman" w:cs="Times New Roman"/>
          <w:bCs/>
          <w:iCs/>
          <w:sz w:val="28"/>
          <w:szCs w:val="28"/>
          <w:lang w:eastAsia="en-US"/>
        </w:rPr>
        <w:t>сайте</w:t>
      </w:r>
      <w:r w:rsidR="000030D6">
        <w:rPr>
          <w:rFonts w:ascii="Times New Roman" w:eastAsia="Calibri" w:hAnsi="Times New Roman" w:cs="Times New Roman"/>
          <w:bCs/>
          <w:iCs/>
          <w:sz w:val="28"/>
          <w:szCs w:val="28"/>
          <w:lang w:eastAsia="en-US"/>
        </w:rPr>
        <w:t xml:space="preserve"> </w:t>
      </w:r>
      <w:r w:rsidRPr="000030D6">
        <w:rPr>
          <w:rFonts w:ascii="Times New Roman" w:eastAsia="Calibri" w:hAnsi="Times New Roman" w:cs="Times New Roman"/>
          <w:bCs/>
          <w:iCs/>
          <w:sz w:val="28"/>
          <w:szCs w:val="28"/>
          <w:lang w:eastAsia="en-US"/>
        </w:rPr>
        <w:t xml:space="preserve"> муниципального образования </w:t>
      </w:r>
      <w:proofErr w:type="spellStart"/>
      <w:r w:rsidR="000030D6" w:rsidRPr="000030D6">
        <w:rPr>
          <w:rFonts w:ascii="Times New Roman" w:eastAsia="Calibri" w:hAnsi="Times New Roman" w:cs="Times New Roman"/>
          <w:bCs/>
          <w:iCs/>
          <w:sz w:val="28"/>
          <w:szCs w:val="28"/>
          <w:lang w:eastAsia="en-US"/>
        </w:rPr>
        <w:t>Приморско-Ахтарский</w:t>
      </w:r>
      <w:proofErr w:type="spellEnd"/>
      <w:r w:rsidRPr="000030D6">
        <w:rPr>
          <w:rFonts w:ascii="Times New Roman" w:eastAsia="Calibri" w:hAnsi="Times New Roman" w:cs="Times New Roman"/>
          <w:bCs/>
          <w:iCs/>
          <w:sz w:val="28"/>
          <w:szCs w:val="28"/>
          <w:lang w:eastAsia="en-US"/>
        </w:rPr>
        <w:t xml:space="preserve"> район в информационно-телекоммуникационной сети «Интернет» </w:t>
      </w:r>
      <w:r w:rsidR="000030D6" w:rsidRPr="000030D6">
        <w:rPr>
          <w:rFonts w:ascii="Times New Roman" w:eastAsia="Calibri" w:hAnsi="Times New Roman" w:cs="Times New Roman"/>
          <w:sz w:val="28"/>
          <w:szCs w:val="28"/>
          <w:lang w:eastAsia="en-US"/>
        </w:rPr>
        <w:t>https://www.prahtarsk.ru/admraion/norm-baza/npa/</w:t>
      </w:r>
      <w:r w:rsidRPr="000030D6">
        <w:rPr>
          <w:rFonts w:ascii="Times New Roman" w:eastAsia="Calibri" w:hAnsi="Times New Roman" w:cs="Times New Roman"/>
          <w:sz w:val="28"/>
          <w:szCs w:val="28"/>
          <w:lang w:eastAsia="en-US"/>
        </w:rPr>
        <w:t>, в разделе</w:t>
      </w:r>
      <w:r w:rsidR="000030D6">
        <w:rPr>
          <w:rFonts w:ascii="Times New Roman" w:eastAsia="Calibri" w:hAnsi="Times New Roman" w:cs="Times New Roman"/>
          <w:sz w:val="28"/>
          <w:szCs w:val="28"/>
          <w:lang w:eastAsia="en-US"/>
        </w:rPr>
        <w:t xml:space="preserve"> </w:t>
      </w:r>
      <w:r w:rsidRPr="000030D6">
        <w:rPr>
          <w:rFonts w:ascii="Times New Roman" w:eastAsia="Calibri" w:hAnsi="Times New Roman" w:cs="Times New Roman"/>
          <w:sz w:val="28"/>
          <w:szCs w:val="28"/>
          <w:lang w:eastAsia="en-US"/>
        </w:rPr>
        <w:t xml:space="preserve"> «</w:t>
      </w:r>
      <w:r w:rsidR="000030D6" w:rsidRPr="000030D6">
        <w:rPr>
          <w:rFonts w:ascii="Times New Roman" w:eastAsia="Calibri" w:hAnsi="Times New Roman" w:cs="Times New Roman"/>
          <w:sz w:val="28"/>
          <w:szCs w:val="28"/>
          <w:lang w:eastAsia="en-US"/>
        </w:rPr>
        <w:t>нормативная база</w:t>
      </w:r>
      <w:r w:rsidRPr="000030D6">
        <w:rPr>
          <w:rFonts w:ascii="Times New Roman" w:eastAsia="Calibri" w:hAnsi="Times New Roman" w:cs="Times New Roman"/>
          <w:sz w:val="28"/>
          <w:szCs w:val="28"/>
          <w:lang w:eastAsia="en-US"/>
        </w:rPr>
        <w:t xml:space="preserve">», подразделе </w:t>
      </w:r>
      <w:r w:rsidR="000030D6">
        <w:rPr>
          <w:rFonts w:ascii="Times New Roman" w:eastAsia="Calibri" w:hAnsi="Times New Roman" w:cs="Times New Roman"/>
          <w:sz w:val="28"/>
          <w:szCs w:val="28"/>
          <w:lang w:eastAsia="en-US"/>
        </w:rPr>
        <w:t xml:space="preserve"> </w:t>
      </w:r>
      <w:r w:rsidRPr="000030D6">
        <w:rPr>
          <w:rFonts w:ascii="Times New Roman" w:eastAsia="Calibri" w:hAnsi="Times New Roman" w:cs="Times New Roman"/>
          <w:sz w:val="28"/>
          <w:szCs w:val="28"/>
          <w:lang w:eastAsia="en-US"/>
        </w:rPr>
        <w:t>«</w:t>
      </w:r>
      <w:r w:rsidR="000030D6" w:rsidRPr="000030D6">
        <w:rPr>
          <w:rFonts w:ascii="Times New Roman" w:eastAsia="Calibri" w:hAnsi="Times New Roman" w:cs="Times New Roman"/>
          <w:sz w:val="28"/>
          <w:szCs w:val="28"/>
          <w:lang w:eastAsia="en-US"/>
        </w:rPr>
        <w:t>нормативные документы»,</w:t>
      </w:r>
      <w:r w:rsidR="000030D6">
        <w:rPr>
          <w:rFonts w:ascii="Times New Roman" w:eastAsia="Calibri" w:hAnsi="Times New Roman" w:cs="Times New Roman"/>
          <w:sz w:val="28"/>
          <w:szCs w:val="28"/>
          <w:lang w:eastAsia="en-US"/>
        </w:rPr>
        <w:t xml:space="preserve">  </w:t>
      </w:r>
      <w:r w:rsidRPr="000030D6">
        <w:rPr>
          <w:rFonts w:ascii="Times New Roman" w:eastAsia="Calibri" w:hAnsi="Times New Roman" w:cs="Times New Roman"/>
          <w:sz w:val="28"/>
          <w:szCs w:val="28"/>
          <w:lang w:eastAsia="en-US"/>
        </w:rPr>
        <w:t>а</w:t>
      </w:r>
      <w:r w:rsidR="000030D6">
        <w:rPr>
          <w:rFonts w:ascii="Times New Roman" w:eastAsia="Calibri" w:hAnsi="Times New Roman" w:cs="Times New Roman"/>
          <w:sz w:val="28"/>
          <w:szCs w:val="28"/>
          <w:lang w:eastAsia="en-US"/>
        </w:rPr>
        <w:t xml:space="preserve"> </w:t>
      </w:r>
      <w:r w:rsidRPr="000030D6">
        <w:rPr>
          <w:rFonts w:ascii="Times New Roman" w:eastAsia="Calibri" w:hAnsi="Times New Roman" w:cs="Times New Roman"/>
          <w:sz w:val="28"/>
          <w:szCs w:val="28"/>
          <w:lang w:eastAsia="en-US"/>
        </w:rPr>
        <w:t xml:space="preserve"> также </w:t>
      </w:r>
      <w:r w:rsidR="000030D6">
        <w:rPr>
          <w:rFonts w:ascii="Times New Roman" w:eastAsia="Calibri" w:hAnsi="Times New Roman" w:cs="Times New Roman"/>
          <w:sz w:val="28"/>
          <w:szCs w:val="28"/>
          <w:lang w:eastAsia="en-US"/>
        </w:rPr>
        <w:t xml:space="preserve"> </w:t>
      </w:r>
      <w:r w:rsidRPr="000030D6">
        <w:rPr>
          <w:rFonts w:ascii="Times New Roman" w:eastAsia="Calibri" w:hAnsi="Times New Roman" w:cs="Times New Roman"/>
          <w:sz w:val="28"/>
          <w:szCs w:val="28"/>
          <w:lang w:eastAsia="en-US"/>
        </w:rPr>
        <w:t>на</w:t>
      </w:r>
      <w:r w:rsidR="000030D6">
        <w:rPr>
          <w:rFonts w:ascii="Times New Roman" w:eastAsia="Calibri" w:hAnsi="Times New Roman" w:cs="Times New Roman"/>
          <w:sz w:val="28"/>
          <w:szCs w:val="28"/>
          <w:lang w:eastAsia="en-US"/>
        </w:rPr>
        <w:t xml:space="preserve"> </w:t>
      </w:r>
      <w:r w:rsidRPr="000030D6">
        <w:rPr>
          <w:rFonts w:ascii="Times New Roman" w:eastAsia="Calibri" w:hAnsi="Times New Roman" w:cs="Times New Roman"/>
          <w:sz w:val="28"/>
          <w:szCs w:val="28"/>
          <w:lang w:eastAsia="en-US"/>
        </w:rPr>
        <w:t xml:space="preserve"> инвестиционном</w:t>
      </w:r>
      <w:r w:rsidR="000030D6">
        <w:rPr>
          <w:rFonts w:ascii="Times New Roman" w:eastAsia="Calibri" w:hAnsi="Times New Roman" w:cs="Times New Roman"/>
          <w:sz w:val="28"/>
          <w:szCs w:val="28"/>
          <w:lang w:eastAsia="en-US"/>
        </w:rPr>
        <w:t xml:space="preserve"> </w:t>
      </w:r>
      <w:r w:rsidRPr="000030D6">
        <w:rPr>
          <w:rFonts w:ascii="Times New Roman" w:eastAsia="Calibri" w:hAnsi="Times New Roman" w:cs="Times New Roman"/>
          <w:sz w:val="28"/>
          <w:szCs w:val="28"/>
          <w:lang w:eastAsia="en-US"/>
        </w:rPr>
        <w:t xml:space="preserve"> портале муниципального образования </w:t>
      </w:r>
      <w:proofErr w:type="spellStart"/>
      <w:r w:rsidR="000030D6">
        <w:rPr>
          <w:rFonts w:ascii="Times New Roman" w:eastAsia="Calibri" w:hAnsi="Times New Roman" w:cs="Times New Roman"/>
          <w:sz w:val="28"/>
          <w:szCs w:val="28"/>
          <w:lang w:eastAsia="en-US"/>
        </w:rPr>
        <w:t>Приморско-Ахтарский</w:t>
      </w:r>
      <w:proofErr w:type="spellEnd"/>
      <w:r w:rsidRPr="000030D6">
        <w:rPr>
          <w:rFonts w:ascii="Times New Roman" w:eastAsia="Calibri" w:hAnsi="Times New Roman" w:cs="Times New Roman"/>
          <w:sz w:val="28"/>
          <w:szCs w:val="28"/>
          <w:lang w:eastAsia="en-US"/>
        </w:rPr>
        <w:t xml:space="preserve"> район </w:t>
      </w:r>
      <w:r w:rsidR="000030D6" w:rsidRPr="000030D6">
        <w:rPr>
          <w:rFonts w:ascii="Times New Roman" w:hAnsi="Times New Roman" w:cs="Times New Roman"/>
          <w:sz w:val="28"/>
          <w:szCs w:val="28"/>
        </w:rPr>
        <w:t>http://invest.prahtarsk.ru/</w:t>
      </w:r>
      <w:r w:rsidRPr="000030D6">
        <w:rPr>
          <w:rFonts w:ascii="Times New Roman" w:eastAsia="Calibri" w:hAnsi="Times New Roman" w:cs="Times New Roman"/>
          <w:sz w:val="28"/>
          <w:szCs w:val="28"/>
          <w:lang w:eastAsia="en-US"/>
        </w:rPr>
        <w:t>.</w:t>
      </w:r>
    </w:p>
    <w:p w:rsidR="00A4039C" w:rsidRDefault="00FC3C68" w:rsidP="00A4039C">
      <w:pPr>
        <w:spacing w:after="0" w:line="240" w:lineRule="auto"/>
        <w:ind w:firstLine="708"/>
        <w:jc w:val="both"/>
        <w:rPr>
          <w:rFonts w:ascii="Times New Roman" w:eastAsia="Calibri" w:hAnsi="Times New Roman" w:cs="Times New Roman"/>
          <w:sz w:val="28"/>
          <w:szCs w:val="28"/>
          <w:lang w:eastAsia="en-US"/>
        </w:rPr>
      </w:pPr>
      <w:r w:rsidRPr="0059792D">
        <w:rPr>
          <w:rFonts w:ascii="Times New Roman" w:eastAsia="Calibri" w:hAnsi="Times New Roman" w:cs="Times New Roman"/>
          <w:sz w:val="28"/>
          <w:szCs w:val="28"/>
          <w:lang w:eastAsia="en-US"/>
        </w:rPr>
        <w:t xml:space="preserve">Специалистами администрации муниципального образования </w:t>
      </w:r>
      <w:proofErr w:type="spellStart"/>
      <w:r w:rsidR="0059792D" w:rsidRPr="0059792D">
        <w:rPr>
          <w:rFonts w:ascii="Times New Roman" w:eastAsia="Calibri" w:hAnsi="Times New Roman" w:cs="Times New Roman"/>
          <w:sz w:val="28"/>
          <w:szCs w:val="28"/>
          <w:lang w:eastAsia="en-US"/>
        </w:rPr>
        <w:t>Приморско-Ахтарский</w:t>
      </w:r>
      <w:proofErr w:type="spellEnd"/>
      <w:r w:rsidRPr="0059792D">
        <w:rPr>
          <w:rFonts w:ascii="Times New Roman" w:eastAsia="Calibri" w:hAnsi="Times New Roman" w:cs="Times New Roman"/>
          <w:sz w:val="28"/>
          <w:szCs w:val="28"/>
          <w:lang w:eastAsia="en-US"/>
        </w:rPr>
        <w:t xml:space="preserve"> район проведена инвентаризация объектов муниципальной собственности, анализ их состояния и перспективы развития социальной сферы, жилищно-коммунального хозяйства.</w:t>
      </w:r>
    </w:p>
    <w:p w:rsidR="00FC3C68" w:rsidRDefault="00A4039C" w:rsidP="00A4039C">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связи с отсутствием в муниципальной собственности </w:t>
      </w:r>
      <w:proofErr w:type="spellStart"/>
      <w:r>
        <w:rPr>
          <w:rFonts w:ascii="Times New Roman" w:eastAsia="Calibri" w:hAnsi="Times New Roman" w:cs="Times New Roman"/>
          <w:sz w:val="28"/>
          <w:szCs w:val="28"/>
          <w:lang w:eastAsia="en-US"/>
        </w:rPr>
        <w:t>Приморско-Ахтарского</w:t>
      </w:r>
      <w:proofErr w:type="spellEnd"/>
      <w:r>
        <w:rPr>
          <w:rFonts w:ascii="Times New Roman" w:eastAsia="Calibri" w:hAnsi="Times New Roman" w:cs="Times New Roman"/>
          <w:sz w:val="28"/>
          <w:szCs w:val="28"/>
          <w:lang w:eastAsia="en-US"/>
        </w:rPr>
        <w:t xml:space="preserve"> района объектов, в отношении которых возможно заключение концессионных соглашений перечень объектов муниципальной собственности, в отношении которых планируется заключение концессионных соглашений в 2020 году, не утверждался.</w:t>
      </w:r>
    </w:p>
    <w:p w:rsidR="00A4039C" w:rsidRPr="00820A86" w:rsidRDefault="00F86B17" w:rsidP="00A4039C">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январе  2020 года  </w:t>
      </w:r>
      <w:r w:rsidR="00A4039C">
        <w:rPr>
          <w:rFonts w:ascii="Times New Roman" w:eastAsia="Calibri" w:hAnsi="Times New Roman" w:cs="Times New Roman"/>
          <w:sz w:val="28"/>
          <w:szCs w:val="28"/>
          <w:lang w:eastAsia="en-US"/>
        </w:rPr>
        <w:t xml:space="preserve">в  одном  из  сельских  поселений утвержден перечень объектов, в отношении которых планируется заключение концессионных  соглашений  в  2020 году,  размещен   на   инвестиционном портале   муниципального   образования   </w:t>
      </w:r>
      <w:proofErr w:type="spellStart"/>
      <w:r w:rsidR="00A4039C">
        <w:rPr>
          <w:rFonts w:ascii="Times New Roman" w:eastAsia="Calibri" w:hAnsi="Times New Roman" w:cs="Times New Roman"/>
          <w:sz w:val="28"/>
          <w:szCs w:val="28"/>
          <w:lang w:eastAsia="en-US"/>
        </w:rPr>
        <w:t>Прим</w:t>
      </w:r>
      <w:r>
        <w:rPr>
          <w:rFonts w:ascii="Times New Roman" w:eastAsia="Calibri" w:hAnsi="Times New Roman" w:cs="Times New Roman"/>
          <w:sz w:val="28"/>
          <w:szCs w:val="28"/>
          <w:lang w:eastAsia="en-US"/>
        </w:rPr>
        <w:t>орско-Ахтарский</w:t>
      </w:r>
      <w:proofErr w:type="spellEnd"/>
      <w:r>
        <w:rPr>
          <w:rFonts w:ascii="Times New Roman" w:eastAsia="Calibri" w:hAnsi="Times New Roman" w:cs="Times New Roman"/>
          <w:sz w:val="28"/>
          <w:szCs w:val="28"/>
          <w:lang w:eastAsia="en-US"/>
        </w:rPr>
        <w:t xml:space="preserve">  район  разделе </w:t>
      </w:r>
      <w:r w:rsidR="00FC3C68" w:rsidRPr="00A4039C">
        <w:rPr>
          <w:rFonts w:ascii="Times New Roman" w:eastAsia="Calibri" w:hAnsi="Times New Roman" w:cs="Times New Roman"/>
          <w:sz w:val="28"/>
          <w:szCs w:val="28"/>
          <w:lang w:eastAsia="en-US"/>
        </w:rPr>
        <w:t xml:space="preserve">«Инвестору»/«Государственно-частное партнерство» </w:t>
      </w:r>
      <w:hyperlink r:id="rId94" w:history="1">
        <w:r w:rsidR="00A4039C" w:rsidRPr="00820A86">
          <w:rPr>
            <w:rStyle w:val="ab"/>
            <w:rFonts w:ascii="Times New Roman" w:hAnsi="Times New Roman" w:cs="Times New Roman"/>
            <w:color w:val="auto"/>
            <w:sz w:val="28"/>
            <w:szCs w:val="28"/>
          </w:rPr>
          <w:t xml:space="preserve">http://invest.prahtarsk.ru/ru/v-pom-investoru/gosudarstvenno-chastnoe </w:t>
        </w:r>
        <w:proofErr w:type="spellStart"/>
        <w:r w:rsidR="00A4039C" w:rsidRPr="00820A86">
          <w:rPr>
            <w:rStyle w:val="ab"/>
            <w:rFonts w:ascii="Times New Roman" w:hAnsi="Times New Roman" w:cs="Times New Roman"/>
            <w:color w:val="auto"/>
            <w:sz w:val="28"/>
            <w:szCs w:val="28"/>
          </w:rPr>
          <w:t>partnerstvo</w:t>
        </w:r>
        <w:proofErr w:type="spellEnd"/>
        <w:r w:rsidR="00A4039C" w:rsidRPr="00820A86">
          <w:rPr>
            <w:rStyle w:val="ab"/>
            <w:rFonts w:ascii="Times New Roman" w:hAnsi="Times New Roman" w:cs="Times New Roman"/>
            <w:color w:val="auto"/>
            <w:sz w:val="28"/>
            <w:szCs w:val="28"/>
          </w:rPr>
          <w:t>/</w:t>
        </w:r>
        <w:proofErr w:type="spellStart"/>
        <w:r w:rsidR="00A4039C" w:rsidRPr="00820A86">
          <w:rPr>
            <w:rStyle w:val="ab"/>
            <w:rFonts w:ascii="Times New Roman" w:hAnsi="Times New Roman" w:cs="Times New Roman"/>
            <w:color w:val="auto"/>
            <w:sz w:val="28"/>
            <w:szCs w:val="28"/>
          </w:rPr>
          <w:t>kontsessionnye-soglasheniya</w:t>
        </w:r>
        <w:proofErr w:type="spellEnd"/>
        <w:r w:rsidR="00A4039C" w:rsidRPr="00820A86">
          <w:rPr>
            <w:rStyle w:val="ab"/>
            <w:rFonts w:ascii="Times New Roman" w:hAnsi="Times New Roman" w:cs="Times New Roman"/>
            <w:color w:val="auto"/>
            <w:sz w:val="28"/>
            <w:szCs w:val="28"/>
          </w:rPr>
          <w:t>/</w:t>
        </w:r>
      </w:hyperlink>
      <w:r w:rsidR="00A4039C" w:rsidRPr="00820A86">
        <w:rPr>
          <w:rFonts w:ascii="Times New Roman" w:hAnsi="Times New Roman" w:cs="Times New Roman"/>
          <w:sz w:val="28"/>
          <w:szCs w:val="28"/>
        </w:rPr>
        <w:t>.</w:t>
      </w:r>
    </w:p>
    <w:p w:rsidR="0079610C" w:rsidRDefault="00FC3C68" w:rsidP="0079610C">
      <w:pPr>
        <w:spacing w:after="0" w:line="240" w:lineRule="auto"/>
        <w:ind w:firstLine="708"/>
        <w:jc w:val="both"/>
        <w:rPr>
          <w:rFonts w:ascii="Times New Roman" w:eastAsia="Calibri" w:hAnsi="Times New Roman" w:cs="Times New Roman"/>
          <w:sz w:val="28"/>
          <w:szCs w:val="28"/>
          <w:lang w:eastAsia="en-US"/>
        </w:rPr>
      </w:pPr>
      <w:r w:rsidRPr="00A4039C">
        <w:rPr>
          <w:rFonts w:ascii="Times New Roman" w:eastAsia="Calibri" w:hAnsi="Times New Roman" w:cs="Times New Roman"/>
          <w:sz w:val="28"/>
          <w:szCs w:val="28"/>
          <w:lang w:eastAsia="en-US"/>
        </w:rPr>
        <w:t>В 20</w:t>
      </w:r>
      <w:r w:rsidR="00A4039C" w:rsidRPr="00A4039C">
        <w:rPr>
          <w:rFonts w:ascii="Times New Roman" w:eastAsia="Calibri" w:hAnsi="Times New Roman" w:cs="Times New Roman"/>
          <w:sz w:val="28"/>
          <w:szCs w:val="28"/>
          <w:lang w:eastAsia="en-US"/>
        </w:rPr>
        <w:t>20</w:t>
      </w:r>
      <w:r w:rsidRPr="00A4039C">
        <w:rPr>
          <w:rFonts w:ascii="Times New Roman" w:eastAsia="Calibri" w:hAnsi="Times New Roman" w:cs="Times New Roman"/>
          <w:sz w:val="28"/>
          <w:szCs w:val="28"/>
          <w:lang w:eastAsia="en-US"/>
        </w:rPr>
        <w:t xml:space="preserve"> году поведен</w:t>
      </w:r>
      <w:r w:rsidR="00A4039C" w:rsidRPr="00A4039C">
        <w:rPr>
          <w:rFonts w:ascii="Times New Roman" w:eastAsia="Calibri" w:hAnsi="Times New Roman" w:cs="Times New Roman"/>
          <w:sz w:val="28"/>
          <w:szCs w:val="28"/>
          <w:lang w:eastAsia="en-US"/>
        </w:rPr>
        <w:t>ы</w:t>
      </w:r>
      <w:r w:rsidRPr="00A4039C">
        <w:rPr>
          <w:rFonts w:ascii="Times New Roman" w:eastAsia="Calibri" w:hAnsi="Times New Roman" w:cs="Times New Roman"/>
          <w:sz w:val="28"/>
          <w:szCs w:val="28"/>
          <w:lang w:eastAsia="en-US"/>
        </w:rPr>
        <w:t xml:space="preserve">  рабочи</w:t>
      </w:r>
      <w:r w:rsidR="00A4039C" w:rsidRPr="00A4039C">
        <w:rPr>
          <w:rFonts w:ascii="Times New Roman" w:eastAsia="Calibri" w:hAnsi="Times New Roman" w:cs="Times New Roman"/>
          <w:sz w:val="28"/>
          <w:szCs w:val="28"/>
          <w:lang w:eastAsia="en-US"/>
        </w:rPr>
        <w:t>е</w:t>
      </w:r>
      <w:r w:rsidRPr="00A4039C">
        <w:rPr>
          <w:rFonts w:ascii="Times New Roman" w:eastAsia="Calibri" w:hAnsi="Times New Roman" w:cs="Times New Roman"/>
          <w:sz w:val="28"/>
          <w:szCs w:val="28"/>
          <w:lang w:eastAsia="en-US"/>
        </w:rPr>
        <w:t xml:space="preserve"> совещания со специалистами отраслевых служб администрации муниципального образования </w:t>
      </w:r>
      <w:proofErr w:type="spellStart"/>
      <w:r w:rsidR="00A4039C" w:rsidRPr="00A4039C">
        <w:rPr>
          <w:rFonts w:ascii="Times New Roman" w:eastAsia="Calibri" w:hAnsi="Times New Roman" w:cs="Times New Roman"/>
          <w:sz w:val="28"/>
          <w:szCs w:val="28"/>
          <w:lang w:eastAsia="en-US"/>
        </w:rPr>
        <w:t>Приморско-Ахтарский</w:t>
      </w:r>
      <w:proofErr w:type="spellEnd"/>
      <w:r w:rsidRPr="00A4039C">
        <w:rPr>
          <w:rFonts w:ascii="Times New Roman" w:eastAsia="Calibri" w:hAnsi="Times New Roman" w:cs="Times New Roman"/>
          <w:sz w:val="28"/>
          <w:szCs w:val="28"/>
          <w:lang w:eastAsia="en-US"/>
        </w:rPr>
        <w:t xml:space="preserve"> </w:t>
      </w:r>
      <w:r w:rsidRPr="00A4039C">
        <w:rPr>
          <w:rFonts w:ascii="Times New Roman" w:eastAsia="Calibri" w:hAnsi="Times New Roman" w:cs="Times New Roman"/>
          <w:sz w:val="28"/>
          <w:szCs w:val="28"/>
          <w:lang w:eastAsia="en-US"/>
        </w:rPr>
        <w:lastRenderedPageBreak/>
        <w:t>район по вопросам использования механизмов МЧП и заключения концессионных соглашений для обеспечения эффективного управления и использования муниципального имущества, технического переоснащения объектов муниципальной собственности.</w:t>
      </w:r>
    </w:p>
    <w:p w:rsidR="00FC3C68" w:rsidRPr="004B4953" w:rsidRDefault="00FC3C68" w:rsidP="0079610C">
      <w:pPr>
        <w:spacing w:after="0" w:line="240" w:lineRule="auto"/>
        <w:ind w:firstLine="708"/>
        <w:jc w:val="both"/>
        <w:rPr>
          <w:rFonts w:ascii="Times New Roman" w:eastAsia="Calibri" w:hAnsi="Times New Roman" w:cs="Times New Roman"/>
          <w:sz w:val="28"/>
          <w:szCs w:val="28"/>
          <w:lang w:eastAsia="en-US"/>
        </w:rPr>
      </w:pPr>
      <w:r w:rsidRPr="0079610C">
        <w:rPr>
          <w:rFonts w:ascii="Times New Roman" w:eastAsia="Calibri" w:hAnsi="Times New Roman" w:cs="Times New Roman"/>
          <w:sz w:val="28"/>
          <w:szCs w:val="28"/>
          <w:lang w:eastAsia="en-US"/>
        </w:rPr>
        <w:t>В 20</w:t>
      </w:r>
      <w:r w:rsidR="0079610C" w:rsidRPr="0079610C">
        <w:rPr>
          <w:rFonts w:ascii="Times New Roman" w:eastAsia="Calibri" w:hAnsi="Times New Roman" w:cs="Times New Roman"/>
          <w:sz w:val="28"/>
          <w:szCs w:val="28"/>
          <w:lang w:eastAsia="en-US"/>
        </w:rPr>
        <w:t>20</w:t>
      </w:r>
      <w:r w:rsidRPr="0079610C">
        <w:rPr>
          <w:rFonts w:ascii="Times New Roman" w:eastAsia="Calibri" w:hAnsi="Times New Roman" w:cs="Times New Roman"/>
          <w:sz w:val="28"/>
          <w:szCs w:val="28"/>
          <w:lang w:eastAsia="en-US"/>
        </w:rPr>
        <w:t xml:space="preserve"> году предложения от инвесторов о заключении инвестиционных проектов с применением механизмов МЧП, в том числе посредством заключения концессионных соглашений  в муниципалитет не поступали.</w:t>
      </w:r>
    </w:p>
    <w:p w:rsidR="00FC3C68" w:rsidRDefault="00FC3C68" w:rsidP="000030D6">
      <w:pPr>
        <w:keepNext/>
        <w:spacing w:after="0" w:line="240" w:lineRule="auto"/>
        <w:ind w:firstLine="708"/>
        <w:jc w:val="both"/>
        <w:rPr>
          <w:rFonts w:ascii="Times New Roman" w:hAnsi="Times New Roman" w:cs="Times New Roman"/>
          <w:sz w:val="28"/>
          <w:szCs w:val="28"/>
        </w:rPr>
      </w:pPr>
      <w:r w:rsidRPr="0079610C">
        <w:rPr>
          <w:rFonts w:ascii="Times New Roman" w:hAnsi="Times New Roman" w:cs="Times New Roman"/>
          <w:sz w:val="28"/>
          <w:szCs w:val="28"/>
        </w:rPr>
        <w:t>Основными причинами, препятствующими реализации проектов с применением МЧП, в том числе посредством заключения концессионных соглашений являются: ограниченность собственных средств российских инвесторов и сложность привлечения иностранных инвестиций; наличие риска нестабильности финансовых рынков и банковских ресурсов; непривлекательность социальной сферы, отрасли жилищно-коммунального хозяйства, поскольку большинство проектов не позволяют получать доход в короткие сроки в связи с тем, что большинство услуг, оказываемых государством в социальной сфере, являются бесплатными для населения, либо ограничены тарифным регулированием.</w:t>
      </w:r>
    </w:p>
    <w:p w:rsidR="000030D6" w:rsidRPr="004B4953" w:rsidRDefault="000030D6" w:rsidP="00902DC7">
      <w:pPr>
        <w:keepNext/>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2017 года действует одно концессионное соглашение в отношении шести объектов </w:t>
      </w:r>
      <w:r w:rsidR="00902DC7">
        <w:rPr>
          <w:rFonts w:ascii="Times New Roman" w:hAnsi="Times New Roman" w:cs="Times New Roman"/>
          <w:sz w:val="28"/>
          <w:szCs w:val="28"/>
        </w:rPr>
        <w:t>теплоснабжения.</w:t>
      </w:r>
      <w:r>
        <w:rPr>
          <w:rFonts w:ascii="Times New Roman" w:hAnsi="Times New Roman" w:cs="Times New Roman"/>
          <w:sz w:val="28"/>
          <w:szCs w:val="28"/>
        </w:rPr>
        <w:t xml:space="preserve"> </w:t>
      </w:r>
    </w:p>
    <w:p w:rsidR="00FC3C68" w:rsidRPr="004B4953" w:rsidRDefault="00FC3C68" w:rsidP="00902DC7">
      <w:pPr>
        <w:spacing w:after="0" w:line="240" w:lineRule="auto"/>
        <w:jc w:val="both"/>
        <w:rPr>
          <w:rFonts w:ascii="Times New Roman" w:hAnsi="Times New Roman" w:cs="Times New Roman"/>
          <w:b/>
          <w:sz w:val="28"/>
          <w:szCs w:val="28"/>
        </w:rPr>
      </w:pPr>
    </w:p>
    <w:p w:rsidR="00E55578" w:rsidRPr="004B4953" w:rsidRDefault="00E55578" w:rsidP="00354B64">
      <w:pPr>
        <w:spacing w:after="0" w:line="240" w:lineRule="auto"/>
        <w:jc w:val="both"/>
        <w:rPr>
          <w:rFonts w:ascii="Times New Roman" w:hAnsi="Times New Roman" w:cs="Times New Roman"/>
          <w:b/>
          <w:color w:val="000000"/>
          <w:sz w:val="28"/>
          <w:szCs w:val="28"/>
        </w:rPr>
      </w:pPr>
      <w:r w:rsidRPr="004B4953">
        <w:rPr>
          <w:rFonts w:ascii="Times New Roman" w:hAnsi="Times New Roman" w:cs="Times New Roman"/>
          <w:b/>
          <w:color w:val="000000"/>
          <w:sz w:val="28"/>
          <w:szCs w:val="28"/>
        </w:rPr>
        <w:t xml:space="preserve">Раздел </w:t>
      </w:r>
      <w:r w:rsidR="00902DC7">
        <w:rPr>
          <w:rFonts w:ascii="Times New Roman" w:hAnsi="Times New Roman" w:cs="Times New Roman"/>
          <w:b/>
          <w:color w:val="000000"/>
          <w:sz w:val="28"/>
          <w:szCs w:val="28"/>
        </w:rPr>
        <w:t>10</w:t>
      </w:r>
      <w:r w:rsidRPr="004B4953">
        <w:rPr>
          <w:rFonts w:ascii="Times New Roman" w:hAnsi="Times New Roman" w:cs="Times New Roman"/>
          <w:b/>
          <w:color w:val="000000"/>
          <w:sz w:val="28"/>
          <w:szCs w:val="28"/>
        </w:rPr>
        <w:t xml:space="preserve">. Сведения о тематиках обучающих мероприятий и тренингов по вопросам содействия развитию конкуренции в муниципальном образовании.  </w:t>
      </w:r>
    </w:p>
    <w:p w:rsidR="00163148" w:rsidRPr="004B4953" w:rsidRDefault="00163148" w:rsidP="00354B64">
      <w:pPr>
        <w:spacing w:after="0" w:line="240" w:lineRule="auto"/>
        <w:jc w:val="both"/>
        <w:rPr>
          <w:rFonts w:ascii="Times New Roman" w:hAnsi="Times New Roman" w:cs="Times New Roman"/>
          <w:b/>
          <w:color w:val="000000"/>
          <w:sz w:val="28"/>
          <w:szCs w:val="28"/>
        </w:rPr>
      </w:pPr>
    </w:p>
    <w:p w:rsidR="002F42E3" w:rsidRPr="004B4953" w:rsidRDefault="002F42E3" w:rsidP="00354B64">
      <w:pPr>
        <w:spacing w:after="0" w:line="240" w:lineRule="auto"/>
        <w:jc w:val="both"/>
        <w:rPr>
          <w:rFonts w:ascii="Times New Roman" w:hAnsi="Times New Roman" w:cs="Times New Roman"/>
          <w:color w:val="000000"/>
          <w:sz w:val="28"/>
          <w:szCs w:val="28"/>
        </w:rPr>
      </w:pPr>
      <w:r w:rsidRPr="004B4953">
        <w:rPr>
          <w:rFonts w:ascii="Times New Roman" w:hAnsi="Times New Roman" w:cs="Times New Roman"/>
          <w:b/>
          <w:color w:val="000000"/>
          <w:sz w:val="28"/>
          <w:szCs w:val="28"/>
        </w:rPr>
        <w:tab/>
      </w:r>
      <w:r w:rsidRPr="004B4953">
        <w:rPr>
          <w:rFonts w:ascii="Times New Roman" w:hAnsi="Times New Roman" w:cs="Times New Roman"/>
          <w:color w:val="000000"/>
          <w:sz w:val="28"/>
          <w:szCs w:val="28"/>
        </w:rPr>
        <w:t xml:space="preserve">Администрация муниципального образования </w:t>
      </w:r>
      <w:proofErr w:type="spellStart"/>
      <w:r w:rsidR="00902DC7">
        <w:rPr>
          <w:rFonts w:ascii="Times New Roman" w:hAnsi="Times New Roman" w:cs="Times New Roman"/>
          <w:color w:val="000000"/>
          <w:sz w:val="28"/>
          <w:szCs w:val="28"/>
        </w:rPr>
        <w:t>Приморско-Ахтарский</w:t>
      </w:r>
      <w:proofErr w:type="spellEnd"/>
      <w:r w:rsidRPr="004B4953">
        <w:rPr>
          <w:rFonts w:ascii="Times New Roman" w:hAnsi="Times New Roman" w:cs="Times New Roman"/>
          <w:color w:val="000000"/>
          <w:sz w:val="28"/>
          <w:szCs w:val="28"/>
        </w:rPr>
        <w:t xml:space="preserve"> район предлагает включить в обучающие мероприятия, которые планируются в 202</w:t>
      </w:r>
      <w:r w:rsidR="00902DC7">
        <w:rPr>
          <w:rFonts w:ascii="Times New Roman" w:hAnsi="Times New Roman" w:cs="Times New Roman"/>
          <w:color w:val="000000"/>
          <w:sz w:val="28"/>
          <w:szCs w:val="28"/>
        </w:rPr>
        <w:t>1</w:t>
      </w:r>
      <w:r w:rsidRPr="004B4953">
        <w:rPr>
          <w:rFonts w:ascii="Times New Roman" w:hAnsi="Times New Roman" w:cs="Times New Roman"/>
          <w:color w:val="000000"/>
          <w:sz w:val="28"/>
          <w:szCs w:val="28"/>
        </w:rPr>
        <w:t xml:space="preserve"> году, следующие темы:</w:t>
      </w:r>
    </w:p>
    <w:p w:rsidR="002F42E3" w:rsidRPr="004B4953" w:rsidRDefault="002F42E3" w:rsidP="00354B64">
      <w:pPr>
        <w:spacing w:after="0" w:line="240" w:lineRule="auto"/>
        <w:jc w:val="both"/>
        <w:rPr>
          <w:rFonts w:ascii="Times New Roman" w:hAnsi="Times New Roman" w:cs="Times New Roman"/>
          <w:color w:val="000000"/>
          <w:sz w:val="28"/>
          <w:szCs w:val="28"/>
        </w:rPr>
      </w:pPr>
    </w:p>
    <w:tbl>
      <w:tblPr>
        <w:tblStyle w:val="a8"/>
        <w:tblW w:w="0" w:type="auto"/>
        <w:tblLook w:val="04A0" w:firstRow="1" w:lastRow="0" w:firstColumn="1" w:lastColumn="0" w:noHBand="0" w:noVBand="1"/>
      </w:tblPr>
      <w:tblGrid>
        <w:gridCol w:w="4927"/>
        <w:gridCol w:w="4928"/>
      </w:tblGrid>
      <w:tr w:rsidR="00181228" w:rsidRPr="00181228" w:rsidTr="00163148">
        <w:tc>
          <w:tcPr>
            <w:tcW w:w="4927" w:type="dxa"/>
          </w:tcPr>
          <w:p w:rsidR="00163148" w:rsidRPr="00181228" w:rsidRDefault="00163148" w:rsidP="00163148">
            <w:pPr>
              <w:spacing w:line="240" w:lineRule="auto"/>
              <w:jc w:val="center"/>
              <w:rPr>
                <w:rFonts w:ascii="Times New Roman" w:hAnsi="Times New Roman" w:cs="Times New Roman"/>
                <w:sz w:val="28"/>
                <w:szCs w:val="28"/>
              </w:rPr>
            </w:pPr>
            <w:r w:rsidRPr="00181228">
              <w:rPr>
                <w:rFonts w:ascii="Times New Roman" w:hAnsi="Times New Roman" w:cs="Times New Roman"/>
                <w:sz w:val="28"/>
                <w:szCs w:val="28"/>
              </w:rPr>
              <w:t>Наименование товарного рынка</w:t>
            </w:r>
          </w:p>
        </w:tc>
        <w:tc>
          <w:tcPr>
            <w:tcW w:w="4928" w:type="dxa"/>
          </w:tcPr>
          <w:p w:rsidR="00163148" w:rsidRPr="00181228" w:rsidRDefault="00163148" w:rsidP="00163148">
            <w:pPr>
              <w:spacing w:line="240" w:lineRule="auto"/>
              <w:jc w:val="center"/>
              <w:rPr>
                <w:rFonts w:ascii="Times New Roman" w:hAnsi="Times New Roman" w:cs="Times New Roman"/>
                <w:sz w:val="28"/>
                <w:szCs w:val="28"/>
              </w:rPr>
            </w:pPr>
            <w:r w:rsidRPr="00181228">
              <w:rPr>
                <w:rFonts w:ascii="Times New Roman" w:hAnsi="Times New Roman" w:cs="Times New Roman"/>
                <w:sz w:val="28"/>
                <w:szCs w:val="28"/>
              </w:rPr>
              <w:t>Тема обучающего мероприятия</w:t>
            </w:r>
          </w:p>
        </w:tc>
      </w:tr>
      <w:tr w:rsidR="00181228" w:rsidRPr="00181228" w:rsidTr="00163148">
        <w:tc>
          <w:tcPr>
            <w:tcW w:w="4927" w:type="dxa"/>
          </w:tcPr>
          <w:p w:rsidR="00163148" w:rsidRPr="00181228" w:rsidRDefault="00F54556" w:rsidP="00CA07B1">
            <w:pPr>
              <w:spacing w:line="240" w:lineRule="auto"/>
              <w:jc w:val="both"/>
              <w:rPr>
                <w:rFonts w:ascii="Times New Roman" w:hAnsi="Times New Roman" w:cs="Times New Roman"/>
                <w:sz w:val="28"/>
                <w:szCs w:val="28"/>
              </w:rPr>
            </w:pPr>
            <w:r w:rsidRPr="00181228">
              <w:rPr>
                <w:rFonts w:ascii="Times New Roman" w:hAnsi="Times New Roman" w:cs="Times New Roman"/>
                <w:sz w:val="28"/>
                <w:szCs w:val="28"/>
              </w:rPr>
              <w:t>Рынок сферы наружной рекламы</w:t>
            </w:r>
          </w:p>
        </w:tc>
        <w:tc>
          <w:tcPr>
            <w:tcW w:w="4928" w:type="dxa"/>
          </w:tcPr>
          <w:p w:rsidR="00163148" w:rsidRPr="00181228" w:rsidRDefault="00F54556" w:rsidP="00CA07B1">
            <w:pPr>
              <w:spacing w:line="240" w:lineRule="auto"/>
              <w:jc w:val="both"/>
              <w:rPr>
                <w:rFonts w:ascii="Times New Roman" w:hAnsi="Times New Roman" w:cs="Times New Roman"/>
                <w:sz w:val="28"/>
                <w:szCs w:val="28"/>
              </w:rPr>
            </w:pPr>
            <w:r w:rsidRPr="00181228">
              <w:rPr>
                <w:rFonts w:ascii="Times New Roman" w:hAnsi="Times New Roman" w:cs="Times New Roman"/>
                <w:sz w:val="28"/>
                <w:szCs w:val="28"/>
              </w:rPr>
              <w:t>Законность размещения рекламы и информационных вывесок на объектах потребительской сферы</w:t>
            </w:r>
          </w:p>
        </w:tc>
      </w:tr>
      <w:tr w:rsidR="00181228" w:rsidRPr="00181228" w:rsidTr="00163148">
        <w:tc>
          <w:tcPr>
            <w:tcW w:w="4927" w:type="dxa"/>
          </w:tcPr>
          <w:p w:rsidR="00163148" w:rsidRPr="00181228" w:rsidRDefault="00F54556" w:rsidP="00CA07B1">
            <w:pPr>
              <w:spacing w:line="240" w:lineRule="auto"/>
              <w:jc w:val="both"/>
              <w:rPr>
                <w:rFonts w:ascii="Times New Roman" w:hAnsi="Times New Roman" w:cs="Times New Roman"/>
                <w:sz w:val="28"/>
                <w:szCs w:val="28"/>
              </w:rPr>
            </w:pPr>
            <w:r w:rsidRPr="00181228">
              <w:rPr>
                <w:rFonts w:ascii="Times New Roman" w:hAnsi="Times New Roman" w:cs="Times New Roman"/>
                <w:sz w:val="28"/>
                <w:szCs w:val="28"/>
              </w:rPr>
              <w:t>Рынок ритуальных услуг</w:t>
            </w:r>
          </w:p>
        </w:tc>
        <w:tc>
          <w:tcPr>
            <w:tcW w:w="4928" w:type="dxa"/>
          </w:tcPr>
          <w:p w:rsidR="00163148" w:rsidRPr="00181228" w:rsidRDefault="00CC4501" w:rsidP="00CC4501">
            <w:pPr>
              <w:spacing w:line="240" w:lineRule="auto"/>
              <w:jc w:val="both"/>
              <w:rPr>
                <w:rFonts w:ascii="Times New Roman" w:hAnsi="Times New Roman" w:cs="Times New Roman"/>
                <w:sz w:val="28"/>
                <w:szCs w:val="28"/>
              </w:rPr>
            </w:pPr>
            <w:r w:rsidRPr="00181228">
              <w:rPr>
                <w:rFonts w:ascii="Times New Roman" w:hAnsi="Times New Roman" w:cs="Times New Roman"/>
                <w:sz w:val="28"/>
                <w:szCs w:val="28"/>
              </w:rPr>
              <w:t>Изменения в законодательстве о ритуальных услугах</w:t>
            </w:r>
          </w:p>
        </w:tc>
      </w:tr>
      <w:tr w:rsidR="00181228" w:rsidRPr="00181228" w:rsidTr="00163148">
        <w:tc>
          <w:tcPr>
            <w:tcW w:w="4927" w:type="dxa"/>
          </w:tcPr>
          <w:p w:rsidR="001F1307" w:rsidRPr="00181228" w:rsidRDefault="00181228" w:rsidP="00CA07B1">
            <w:pPr>
              <w:spacing w:line="240" w:lineRule="auto"/>
              <w:jc w:val="both"/>
              <w:rPr>
                <w:rFonts w:ascii="Times New Roman" w:hAnsi="Times New Roman" w:cs="Times New Roman"/>
                <w:sz w:val="28"/>
                <w:szCs w:val="28"/>
              </w:rPr>
            </w:pPr>
            <w:r w:rsidRPr="00181228">
              <w:rPr>
                <w:rFonts w:ascii="Times New Roman" w:hAnsi="Times New Roman" w:cs="Times New Roman"/>
                <w:sz w:val="28"/>
                <w:szCs w:val="28"/>
              </w:rPr>
              <w:t>-</w:t>
            </w:r>
          </w:p>
        </w:tc>
        <w:tc>
          <w:tcPr>
            <w:tcW w:w="4928" w:type="dxa"/>
          </w:tcPr>
          <w:p w:rsidR="001F1307" w:rsidRPr="00181228" w:rsidRDefault="001F1307" w:rsidP="00CC4501">
            <w:pPr>
              <w:spacing w:line="240" w:lineRule="auto"/>
              <w:jc w:val="both"/>
              <w:rPr>
                <w:rFonts w:ascii="Times New Roman" w:hAnsi="Times New Roman" w:cs="Times New Roman"/>
                <w:sz w:val="28"/>
                <w:szCs w:val="28"/>
              </w:rPr>
            </w:pPr>
            <w:r w:rsidRPr="00181228">
              <w:rPr>
                <w:rFonts w:ascii="Times New Roman" w:hAnsi="Times New Roman" w:cs="Times New Roman"/>
                <w:sz w:val="28"/>
                <w:szCs w:val="28"/>
              </w:rPr>
              <w:t>Обучение сотрудников антимонопольному  законодательству на региональном уровне</w:t>
            </w:r>
          </w:p>
        </w:tc>
      </w:tr>
    </w:tbl>
    <w:p w:rsidR="00163148" w:rsidRPr="004B4953" w:rsidRDefault="00163148" w:rsidP="00D8090C">
      <w:pPr>
        <w:spacing w:after="0" w:line="240" w:lineRule="auto"/>
        <w:jc w:val="both"/>
        <w:rPr>
          <w:rFonts w:ascii="Times New Roman" w:hAnsi="Times New Roman" w:cs="Times New Roman"/>
          <w:b/>
          <w:color w:val="000000"/>
          <w:sz w:val="28"/>
          <w:szCs w:val="28"/>
        </w:rPr>
      </w:pPr>
    </w:p>
    <w:p w:rsidR="00163148" w:rsidRDefault="00D92576" w:rsidP="00D92576">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Раздел 11.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Pr>
          <w:rFonts w:ascii="Times New Roman" w:hAnsi="Times New Roman" w:cs="Times New Roman"/>
          <w:b/>
          <w:color w:val="000000"/>
          <w:sz w:val="28"/>
          <w:szCs w:val="28"/>
        </w:rPr>
        <w:t>Смартека</w:t>
      </w:r>
      <w:proofErr w:type="spellEnd"/>
      <w:r>
        <w:rPr>
          <w:rFonts w:ascii="Times New Roman" w:hAnsi="Times New Roman" w:cs="Times New Roman"/>
          <w:b/>
          <w:color w:val="000000"/>
          <w:sz w:val="28"/>
          <w:szCs w:val="28"/>
        </w:rPr>
        <w:t>».  Сведения о размещенных практиках муниципального образования на цифровой платформе «</w:t>
      </w:r>
      <w:proofErr w:type="spellStart"/>
      <w:r>
        <w:rPr>
          <w:rFonts w:ascii="Times New Roman" w:hAnsi="Times New Roman" w:cs="Times New Roman"/>
          <w:b/>
          <w:color w:val="000000"/>
          <w:sz w:val="28"/>
          <w:szCs w:val="28"/>
        </w:rPr>
        <w:t>Смартека</w:t>
      </w:r>
      <w:proofErr w:type="spellEnd"/>
      <w:r>
        <w:rPr>
          <w:rFonts w:ascii="Times New Roman" w:hAnsi="Times New Roman" w:cs="Times New Roman"/>
          <w:b/>
          <w:color w:val="000000"/>
          <w:sz w:val="28"/>
          <w:szCs w:val="28"/>
        </w:rPr>
        <w:t>».</w:t>
      </w:r>
    </w:p>
    <w:p w:rsidR="00D92576" w:rsidRDefault="00D92576" w:rsidP="00D92576">
      <w:pPr>
        <w:spacing w:after="0" w:line="240" w:lineRule="auto"/>
        <w:jc w:val="both"/>
        <w:rPr>
          <w:rFonts w:ascii="Times New Roman" w:hAnsi="Times New Roman" w:cs="Times New Roman"/>
          <w:b/>
          <w:color w:val="000000"/>
          <w:sz w:val="28"/>
          <w:szCs w:val="28"/>
        </w:rPr>
      </w:pPr>
    </w:p>
    <w:p w:rsidR="00D92576" w:rsidRDefault="00D92576" w:rsidP="00D92576">
      <w:pPr>
        <w:spacing w:after="0" w:line="240" w:lineRule="auto"/>
        <w:ind w:firstLine="708"/>
        <w:jc w:val="both"/>
        <w:rPr>
          <w:rFonts w:ascii="Times New Roman" w:hAnsi="Times New Roman" w:cs="Times New Roman"/>
          <w:sz w:val="28"/>
          <w:szCs w:val="28"/>
        </w:rPr>
      </w:pPr>
      <w:r w:rsidRPr="005C03F8">
        <w:rPr>
          <w:rFonts w:ascii="Times New Roman" w:hAnsi="Times New Roman" w:cs="Times New Roman"/>
          <w:sz w:val="28"/>
          <w:szCs w:val="28"/>
        </w:rPr>
        <w:t xml:space="preserve">В рамках исполнения поручения Президента Российской Федерации специалистами администрации муниципального образования </w:t>
      </w:r>
      <w:proofErr w:type="spellStart"/>
      <w:r w:rsidRPr="005C03F8">
        <w:rPr>
          <w:rFonts w:ascii="Times New Roman" w:hAnsi="Times New Roman" w:cs="Times New Roman"/>
          <w:sz w:val="28"/>
          <w:szCs w:val="28"/>
        </w:rPr>
        <w:t>Приморско-Ахтарский</w:t>
      </w:r>
      <w:proofErr w:type="spellEnd"/>
      <w:r w:rsidRPr="005C03F8">
        <w:rPr>
          <w:rFonts w:ascii="Times New Roman" w:hAnsi="Times New Roman" w:cs="Times New Roman"/>
          <w:sz w:val="28"/>
          <w:szCs w:val="28"/>
        </w:rPr>
        <w:t xml:space="preserve"> район разработана и опубликована на цифровой платформе региональных практик устойчивого развития «</w:t>
      </w:r>
      <w:proofErr w:type="spellStart"/>
      <w:r w:rsidRPr="005C03F8">
        <w:rPr>
          <w:rFonts w:ascii="Times New Roman" w:hAnsi="Times New Roman" w:cs="Times New Roman"/>
          <w:sz w:val="28"/>
          <w:szCs w:val="28"/>
        </w:rPr>
        <w:t>Смартека</w:t>
      </w:r>
      <w:proofErr w:type="spellEnd"/>
      <w:r w:rsidRPr="005C03F8">
        <w:rPr>
          <w:rFonts w:ascii="Times New Roman" w:hAnsi="Times New Roman" w:cs="Times New Roman"/>
          <w:sz w:val="28"/>
          <w:szCs w:val="28"/>
        </w:rPr>
        <w:t>»</w:t>
      </w:r>
      <w:r>
        <w:rPr>
          <w:rFonts w:ascii="Times New Roman" w:hAnsi="Times New Roman" w:cs="Times New Roman"/>
          <w:sz w:val="28"/>
          <w:szCs w:val="28"/>
        </w:rPr>
        <w:t xml:space="preserve"> (далее </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Смартека</w:t>
      </w:r>
      <w:proofErr w:type="spellEnd"/>
      <w:r>
        <w:rPr>
          <w:rFonts w:ascii="Times New Roman" w:hAnsi="Times New Roman" w:cs="Times New Roman"/>
          <w:sz w:val="28"/>
          <w:szCs w:val="28"/>
        </w:rPr>
        <w:t>»)</w:t>
      </w:r>
      <w:r w:rsidRPr="005C03F8">
        <w:rPr>
          <w:rFonts w:ascii="Times New Roman" w:hAnsi="Times New Roman" w:cs="Times New Roman"/>
          <w:sz w:val="28"/>
          <w:szCs w:val="28"/>
        </w:rPr>
        <w:t xml:space="preserve"> практика «</w:t>
      </w:r>
      <w:proofErr w:type="spellStart"/>
      <w:r w:rsidRPr="005C03F8">
        <w:rPr>
          <w:rFonts w:ascii="Times New Roman" w:hAnsi="Times New Roman" w:cs="Times New Roman"/>
          <w:sz w:val="28"/>
          <w:szCs w:val="28"/>
        </w:rPr>
        <w:t>Цифровизация</w:t>
      </w:r>
      <w:proofErr w:type="spellEnd"/>
      <w:r w:rsidRPr="005C03F8">
        <w:rPr>
          <w:rFonts w:ascii="Times New Roman" w:hAnsi="Times New Roman" w:cs="Times New Roman"/>
          <w:sz w:val="28"/>
          <w:szCs w:val="28"/>
        </w:rPr>
        <w:t xml:space="preserve"> архива» (более подробная информация согласно приложению 4).</w:t>
      </w:r>
    </w:p>
    <w:p w:rsidR="00D92576" w:rsidRDefault="00D92576" w:rsidP="00D925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 муниципального образования </w:t>
      </w: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 на платформе «</w:t>
      </w:r>
      <w:proofErr w:type="spellStart"/>
      <w:r>
        <w:rPr>
          <w:rFonts w:ascii="Times New Roman" w:hAnsi="Times New Roman" w:cs="Times New Roman"/>
          <w:sz w:val="28"/>
          <w:szCs w:val="28"/>
        </w:rPr>
        <w:t>Смартека</w:t>
      </w:r>
      <w:proofErr w:type="spellEnd"/>
      <w:r>
        <w:rPr>
          <w:rFonts w:ascii="Times New Roman" w:hAnsi="Times New Roman" w:cs="Times New Roman"/>
          <w:sz w:val="28"/>
          <w:szCs w:val="28"/>
        </w:rPr>
        <w:t>» размещены 3 практики (статус предварительная проверка):</w:t>
      </w:r>
    </w:p>
    <w:p w:rsidR="00D92576" w:rsidRDefault="00D92576" w:rsidP="00D925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w:t>
      </w:r>
      <w:r w:rsidRPr="008D6654">
        <w:rPr>
          <w:rFonts w:ascii="Times New Roman" w:hAnsi="Times New Roman" w:cs="Times New Roman"/>
          <w:sz w:val="28"/>
          <w:szCs w:val="28"/>
        </w:rPr>
        <w:t>овышение интереса к занятиям физической культуры и спортом среди всех слоев населения с помощью Всероссийского физкультурно-спортивного комплекса «Готов к труду и обороне» ГТО и реализации федеральных, краевых и муниципальных программ»</w:t>
      </w:r>
      <w:r>
        <w:rPr>
          <w:rFonts w:ascii="Times New Roman" w:hAnsi="Times New Roman" w:cs="Times New Roman"/>
          <w:sz w:val="28"/>
          <w:szCs w:val="28"/>
        </w:rPr>
        <w:t>;</w:t>
      </w:r>
    </w:p>
    <w:p w:rsidR="00D92576" w:rsidRDefault="00D92576" w:rsidP="00D925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w:t>
      </w:r>
      <w:r w:rsidRPr="008D6654">
        <w:rPr>
          <w:rFonts w:ascii="Times New Roman" w:hAnsi="Times New Roman" w:cs="Times New Roman"/>
          <w:sz w:val="28"/>
          <w:szCs w:val="28"/>
        </w:rPr>
        <w:t>Чистый поселок начинается с тебя</w:t>
      </w:r>
      <w:r>
        <w:rPr>
          <w:rFonts w:ascii="Times New Roman" w:hAnsi="Times New Roman" w:cs="Times New Roman"/>
          <w:sz w:val="28"/>
          <w:szCs w:val="28"/>
        </w:rPr>
        <w:t>»;</w:t>
      </w:r>
    </w:p>
    <w:p w:rsidR="00D92576" w:rsidRDefault="00D92576" w:rsidP="00D925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w:t>
      </w:r>
      <w:r w:rsidRPr="008D6654">
        <w:rPr>
          <w:rFonts w:ascii="Times New Roman" w:hAnsi="Times New Roman" w:cs="Times New Roman"/>
          <w:sz w:val="28"/>
          <w:szCs w:val="28"/>
        </w:rPr>
        <w:t>Эффективный муниципальный служащий</w:t>
      </w:r>
      <w:r>
        <w:rPr>
          <w:rFonts w:ascii="Times New Roman" w:hAnsi="Times New Roman" w:cs="Times New Roman"/>
          <w:sz w:val="28"/>
          <w:szCs w:val="28"/>
        </w:rPr>
        <w:t xml:space="preserve">». </w:t>
      </w:r>
    </w:p>
    <w:p w:rsidR="00D92576" w:rsidRPr="005C03F8" w:rsidRDefault="00D92576" w:rsidP="00D925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проведена работа по разработке 3х практик, которые планируются к размещению в «</w:t>
      </w:r>
      <w:proofErr w:type="spellStart"/>
      <w:r>
        <w:rPr>
          <w:rFonts w:ascii="Times New Roman" w:hAnsi="Times New Roman" w:cs="Times New Roman"/>
          <w:sz w:val="28"/>
          <w:szCs w:val="28"/>
        </w:rPr>
        <w:t>Смартеке</w:t>
      </w:r>
      <w:proofErr w:type="spellEnd"/>
      <w:r>
        <w:rPr>
          <w:rFonts w:ascii="Times New Roman" w:hAnsi="Times New Roman" w:cs="Times New Roman"/>
          <w:sz w:val="28"/>
          <w:szCs w:val="28"/>
        </w:rPr>
        <w:t xml:space="preserve">» -  </w:t>
      </w:r>
      <w:r w:rsidRPr="008D6654">
        <w:rPr>
          <w:rFonts w:ascii="Times New Roman" w:hAnsi="Times New Roman" w:cs="Times New Roman"/>
          <w:sz w:val="28"/>
          <w:szCs w:val="28"/>
        </w:rPr>
        <w:t>«</w:t>
      </w:r>
      <w:r w:rsidRPr="008D6654">
        <w:rPr>
          <w:rFonts w:ascii="Times New Roman" w:eastAsia="Calibri" w:hAnsi="Times New Roman" w:cs="Times New Roman"/>
          <w:sz w:val="28"/>
          <w:szCs w:val="28"/>
        </w:rPr>
        <w:t xml:space="preserve">Регион успеха», «Бизнес школа», «Центр разрытия личности» </w:t>
      </w:r>
      <w:r w:rsidR="00B4388C">
        <w:rPr>
          <w:rFonts w:ascii="Times New Roman" w:eastAsia="Calibri" w:hAnsi="Times New Roman" w:cs="Times New Roman"/>
          <w:sz w:val="28"/>
          <w:szCs w:val="28"/>
        </w:rPr>
        <w:t>(</w:t>
      </w:r>
      <w:r w:rsidRPr="005C03F8">
        <w:rPr>
          <w:rFonts w:ascii="Times New Roman" w:hAnsi="Times New Roman" w:cs="Times New Roman"/>
          <w:sz w:val="28"/>
          <w:szCs w:val="28"/>
        </w:rPr>
        <w:t xml:space="preserve">более подробная </w:t>
      </w:r>
      <w:r>
        <w:rPr>
          <w:rFonts w:ascii="Times New Roman" w:hAnsi="Times New Roman" w:cs="Times New Roman"/>
          <w:sz w:val="28"/>
          <w:szCs w:val="28"/>
        </w:rPr>
        <w:t>информация согласно приложению 5</w:t>
      </w:r>
      <w:r w:rsidRPr="005C03F8">
        <w:rPr>
          <w:rFonts w:ascii="Times New Roman" w:hAnsi="Times New Roman" w:cs="Times New Roman"/>
          <w:sz w:val="28"/>
          <w:szCs w:val="28"/>
        </w:rPr>
        <w:t>)</w:t>
      </w:r>
      <w:r>
        <w:rPr>
          <w:rFonts w:ascii="Times New Roman" w:hAnsi="Times New Roman" w:cs="Times New Roman"/>
          <w:sz w:val="28"/>
          <w:szCs w:val="28"/>
        </w:rPr>
        <w:t>.</w:t>
      </w:r>
    </w:p>
    <w:p w:rsidR="00CD59AB" w:rsidRPr="00015C8A" w:rsidRDefault="00CD59AB" w:rsidP="001F1307">
      <w:pPr>
        <w:spacing w:after="0" w:line="240" w:lineRule="auto"/>
        <w:jc w:val="both"/>
        <w:rPr>
          <w:rFonts w:ascii="Times New Roman" w:hAnsi="Times New Roman" w:cs="Times New Roman"/>
          <w:b/>
          <w:color w:val="000000"/>
          <w:sz w:val="28"/>
          <w:szCs w:val="28"/>
        </w:rPr>
      </w:pPr>
    </w:p>
    <w:p w:rsidR="00CD59AB" w:rsidRPr="004B4953" w:rsidRDefault="00CD59AB" w:rsidP="00354B64">
      <w:pPr>
        <w:spacing w:after="0" w:line="240" w:lineRule="auto"/>
        <w:jc w:val="both"/>
        <w:rPr>
          <w:rFonts w:ascii="Times New Roman" w:hAnsi="Times New Roman" w:cs="Times New Roman"/>
          <w:b/>
          <w:color w:val="000000"/>
          <w:sz w:val="28"/>
          <w:szCs w:val="28"/>
        </w:rPr>
      </w:pPr>
      <w:r w:rsidRPr="004B4953">
        <w:rPr>
          <w:rFonts w:ascii="Times New Roman" w:hAnsi="Times New Roman" w:cs="Times New Roman"/>
          <w:b/>
          <w:color w:val="000000"/>
          <w:sz w:val="28"/>
          <w:szCs w:val="28"/>
        </w:rPr>
        <w:t>Раздел</w:t>
      </w:r>
      <w:r w:rsidR="00ED44A2" w:rsidRPr="004B4953">
        <w:rPr>
          <w:rFonts w:ascii="Times New Roman" w:hAnsi="Times New Roman" w:cs="Times New Roman"/>
          <w:b/>
          <w:color w:val="000000"/>
          <w:sz w:val="28"/>
          <w:szCs w:val="28"/>
        </w:rPr>
        <w:t> </w:t>
      </w:r>
      <w:r w:rsidRPr="004B4953">
        <w:rPr>
          <w:rFonts w:ascii="Times New Roman" w:hAnsi="Times New Roman" w:cs="Times New Roman"/>
          <w:b/>
          <w:color w:val="000000"/>
          <w:sz w:val="28"/>
          <w:szCs w:val="28"/>
        </w:rPr>
        <w:t>1</w:t>
      </w:r>
      <w:r w:rsidR="00D92576">
        <w:rPr>
          <w:rFonts w:ascii="Times New Roman" w:hAnsi="Times New Roman" w:cs="Times New Roman"/>
          <w:b/>
          <w:color w:val="000000"/>
          <w:sz w:val="28"/>
          <w:szCs w:val="28"/>
        </w:rPr>
        <w:t>2</w:t>
      </w:r>
      <w:r w:rsidRPr="004B4953">
        <w:rPr>
          <w:rFonts w:ascii="Times New Roman" w:hAnsi="Times New Roman" w:cs="Times New Roman"/>
          <w:b/>
          <w:color w:val="000000"/>
          <w:sz w:val="28"/>
          <w:szCs w:val="28"/>
        </w:rPr>
        <w:t>. Дополнительные комментарии со стороны муниципального образования («обратная связь»).</w:t>
      </w:r>
    </w:p>
    <w:p w:rsidR="00187B60" w:rsidRDefault="00187B60" w:rsidP="00187B60">
      <w:pPr>
        <w:pStyle w:val="Default"/>
        <w:ind w:firstLine="708"/>
        <w:jc w:val="both"/>
        <w:rPr>
          <w:bCs/>
          <w:color w:val="000000" w:themeColor="text1"/>
          <w:sz w:val="28"/>
          <w:szCs w:val="28"/>
        </w:rPr>
      </w:pPr>
      <w:r w:rsidRPr="001A7798">
        <w:rPr>
          <w:bCs/>
          <w:color w:val="000000" w:themeColor="text1"/>
          <w:sz w:val="28"/>
          <w:szCs w:val="28"/>
        </w:rPr>
        <w:t xml:space="preserve">В муниципальном образовании </w:t>
      </w:r>
      <w:proofErr w:type="spellStart"/>
      <w:r w:rsidRPr="001A7798">
        <w:rPr>
          <w:bCs/>
          <w:color w:val="000000" w:themeColor="text1"/>
          <w:sz w:val="28"/>
          <w:szCs w:val="28"/>
        </w:rPr>
        <w:t>Приморско-Ахтарский</w:t>
      </w:r>
      <w:proofErr w:type="spellEnd"/>
      <w:r w:rsidRPr="001A7798">
        <w:rPr>
          <w:bCs/>
          <w:color w:val="000000" w:themeColor="text1"/>
          <w:sz w:val="28"/>
          <w:szCs w:val="28"/>
        </w:rPr>
        <w:t xml:space="preserve"> район работа по внедрению Стандарта развитию конкуренции ведется с 2015 года.</w:t>
      </w:r>
    </w:p>
    <w:p w:rsidR="006144F5" w:rsidRDefault="006144F5" w:rsidP="006144F5">
      <w:pPr>
        <w:pStyle w:val="af1"/>
        <w:ind w:firstLine="708"/>
        <w:rPr>
          <w:sz w:val="28"/>
          <w:szCs w:val="28"/>
        </w:rPr>
      </w:pPr>
      <w:r>
        <w:rPr>
          <w:sz w:val="28"/>
          <w:szCs w:val="28"/>
        </w:rPr>
        <w:t xml:space="preserve">С целью организации работы по внедрению составляющих Стандарта развития конкуренции распоряжением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от 18 ноября 2016 года № 612-р утверждено Положение о рабочей группе по </w:t>
      </w:r>
      <w:r>
        <w:rPr>
          <w:bCs w:val="0"/>
          <w:sz w:val="28"/>
        </w:rPr>
        <w:t xml:space="preserve">содействию развитию конкуренции </w:t>
      </w:r>
      <w:r>
        <w:rPr>
          <w:sz w:val="28"/>
          <w:szCs w:val="28"/>
        </w:rPr>
        <w:t xml:space="preserve">и состав рабочей группы. В 2020 году распоряжением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от 16 ноября 2020 года № 516-</w:t>
      </w:r>
      <w:r>
        <w:rPr>
          <w:sz w:val="28"/>
          <w:szCs w:val="28"/>
          <w:lang w:val="en-US"/>
        </w:rPr>
        <w:t>p</w:t>
      </w:r>
      <w:r w:rsidRPr="00785589">
        <w:rPr>
          <w:sz w:val="28"/>
          <w:szCs w:val="28"/>
        </w:rPr>
        <w:t xml:space="preserve"> </w:t>
      </w:r>
      <w:r>
        <w:rPr>
          <w:sz w:val="28"/>
          <w:szCs w:val="28"/>
        </w:rPr>
        <w:t xml:space="preserve">внесены изменения в состав рабочей группы в части включения представителей Совета муниципального образования </w:t>
      </w:r>
      <w:proofErr w:type="spellStart"/>
      <w:r>
        <w:rPr>
          <w:sz w:val="28"/>
          <w:szCs w:val="28"/>
        </w:rPr>
        <w:t>Приморско-Ахтарский</w:t>
      </w:r>
      <w:proofErr w:type="spellEnd"/>
      <w:r>
        <w:rPr>
          <w:sz w:val="28"/>
          <w:szCs w:val="28"/>
        </w:rPr>
        <w:t xml:space="preserve"> район, глав городского и сельских поселения </w:t>
      </w:r>
      <w:proofErr w:type="spellStart"/>
      <w:r>
        <w:rPr>
          <w:sz w:val="28"/>
          <w:szCs w:val="28"/>
        </w:rPr>
        <w:t>Приморско-Ахтарского</w:t>
      </w:r>
      <w:proofErr w:type="spellEnd"/>
      <w:r>
        <w:rPr>
          <w:sz w:val="28"/>
          <w:szCs w:val="28"/>
        </w:rPr>
        <w:t xml:space="preserve"> района, представителей общественных организаций, представителей контрольно-надзорных органов и др. (Приложение № 7)</w:t>
      </w:r>
    </w:p>
    <w:p w:rsidR="00187B60" w:rsidRDefault="00187B60" w:rsidP="00187B60">
      <w:pPr>
        <w:pStyle w:val="Default"/>
        <w:ind w:firstLine="709"/>
        <w:jc w:val="both"/>
        <w:rPr>
          <w:rFonts w:eastAsia="Times New Roman"/>
          <w:sz w:val="28"/>
          <w:szCs w:val="28"/>
          <w:lang w:eastAsia="ru-RU"/>
        </w:rPr>
      </w:pPr>
      <w:r>
        <w:rPr>
          <w:rFonts w:eastAsia="Times New Roman"/>
          <w:sz w:val="28"/>
          <w:szCs w:val="28"/>
          <w:lang w:eastAsia="ru-RU"/>
        </w:rPr>
        <w:t>На официальном сайте администрации разработан и актуализируется раздел «Стандарт развития конкуренции».</w:t>
      </w:r>
    </w:p>
    <w:p w:rsidR="00187B60" w:rsidRDefault="00187B60" w:rsidP="00187B60">
      <w:pPr>
        <w:tabs>
          <w:tab w:val="left" w:pos="1134"/>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Создан Инвестиционный портал муниципального образования </w:t>
      </w:r>
      <w:proofErr w:type="spellStart"/>
      <w:r>
        <w:rPr>
          <w:rFonts w:ascii="Times New Roman" w:hAnsi="Times New Roman"/>
          <w:bCs/>
          <w:sz w:val="28"/>
          <w:szCs w:val="28"/>
        </w:rPr>
        <w:t>Приморско-Ахтарский</w:t>
      </w:r>
      <w:proofErr w:type="spellEnd"/>
      <w:r>
        <w:rPr>
          <w:rFonts w:ascii="Times New Roman" w:hAnsi="Times New Roman"/>
          <w:bCs/>
          <w:sz w:val="28"/>
          <w:szCs w:val="28"/>
        </w:rPr>
        <w:t xml:space="preserve"> район, который содержит информацию, </w:t>
      </w:r>
      <w:r w:rsidRPr="00C41323">
        <w:rPr>
          <w:rFonts w:ascii="Times New Roman" w:hAnsi="Times New Roman"/>
          <w:bCs/>
          <w:sz w:val="28"/>
          <w:szCs w:val="28"/>
        </w:rPr>
        <w:t>необходим</w:t>
      </w:r>
      <w:r>
        <w:rPr>
          <w:rFonts w:ascii="Times New Roman" w:hAnsi="Times New Roman"/>
          <w:bCs/>
          <w:sz w:val="28"/>
          <w:szCs w:val="28"/>
        </w:rPr>
        <w:t>ую</w:t>
      </w:r>
      <w:r w:rsidRPr="00C41323">
        <w:rPr>
          <w:rFonts w:ascii="Times New Roman" w:hAnsi="Times New Roman"/>
          <w:bCs/>
          <w:sz w:val="28"/>
          <w:szCs w:val="28"/>
        </w:rPr>
        <w:t xml:space="preserve"> для субъектов МСП: программы поддержки МСП, формы финансовой и имущественной поддержки МСП,</w:t>
      </w:r>
      <w:r w:rsidR="00B4388C">
        <w:rPr>
          <w:rFonts w:ascii="Times New Roman" w:hAnsi="Times New Roman"/>
          <w:bCs/>
          <w:sz w:val="28"/>
          <w:szCs w:val="28"/>
        </w:rPr>
        <w:t xml:space="preserve"> </w:t>
      </w:r>
      <w:proofErr w:type="gramStart"/>
      <w:r w:rsidR="00B4388C">
        <w:rPr>
          <w:rFonts w:ascii="Times New Roman" w:hAnsi="Times New Roman"/>
          <w:bCs/>
          <w:sz w:val="28"/>
          <w:szCs w:val="28"/>
        </w:rPr>
        <w:t>каталог</w:t>
      </w:r>
      <w:proofErr w:type="gramEnd"/>
      <w:r w:rsidRPr="00C41323">
        <w:rPr>
          <w:rFonts w:ascii="Times New Roman" w:hAnsi="Times New Roman"/>
          <w:bCs/>
          <w:sz w:val="28"/>
          <w:szCs w:val="28"/>
        </w:rPr>
        <w:t xml:space="preserve"> </w:t>
      </w:r>
      <w:r>
        <w:rPr>
          <w:rFonts w:ascii="Times New Roman" w:hAnsi="Times New Roman"/>
          <w:bCs/>
          <w:sz w:val="28"/>
          <w:szCs w:val="28"/>
        </w:rPr>
        <w:t>а также информация об объектах, находящихся в муниципальной собственности.</w:t>
      </w: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отчетном периоде реализованы мероприятия по продвижению информации о деятельности м</w:t>
      </w:r>
      <w:r w:rsidRPr="00642EFD">
        <w:rPr>
          <w:rFonts w:ascii="Times New Roman" w:eastAsia="Times New Roman" w:hAnsi="Times New Roman"/>
          <w:sz w:val="28"/>
          <w:szCs w:val="28"/>
          <w:lang w:eastAsia="ru-RU"/>
        </w:rPr>
        <w:t>униципальн</w:t>
      </w:r>
      <w:r>
        <w:rPr>
          <w:rFonts w:ascii="Times New Roman" w:eastAsia="Times New Roman" w:hAnsi="Times New Roman"/>
          <w:sz w:val="28"/>
          <w:szCs w:val="28"/>
          <w:lang w:eastAsia="ru-RU"/>
        </w:rPr>
        <w:t>ого</w:t>
      </w:r>
      <w:r w:rsidRPr="00642EFD">
        <w:rPr>
          <w:rFonts w:ascii="Times New Roman" w:eastAsia="Times New Roman" w:hAnsi="Times New Roman"/>
          <w:sz w:val="28"/>
          <w:szCs w:val="28"/>
          <w:lang w:eastAsia="ru-RU"/>
        </w:rPr>
        <w:t xml:space="preserve"> центр</w:t>
      </w:r>
      <w:r>
        <w:rPr>
          <w:rFonts w:ascii="Times New Roman" w:eastAsia="Times New Roman" w:hAnsi="Times New Roman"/>
          <w:sz w:val="28"/>
          <w:szCs w:val="28"/>
          <w:lang w:eastAsia="ru-RU"/>
        </w:rPr>
        <w:t>а</w:t>
      </w:r>
      <w:r w:rsidRPr="00642EFD">
        <w:rPr>
          <w:rFonts w:ascii="Times New Roman" w:eastAsia="Times New Roman" w:hAnsi="Times New Roman"/>
          <w:sz w:val="28"/>
          <w:szCs w:val="28"/>
          <w:lang w:eastAsia="ru-RU"/>
        </w:rPr>
        <w:t xml:space="preserve"> поддержки </w:t>
      </w:r>
      <w:r w:rsidRPr="00642EFD">
        <w:rPr>
          <w:rFonts w:ascii="Times New Roman" w:eastAsia="Times New Roman" w:hAnsi="Times New Roman"/>
          <w:sz w:val="28"/>
          <w:szCs w:val="28"/>
          <w:lang w:eastAsia="ru-RU"/>
        </w:rPr>
        <w:lastRenderedPageBreak/>
        <w:t>предпринимательства</w:t>
      </w:r>
      <w:r>
        <w:rPr>
          <w:rFonts w:ascii="Times New Roman" w:eastAsia="Times New Roman" w:hAnsi="Times New Roman"/>
          <w:sz w:val="28"/>
          <w:szCs w:val="28"/>
          <w:lang w:eastAsia="ru-RU"/>
        </w:rPr>
        <w:t xml:space="preserve">, с целью информирования жителей и предпринимателей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w:t>
      </w: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инвестиционном портале актуализируется раздел «</w:t>
      </w:r>
      <w:r w:rsidRPr="00B43428">
        <w:rPr>
          <w:rFonts w:ascii="Times New Roman" w:eastAsia="Times New Roman" w:hAnsi="Times New Roman"/>
          <w:sz w:val="28"/>
          <w:szCs w:val="28"/>
          <w:lang w:eastAsia="ru-RU"/>
        </w:rPr>
        <w:t>Муниципальный центр поддержки предпринимательства</w:t>
      </w:r>
      <w:r>
        <w:rPr>
          <w:rFonts w:ascii="Times New Roman" w:eastAsia="Times New Roman" w:hAnsi="Times New Roman"/>
          <w:sz w:val="28"/>
          <w:szCs w:val="28"/>
          <w:lang w:eastAsia="ru-RU"/>
        </w:rPr>
        <w:t>»;</w:t>
      </w: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социальной сети «</w:t>
      </w:r>
      <w:r>
        <w:rPr>
          <w:rFonts w:ascii="Times New Roman" w:eastAsia="Times New Roman" w:hAnsi="Times New Roman"/>
          <w:sz w:val="28"/>
          <w:szCs w:val="28"/>
          <w:lang w:val="en-US" w:eastAsia="ru-RU"/>
        </w:rPr>
        <w:t>Instagram</w:t>
      </w:r>
      <w:r w:rsidR="00F34EC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зарегистрирован аккаунт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центра поддержки предпринимательства (</w:t>
      </w:r>
      <w:r w:rsidRPr="00B434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business</w:t>
      </w:r>
      <w:r w:rsidRPr="00B43428">
        <w:rPr>
          <w:rFonts w:ascii="Times New Roman" w:eastAsia="Times New Roman" w:hAnsi="Times New Roman"/>
          <w:sz w:val="28"/>
          <w:szCs w:val="28"/>
          <w:lang w:eastAsia="ru-RU"/>
        </w:rPr>
        <w:t>_</w:t>
      </w:r>
      <w:proofErr w:type="spellStart"/>
      <w:r>
        <w:rPr>
          <w:rFonts w:ascii="Times New Roman" w:eastAsia="Times New Roman" w:hAnsi="Times New Roman"/>
          <w:sz w:val="28"/>
          <w:szCs w:val="28"/>
          <w:lang w:val="en-US" w:eastAsia="ru-RU"/>
        </w:rPr>
        <w:t>poddergka</w:t>
      </w:r>
      <w:proofErr w:type="spellEnd"/>
      <w:r w:rsidRPr="00B434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целью популяризации инвестиционной и предпринимательской деятельности на территории</w:t>
      </w:r>
      <w:r w:rsidRPr="00B434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района, с подписчиками более 400 человек;</w:t>
      </w: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продолжает работу «телефон горячей» линии 3-08-77 для консультации субъектов малого и среднего предпринимательства.</w:t>
      </w: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в рамках информирования о государственной поддержке субъектов малого и среднего предпринимательства:</w:t>
      </w:r>
    </w:p>
    <w:p w:rsidR="00187B60" w:rsidRPr="00A0673C"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sidRPr="00A0673C">
        <w:rPr>
          <w:rFonts w:ascii="Times New Roman" w:eastAsia="Times New Roman" w:hAnsi="Times New Roman"/>
          <w:sz w:val="28"/>
          <w:szCs w:val="28"/>
          <w:lang w:eastAsia="ru-RU"/>
        </w:rPr>
        <w:t>- информация о мер</w:t>
      </w:r>
      <w:r w:rsidR="00D8090C" w:rsidRPr="00A0673C">
        <w:rPr>
          <w:rFonts w:ascii="Times New Roman" w:eastAsia="Times New Roman" w:hAnsi="Times New Roman"/>
          <w:sz w:val="28"/>
          <w:szCs w:val="28"/>
          <w:lang w:eastAsia="ru-RU"/>
        </w:rPr>
        <w:t>оприятиях</w:t>
      </w:r>
      <w:r w:rsidRPr="00A0673C">
        <w:rPr>
          <w:rFonts w:ascii="Times New Roman" w:eastAsia="Times New Roman" w:hAnsi="Times New Roman"/>
          <w:sz w:val="28"/>
          <w:szCs w:val="28"/>
          <w:lang w:eastAsia="ru-RU"/>
        </w:rPr>
        <w:t xml:space="preserve"> государственной поддержки </w:t>
      </w:r>
      <w:r w:rsidR="00D8090C" w:rsidRPr="00A0673C">
        <w:rPr>
          <w:rFonts w:ascii="Times New Roman" w:eastAsia="Times New Roman" w:hAnsi="Times New Roman"/>
          <w:sz w:val="28"/>
          <w:szCs w:val="28"/>
          <w:lang w:eastAsia="ru-RU"/>
        </w:rPr>
        <w:t xml:space="preserve">субъектов малого и среднего предпринимательства </w:t>
      </w:r>
      <w:r w:rsidRPr="00A0673C">
        <w:rPr>
          <w:rFonts w:ascii="Times New Roman" w:eastAsia="Times New Roman" w:hAnsi="Times New Roman"/>
          <w:sz w:val="28"/>
          <w:szCs w:val="28"/>
          <w:lang w:eastAsia="ru-RU"/>
        </w:rPr>
        <w:t xml:space="preserve">в виде </w:t>
      </w:r>
      <w:r w:rsidR="00D8090C" w:rsidRPr="00A0673C">
        <w:rPr>
          <w:rFonts w:ascii="Times New Roman" w:eastAsia="Times New Roman" w:hAnsi="Times New Roman"/>
          <w:sz w:val="28"/>
          <w:szCs w:val="28"/>
          <w:lang w:eastAsia="ru-RU"/>
        </w:rPr>
        <w:t xml:space="preserve">3 </w:t>
      </w:r>
      <w:r w:rsidRPr="00A0673C">
        <w:rPr>
          <w:rFonts w:ascii="Times New Roman" w:eastAsia="Times New Roman" w:hAnsi="Times New Roman"/>
          <w:sz w:val="28"/>
          <w:szCs w:val="28"/>
          <w:lang w:eastAsia="ru-RU"/>
        </w:rPr>
        <w:t>баннер</w:t>
      </w:r>
      <w:r w:rsidR="00D8090C" w:rsidRPr="00A0673C">
        <w:rPr>
          <w:rFonts w:ascii="Times New Roman" w:eastAsia="Times New Roman" w:hAnsi="Times New Roman"/>
          <w:sz w:val="28"/>
          <w:szCs w:val="28"/>
          <w:lang w:eastAsia="ru-RU"/>
        </w:rPr>
        <w:t>ов (</w:t>
      </w:r>
      <w:proofErr w:type="spellStart"/>
      <w:r w:rsidR="00D8090C" w:rsidRPr="00A0673C">
        <w:rPr>
          <w:rFonts w:ascii="Times New Roman" w:eastAsia="Times New Roman" w:hAnsi="Times New Roman"/>
          <w:b/>
          <w:sz w:val="28"/>
          <w:szCs w:val="28"/>
          <w:lang w:eastAsia="ru-RU"/>
        </w:rPr>
        <w:t>мой</w:t>
      </w:r>
      <w:proofErr w:type="gramStart"/>
      <w:r w:rsidR="00D8090C" w:rsidRPr="00A0673C">
        <w:rPr>
          <w:rFonts w:ascii="Times New Roman" w:eastAsia="Times New Roman" w:hAnsi="Times New Roman"/>
          <w:sz w:val="28"/>
          <w:szCs w:val="28"/>
          <w:lang w:eastAsia="ru-RU"/>
        </w:rPr>
        <w:t>.б</w:t>
      </w:r>
      <w:proofErr w:type="gramEnd"/>
      <w:r w:rsidR="00D8090C" w:rsidRPr="00A0673C">
        <w:rPr>
          <w:rFonts w:ascii="Times New Roman" w:eastAsia="Times New Roman" w:hAnsi="Times New Roman"/>
          <w:sz w:val="28"/>
          <w:szCs w:val="28"/>
          <w:lang w:eastAsia="ru-RU"/>
        </w:rPr>
        <w:t>изнес</w:t>
      </w:r>
      <w:proofErr w:type="spellEnd"/>
      <w:r w:rsidR="00D8090C" w:rsidRPr="00A0673C">
        <w:rPr>
          <w:rFonts w:ascii="Times New Roman" w:eastAsia="Times New Roman" w:hAnsi="Times New Roman"/>
          <w:sz w:val="28"/>
          <w:szCs w:val="28"/>
          <w:lang w:eastAsia="ru-RU"/>
        </w:rPr>
        <w:t>)</w:t>
      </w:r>
      <w:r w:rsidRPr="00A0673C">
        <w:rPr>
          <w:rFonts w:ascii="Times New Roman" w:eastAsia="Times New Roman" w:hAnsi="Times New Roman"/>
          <w:sz w:val="28"/>
          <w:szCs w:val="28"/>
          <w:lang w:eastAsia="ru-RU"/>
        </w:rPr>
        <w:t xml:space="preserve"> размещена на </w:t>
      </w:r>
      <w:r w:rsidR="00A0673C" w:rsidRPr="00A0673C">
        <w:rPr>
          <w:rFonts w:ascii="Times New Roman" w:eastAsia="Times New Roman" w:hAnsi="Times New Roman"/>
          <w:sz w:val="28"/>
          <w:szCs w:val="28"/>
          <w:lang w:eastAsia="ru-RU"/>
        </w:rPr>
        <w:t xml:space="preserve">территории </w:t>
      </w:r>
      <w:proofErr w:type="spellStart"/>
      <w:r w:rsidR="00A0673C" w:rsidRPr="00A0673C">
        <w:rPr>
          <w:rFonts w:ascii="Times New Roman" w:eastAsia="Times New Roman" w:hAnsi="Times New Roman"/>
          <w:sz w:val="28"/>
          <w:szCs w:val="28"/>
          <w:lang w:eastAsia="ru-RU"/>
        </w:rPr>
        <w:t>Приморско-Ахтарского</w:t>
      </w:r>
      <w:proofErr w:type="spellEnd"/>
      <w:r w:rsidR="00A0673C" w:rsidRPr="00A0673C">
        <w:rPr>
          <w:rFonts w:ascii="Times New Roman" w:eastAsia="Times New Roman" w:hAnsi="Times New Roman"/>
          <w:sz w:val="28"/>
          <w:szCs w:val="28"/>
          <w:lang w:eastAsia="ru-RU"/>
        </w:rPr>
        <w:t xml:space="preserve"> района</w:t>
      </w:r>
      <w:r w:rsidRPr="00A0673C">
        <w:rPr>
          <w:rFonts w:ascii="Times New Roman" w:eastAsia="Times New Roman" w:hAnsi="Times New Roman"/>
          <w:sz w:val="28"/>
          <w:szCs w:val="28"/>
          <w:lang w:eastAsia="ru-RU"/>
        </w:rPr>
        <w:t>;</w:t>
      </w:r>
    </w:p>
    <w:p w:rsidR="00187B60" w:rsidRPr="00A0673C"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sidRPr="00A0673C">
        <w:rPr>
          <w:rFonts w:ascii="Times New Roman" w:eastAsia="Times New Roman" w:hAnsi="Times New Roman"/>
          <w:sz w:val="28"/>
          <w:szCs w:val="28"/>
          <w:lang w:eastAsia="ru-RU"/>
        </w:rPr>
        <w:t>- информация о планируемых мероприятиях размещена на информационном стенде МЦПП;</w:t>
      </w: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r w:rsidRPr="00A0673C">
        <w:rPr>
          <w:rFonts w:ascii="Times New Roman" w:eastAsia="Times New Roman" w:hAnsi="Times New Roman"/>
          <w:sz w:val="28"/>
          <w:szCs w:val="28"/>
          <w:lang w:eastAsia="ru-RU"/>
        </w:rPr>
        <w:t xml:space="preserve">- раздаточный материал о мерах государственной поддержки размещен: на территории МУП «Торговый комплекс </w:t>
      </w:r>
      <w:proofErr w:type="spellStart"/>
      <w:r w:rsidRPr="00A0673C">
        <w:rPr>
          <w:rFonts w:ascii="Times New Roman" w:eastAsia="Times New Roman" w:hAnsi="Times New Roman"/>
          <w:sz w:val="28"/>
          <w:szCs w:val="28"/>
          <w:lang w:eastAsia="ru-RU"/>
        </w:rPr>
        <w:t>Приморско-Ахтарского</w:t>
      </w:r>
      <w:proofErr w:type="spellEnd"/>
      <w:r w:rsidRPr="00A0673C">
        <w:rPr>
          <w:rFonts w:ascii="Times New Roman" w:eastAsia="Times New Roman" w:hAnsi="Times New Roman"/>
          <w:sz w:val="28"/>
          <w:szCs w:val="28"/>
          <w:lang w:eastAsia="ru-RU"/>
        </w:rPr>
        <w:t xml:space="preserve"> района»; в МФЦ; ИФНС; центре платежей; торгово-промышленной палате; в почтовых отделениях; в администрации городского и 8-ми сельских поселений;  администрации района; на информационных стендах </w:t>
      </w:r>
      <w:proofErr w:type="spellStart"/>
      <w:r w:rsidRPr="00A0673C">
        <w:rPr>
          <w:rFonts w:ascii="Times New Roman" w:eastAsia="Times New Roman" w:hAnsi="Times New Roman"/>
          <w:sz w:val="28"/>
          <w:szCs w:val="28"/>
          <w:lang w:eastAsia="ru-RU"/>
        </w:rPr>
        <w:t>ТОСов</w:t>
      </w:r>
      <w:proofErr w:type="spellEnd"/>
      <w:r w:rsidRPr="00A0673C">
        <w:rPr>
          <w:rFonts w:ascii="Times New Roman" w:eastAsia="Times New Roman" w:hAnsi="Times New Roman"/>
          <w:sz w:val="28"/>
          <w:szCs w:val="28"/>
          <w:lang w:eastAsia="ru-RU"/>
        </w:rPr>
        <w:t xml:space="preserve"> городского поселения.</w:t>
      </w:r>
    </w:p>
    <w:p w:rsidR="00785589" w:rsidRDefault="00785589" w:rsidP="00785589">
      <w:pPr>
        <w:pStyle w:val="af1"/>
        <w:ind w:firstLine="708"/>
        <w:rPr>
          <w:sz w:val="28"/>
          <w:szCs w:val="28"/>
        </w:rPr>
      </w:pPr>
      <w:r>
        <w:rPr>
          <w:sz w:val="28"/>
          <w:szCs w:val="28"/>
        </w:rPr>
        <w:t xml:space="preserve">Курирует работу по содействию развитию конкуренции заместитель главы  муниципального  образования   </w:t>
      </w:r>
      <w:proofErr w:type="spellStart"/>
      <w:r>
        <w:rPr>
          <w:sz w:val="28"/>
          <w:szCs w:val="28"/>
        </w:rPr>
        <w:t>Приморско-Ахтарский</w:t>
      </w:r>
      <w:proofErr w:type="spellEnd"/>
      <w:r>
        <w:rPr>
          <w:sz w:val="28"/>
          <w:szCs w:val="28"/>
        </w:rPr>
        <w:t xml:space="preserve">  район,  начальник отдела  экономики и  инвестиций  </w:t>
      </w:r>
      <w:proofErr w:type="spellStart"/>
      <w:r>
        <w:rPr>
          <w:sz w:val="28"/>
          <w:szCs w:val="28"/>
        </w:rPr>
        <w:t>Локотченко</w:t>
      </w:r>
      <w:proofErr w:type="spellEnd"/>
      <w:r>
        <w:rPr>
          <w:sz w:val="28"/>
          <w:szCs w:val="28"/>
        </w:rPr>
        <w:t xml:space="preserve">  Евгений  Александрович  (тел 8(86143)3-12-14).</w:t>
      </w:r>
    </w:p>
    <w:p w:rsidR="00785589" w:rsidRDefault="00785589" w:rsidP="00785589">
      <w:pPr>
        <w:pStyle w:val="af1"/>
        <w:ind w:firstLine="708"/>
        <w:rPr>
          <w:sz w:val="28"/>
          <w:szCs w:val="28"/>
        </w:rPr>
      </w:pPr>
      <w:r>
        <w:rPr>
          <w:sz w:val="28"/>
          <w:szCs w:val="28"/>
        </w:rPr>
        <w:t xml:space="preserve">Ответственным структурным подразделением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по развитию конкуренции назначен отдел экономического развития и курортной сферы управления экономики и инвестиций. </w:t>
      </w:r>
    </w:p>
    <w:p w:rsidR="00785589" w:rsidRDefault="00785589" w:rsidP="00785589">
      <w:pPr>
        <w:pStyle w:val="af1"/>
        <w:ind w:firstLine="708"/>
        <w:rPr>
          <w:sz w:val="28"/>
          <w:szCs w:val="28"/>
        </w:rPr>
      </w:pPr>
      <w:r>
        <w:rPr>
          <w:sz w:val="28"/>
          <w:szCs w:val="28"/>
        </w:rPr>
        <w:t xml:space="preserve">Ответственные сотрудники по вопросу внедрения стандарта развития конкуренции в муниципальном образовании </w:t>
      </w:r>
      <w:proofErr w:type="spellStart"/>
      <w:r>
        <w:rPr>
          <w:sz w:val="28"/>
          <w:szCs w:val="28"/>
        </w:rPr>
        <w:t>Приморско-Ахтарский</w:t>
      </w:r>
      <w:proofErr w:type="spellEnd"/>
      <w:r>
        <w:rPr>
          <w:sz w:val="28"/>
          <w:szCs w:val="28"/>
        </w:rPr>
        <w:t xml:space="preserve"> район:</w:t>
      </w:r>
    </w:p>
    <w:p w:rsidR="00785589" w:rsidRDefault="00785589" w:rsidP="00785589">
      <w:pPr>
        <w:pStyle w:val="af1"/>
        <w:ind w:firstLine="708"/>
        <w:rPr>
          <w:sz w:val="28"/>
          <w:szCs w:val="28"/>
        </w:rPr>
      </w:pPr>
      <w:r>
        <w:rPr>
          <w:sz w:val="28"/>
          <w:szCs w:val="28"/>
        </w:rPr>
        <w:t xml:space="preserve">- Саакян Елена Алексеевна – начальник отдела экономического развития и курортной сферы управления экономики и инвестиций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(тел. 8(86143) 3-12-61);</w:t>
      </w:r>
    </w:p>
    <w:p w:rsidR="00785589" w:rsidRDefault="00785589" w:rsidP="00785589">
      <w:pPr>
        <w:pStyle w:val="af1"/>
        <w:ind w:firstLine="708"/>
        <w:rPr>
          <w:sz w:val="28"/>
          <w:szCs w:val="28"/>
        </w:rPr>
      </w:pPr>
      <w:r>
        <w:rPr>
          <w:sz w:val="28"/>
          <w:szCs w:val="28"/>
        </w:rPr>
        <w:t xml:space="preserve">- Терещенко Людмила Алексеевна – ведущий специалист отдела экономического развития и курортной сферы управления экономики и инвестиций администрации муниципального образования </w:t>
      </w:r>
      <w:proofErr w:type="spellStart"/>
      <w:r>
        <w:rPr>
          <w:sz w:val="28"/>
          <w:szCs w:val="28"/>
        </w:rPr>
        <w:t>Приморско-Ахтарски</w:t>
      </w:r>
      <w:proofErr w:type="spellEnd"/>
      <w:r>
        <w:rPr>
          <w:sz w:val="28"/>
          <w:szCs w:val="28"/>
        </w:rPr>
        <w:t xml:space="preserve"> район (тел. 8(86143)3-12-61).</w:t>
      </w:r>
    </w:p>
    <w:p w:rsidR="00785589" w:rsidRDefault="00785589" w:rsidP="00785589">
      <w:pPr>
        <w:pStyle w:val="af1"/>
        <w:ind w:firstLine="708"/>
        <w:rPr>
          <w:sz w:val="28"/>
          <w:szCs w:val="28"/>
        </w:rPr>
      </w:pPr>
      <w:r>
        <w:rPr>
          <w:sz w:val="28"/>
          <w:szCs w:val="28"/>
        </w:rPr>
        <w:t xml:space="preserve">В действующих положениях об отделе экономического развития и курортной сферы управления экономики и инвестиций, а также отраслевых структурных подразделений администрации муниципального образования </w:t>
      </w:r>
      <w:proofErr w:type="spellStart"/>
      <w:r>
        <w:rPr>
          <w:sz w:val="28"/>
          <w:szCs w:val="28"/>
        </w:rPr>
        <w:lastRenderedPageBreak/>
        <w:t>Приморско-Ахтарский</w:t>
      </w:r>
      <w:proofErr w:type="spellEnd"/>
      <w:r>
        <w:rPr>
          <w:sz w:val="28"/>
          <w:szCs w:val="28"/>
        </w:rPr>
        <w:t xml:space="preserve"> район закреплены цели и задачи по содействию развитию конкуренции.</w:t>
      </w:r>
    </w:p>
    <w:p w:rsidR="00785589" w:rsidRDefault="00785589" w:rsidP="00785589">
      <w:pPr>
        <w:pStyle w:val="af1"/>
        <w:ind w:firstLine="708"/>
        <w:rPr>
          <w:sz w:val="28"/>
          <w:szCs w:val="28"/>
        </w:rPr>
      </w:pPr>
      <w:r>
        <w:rPr>
          <w:sz w:val="28"/>
          <w:szCs w:val="28"/>
        </w:rPr>
        <w:t xml:space="preserve">В должностных  </w:t>
      </w:r>
      <w:r w:rsidR="00731EEC">
        <w:rPr>
          <w:sz w:val="28"/>
          <w:szCs w:val="28"/>
        </w:rPr>
        <w:t xml:space="preserve">инструкциях </w:t>
      </w:r>
      <w:r>
        <w:rPr>
          <w:sz w:val="28"/>
          <w:szCs w:val="28"/>
        </w:rPr>
        <w:t>ответственных сотрудников закреплены обязанности в части осуществления работы по содействию развитию конкуренции, а также осуществлению взаимодействия с федеральными, законодательными и региональными органами власти по реализации Национального плана.</w:t>
      </w:r>
    </w:p>
    <w:p w:rsidR="00785589" w:rsidRDefault="00785589" w:rsidP="0078558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Между министерством экономики Краснодарского края и администрацией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заключено соглашение о внедрении стандарта развития конкуренции в Краснодарском крае от 22 октября 2019 года (далее – соглашение). </w:t>
      </w:r>
    </w:p>
    <w:p w:rsidR="00785589" w:rsidRDefault="00785589" w:rsidP="0078558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2020 году, в соответствии с соглашением:</w:t>
      </w:r>
    </w:p>
    <w:p w:rsidR="00785589" w:rsidRDefault="00785589" w:rsidP="00785589">
      <w:pPr>
        <w:pStyle w:val="a7"/>
        <w:numPr>
          <w:ilvl w:val="0"/>
          <w:numId w:val="34"/>
        </w:numPr>
        <w:suppressAutoHyphens w:val="0"/>
        <w:spacing w:after="0" w:line="240" w:lineRule="auto"/>
        <w:ind w:left="0" w:firstLine="708"/>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Организовано участие субъектов предпринимательской деятельности (492 чел.) и потребителей товаров и услуг (1100 чел.) в мониторинге состояния и развития конкурентной среды на товарных рынках муниципального образо</w:t>
      </w:r>
      <w:r w:rsidR="00731EEC">
        <w:rPr>
          <w:rFonts w:ascii="Times New Roman" w:eastAsia="Times New Roman" w:hAnsi="Times New Roman"/>
          <w:sz w:val="28"/>
          <w:szCs w:val="28"/>
          <w:lang w:eastAsia="ru-RU"/>
        </w:rPr>
        <w:t xml:space="preserve">вания </w:t>
      </w:r>
      <w:proofErr w:type="spellStart"/>
      <w:r w:rsidR="00731EEC">
        <w:rPr>
          <w:rFonts w:ascii="Times New Roman" w:eastAsia="Times New Roman" w:hAnsi="Times New Roman"/>
          <w:sz w:val="28"/>
          <w:szCs w:val="28"/>
          <w:lang w:eastAsia="ru-RU"/>
        </w:rPr>
        <w:t>Приморско-Ахтарский</w:t>
      </w:r>
      <w:proofErr w:type="spellEnd"/>
      <w:r w:rsidR="00731EEC">
        <w:rPr>
          <w:rFonts w:ascii="Times New Roman" w:eastAsia="Times New Roman" w:hAnsi="Times New Roman"/>
          <w:sz w:val="28"/>
          <w:szCs w:val="28"/>
          <w:lang w:eastAsia="ru-RU"/>
        </w:rPr>
        <w:t xml:space="preserve"> район;</w:t>
      </w:r>
    </w:p>
    <w:p w:rsidR="00785589" w:rsidRDefault="00785589" w:rsidP="00785589">
      <w:pPr>
        <w:pStyle w:val="a7"/>
        <w:numPr>
          <w:ilvl w:val="0"/>
          <w:numId w:val="34"/>
        </w:numPr>
        <w:suppressAutoHyphens w:val="0"/>
        <w:spacing w:after="0" w:line="240" w:lineRule="auto"/>
        <w:ind w:left="0" w:firstLine="709"/>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о проведении мониторинга состояния и развития конкурентной среды на рынках товаров и услуг Краснодарского края размещена в общественно-политической газете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 «Приазовье»;</w:t>
      </w:r>
    </w:p>
    <w:p w:rsidR="00785589" w:rsidRDefault="00785589" w:rsidP="00785589">
      <w:pPr>
        <w:pStyle w:val="a7"/>
        <w:numPr>
          <w:ilvl w:val="0"/>
          <w:numId w:val="34"/>
        </w:numPr>
        <w:suppressAutoHyphens w:val="0"/>
        <w:spacing w:after="0" w:line="240" w:lineRule="auto"/>
        <w:ind w:left="0" w:firstLine="709"/>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Направлены информационные письма о проведении мониторинга хозяйствующим субъектам, включая крупные, социально-значимые организации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и</w:t>
      </w:r>
      <w:r w:rsidR="00731EEC">
        <w:rPr>
          <w:rFonts w:ascii="Times New Roman" w:eastAsia="Times New Roman" w:hAnsi="Times New Roman"/>
          <w:sz w:val="28"/>
          <w:szCs w:val="28"/>
          <w:lang w:eastAsia="ru-RU"/>
        </w:rPr>
        <w:t xml:space="preserve"> индивидуальные предприниматели;</w:t>
      </w:r>
    </w:p>
    <w:p w:rsidR="00785589" w:rsidRDefault="00785589" w:rsidP="00785589">
      <w:pPr>
        <w:pStyle w:val="a7"/>
        <w:numPr>
          <w:ilvl w:val="0"/>
          <w:numId w:val="34"/>
        </w:numPr>
        <w:suppressAutoHyphens w:val="0"/>
        <w:spacing w:after="0" w:line="240" w:lineRule="auto"/>
        <w:ind w:left="0" w:firstLine="708"/>
        <w:jc w:val="both"/>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Организовано участие должностных лиц администрации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ответственных за содействие развитию конкуренции, а также представителей хозяйствующих субъектов муниципального образования в цикле онлайн-семинаров на тему «Содействие развитию конкуренции и повышение качества процессов, связанных с предоставлением услуг, влияющих на развитие конкуренции в Краснодарском крае», проводимых министерством экономики Краснодарского края.</w:t>
      </w:r>
    </w:p>
    <w:p w:rsidR="00785589" w:rsidRDefault="00785589" w:rsidP="00785589">
      <w:pPr>
        <w:pStyle w:val="a7"/>
        <w:numPr>
          <w:ilvl w:val="0"/>
          <w:numId w:val="34"/>
        </w:numPr>
        <w:suppressAutoHyphens w:val="0"/>
        <w:spacing w:after="0" w:line="252" w:lineRule="auto"/>
        <w:ind w:left="0" w:firstLine="708"/>
        <w:jc w:val="both"/>
        <w:textAlignment w:val="auto"/>
        <w:rPr>
          <w:rFonts w:ascii="Times New Roman" w:eastAsiaTheme="minorHAnsi" w:hAnsi="Times New Roman"/>
          <w:sz w:val="28"/>
          <w:lang w:eastAsia="en-US"/>
        </w:rPr>
      </w:pPr>
      <w:r>
        <w:rPr>
          <w:rFonts w:ascii="Times New Roman" w:hAnsi="Times New Roman"/>
          <w:sz w:val="28"/>
        </w:rPr>
        <w:t xml:space="preserve">На постоянной основе актуальная информация о деятельности по содействию развитию конкуренции в муниципальном образовании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 размещается на официальном сайте администрации муниципального образования </w:t>
      </w:r>
      <w:proofErr w:type="spellStart"/>
      <w:r>
        <w:rPr>
          <w:rFonts w:ascii="Times New Roman" w:hAnsi="Times New Roman"/>
          <w:sz w:val="28"/>
        </w:rPr>
        <w:t>Приморско-Ахтарский</w:t>
      </w:r>
      <w:proofErr w:type="spellEnd"/>
      <w:r>
        <w:rPr>
          <w:rFonts w:ascii="Times New Roman" w:hAnsi="Times New Roman"/>
          <w:sz w:val="28"/>
        </w:rPr>
        <w:t xml:space="preserve"> район в</w:t>
      </w:r>
      <w:r w:rsidR="00731EEC">
        <w:rPr>
          <w:rFonts w:ascii="Times New Roman" w:hAnsi="Times New Roman"/>
          <w:sz w:val="28"/>
        </w:rPr>
        <w:t xml:space="preserve"> разделе «Стандарт конкуренции»;</w:t>
      </w:r>
    </w:p>
    <w:p w:rsidR="00731EEC" w:rsidRDefault="00785589" w:rsidP="00785589">
      <w:pPr>
        <w:pStyle w:val="af1"/>
        <w:ind w:firstLine="708"/>
        <w:rPr>
          <w:sz w:val="28"/>
          <w:szCs w:val="28"/>
        </w:rPr>
      </w:pPr>
      <w:r>
        <w:rPr>
          <w:sz w:val="28"/>
          <w:szCs w:val="28"/>
        </w:rPr>
        <w:t xml:space="preserve">6) Проведено 2 заседания рабочей группы под председательством заместителя главы муниципального образования </w:t>
      </w:r>
      <w:proofErr w:type="spellStart"/>
      <w:r>
        <w:rPr>
          <w:sz w:val="28"/>
          <w:szCs w:val="28"/>
        </w:rPr>
        <w:t>Приморско-Ахтарский</w:t>
      </w:r>
      <w:proofErr w:type="spellEnd"/>
      <w:r>
        <w:rPr>
          <w:sz w:val="28"/>
          <w:szCs w:val="28"/>
        </w:rPr>
        <w:t xml:space="preserve"> район, начальника управления экономики и инвестиций </w:t>
      </w:r>
      <w:proofErr w:type="spellStart"/>
      <w:r>
        <w:rPr>
          <w:sz w:val="28"/>
          <w:szCs w:val="28"/>
        </w:rPr>
        <w:t>Е.А.Локотченко</w:t>
      </w:r>
      <w:proofErr w:type="spellEnd"/>
      <w:r>
        <w:rPr>
          <w:sz w:val="28"/>
          <w:szCs w:val="28"/>
        </w:rPr>
        <w:t xml:space="preserve">. </w:t>
      </w:r>
    </w:p>
    <w:p w:rsidR="00785589" w:rsidRDefault="00785589" w:rsidP="00785589">
      <w:pPr>
        <w:pStyle w:val="af1"/>
        <w:ind w:firstLine="708"/>
        <w:rPr>
          <w:sz w:val="28"/>
          <w:szCs w:val="28"/>
        </w:rPr>
      </w:pPr>
      <w:r>
        <w:rPr>
          <w:sz w:val="28"/>
          <w:szCs w:val="28"/>
        </w:rPr>
        <w:t>На заседаниях рабочих групп были рассмотрены следующие вопросы:</w:t>
      </w:r>
    </w:p>
    <w:p w:rsidR="006144F5" w:rsidRDefault="00785589" w:rsidP="006144F5">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4"/>
        </w:rPr>
        <w:t xml:space="preserve"> 1.</w:t>
      </w:r>
      <w:r>
        <w:rPr>
          <w:rFonts w:ascii="Times New Roman" w:hAnsi="Times New Roman" w:cs="Times New Roman"/>
          <w:sz w:val="28"/>
          <w:szCs w:val="24"/>
        </w:rPr>
        <w:tab/>
      </w:r>
      <w:r w:rsidR="006144F5">
        <w:rPr>
          <w:rFonts w:ascii="Times New Roman" w:hAnsi="Times New Roman"/>
          <w:sz w:val="28"/>
          <w:szCs w:val="24"/>
        </w:rPr>
        <w:t xml:space="preserve">О рассмотрении отчета «Состояние и развитие конкурентной среды на рынках товаров, работ и услуг в 2019 году муниципального образования </w:t>
      </w:r>
      <w:proofErr w:type="spellStart"/>
      <w:r w:rsidR="006144F5">
        <w:rPr>
          <w:rFonts w:ascii="Times New Roman" w:hAnsi="Times New Roman"/>
          <w:sz w:val="28"/>
          <w:szCs w:val="24"/>
        </w:rPr>
        <w:t>Приморско-Ахтарский</w:t>
      </w:r>
      <w:proofErr w:type="spellEnd"/>
      <w:r w:rsidR="006144F5">
        <w:rPr>
          <w:rFonts w:ascii="Times New Roman" w:hAnsi="Times New Roman"/>
          <w:sz w:val="28"/>
          <w:szCs w:val="24"/>
        </w:rPr>
        <w:t xml:space="preserve"> район»</w:t>
      </w:r>
      <w:r w:rsidR="006144F5">
        <w:rPr>
          <w:rFonts w:ascii="Times New Roman" w:eastAsia="Times New Roman" w:hAnsi="Times New Roman"/>
          <w:sz w:val="28"/>
          <w:szCs w:val="24"/>
          <w:lang w:eastAsia="ru-RU"/>
        </w:rPr>
        <w:t xml:space="preserve">. </w:t>
      </w:r>
    </w:p>
    <w:p w:rsidR="00785589" w:rsidRDefault="00785589" w:rsidP="006144F5">
      <w:pPr>
        <w:pStyle w:val="a7"/>
        <w:overflowPunct w:val="0"/>
        <w:autoSpaceDE w:val="0"/>
        <w:autoSpaceDN w:val="0"/>
        <w:adjustRightInd w:val="0"/>
        <w:spacing w:after="0" w:line="240" w:lineRule="auto"/>
        <w:ind w:left="0" w:firstLine="708"/>
        <w:jc w:val="both"/>
        <w:rPr>
          <w:rFonts w:ascii="Times New Roman" w:eastAsia="Times New Roman" w:hAnsi="Times New Roman" w:cs="Times New Roman"/>
          <w:sz w:val="28"/>
          <w:szCs w:val="24"/>
          <w:lang w:eastAsia="ru-RU"/>
        </w:rPr>
      </w:pPr>
      <w:r>
        <w:rPr>
          <w:rFonts w:ascii="Times New Roman" w:eastAsia="Times New Roman" w:hAnsi="Times New Roman"/>
          <w:sz w:val="28"/>
          <w:szCs w:val="24"/>
          <w:lang w:eastAsia="ru-RU"/>
        </w:rPr>
        <w:lastRenderedPageBreak/>
        <w:t xml:space="preserve">2. </w:t>
      </w:r>
      <w:r>
        <w:rPr>
          <w:rFonts w:ascii="Times New Roman" w:hAnsi="Times New Roman"/>
          <w:sz w:val="28"/>
          <w:szCs w:val="24"/>
        </w:rPr>
        <w:t xml:space="preserve">О </w:t>
      </w:r>
      <w:r w:rsidR="006144F5">
        <w:rPr>
          <w:rFonts w:ascii="Times New Roman" w:hAnsi="Times New Roman"/>
          <w:sz w:val="28"/>
          <w:szCs w:val="24"/>
        </w:rPr>
        <w:t xml:space="preserve">формировании Федеральной антимонопольной службой России «черной и белой книг» </w:t>
      </w:r>
      <w:proofErr w:type="spellStart"/>
      <w:r w:rsidR="006144F5">
        <w:rPr>
          <w:rFonts w:ascii="Times New Roman" w:hAnsi="Times New Roman"/>
          <w:sz w:val="28"/>
          <w:szCs w:val="24"/>
        </w:rPr>
        <w:t>проконкурентных</w:t>
      </w:r>
      <w:proofErr w:type="spellEnd"/>
      <w:r w:rsidR="006144F5">
        <w:rPr>
          <w:rFonts w:ascii="Times New Roman" w:hAnsi="Times New Roman"/>
          <w:sz w:val="28"/>
          <w:szCs w:val="24"/>
        </w:rPr>
        <w:t xml:space="preserve"> и </w:t>
      </w:r>
      <w:proofErr w:type="spellStart"/>
      <w:r w:rsidR="006144F5">
        <w:rPr>
          <w:rFonts w:ascii="Times New Roman" w:hAnsi="Times New Roman"/>
          <w:sz w:val="28"/>
          <w:szCs w:val="24"/>
        </w:rPr>
        <w:t>антиконкурентных</w:t>
      </w:r>
      <w:proofErr w:type="spellEnd"/>
      <w:r w:rsidR="006144F5">
        <w:rPr>
          <w:rFonts w:ascii="Times New Roman" w:hAnsi="Times New Roman"/>
          <w:sz w:val="28"/>
          <w:szCs w:val="24"/>
        </w:rPr>
        <w:t xml:space="preserve"> региональных </w:t>
      </w:r>
      <w:proofErr w:type="spellStart"/>
      <w:r w:rsidR="006144F5">
        <w:rPr>
          <w:rFonts w:ascii="Times New Roman" w:hAnsi="Times New Roman"/>
          <w:sz w:val="28"/>
          <w:szCs w:val="24"/>
        </w:rPr>
        <w:t>приктиках</w:t>
      </w:r>
      <w:proofErr w:type="spellEnd"/>
      <w:r w:rsidR="006144F5">
        <w:rPr>
          <w:rFonts w:ascii="Times New Roman" w:hAnsi="Times New Roman"/>
          <w:sz w:val="28"/>
          <w:szCs w:val="24"/>
        </w:rPr>
        <w:t xml:space="preserve"> 2019 год.</w:t>
      </w:r>
      <w:r>
        <w:rPr>
          <w:rFonts w:ascii="Times New Roman" w:eastAsia="Times New Roman" w:hAnsi="Times New Roman"/>
          <w:sz w:val="28"/>
          <w:szCs w:val="24"/>
          <w:lang w:eastAsia="ru-RU"/>
        </w:rPr>
        <w:t xml:space="preserve"> </w:t>
      </w:r>
    </w:p>
    <w:p w:rsidR="00785589" w:rsidRDefault="00785589"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6144F5" w:rsidRDefault="006144F5" w:rsidP="00785589">
      <w:pPr>
        <w:spacing w:after="0" w:line="240" w:lineRule="auto"/>
        <w:ind w:firstLine="708"/>
        <w:jc w:val="both"/>
        <w:rPr>
          <w:rFonts w:ascii="Times New Roman" w:eastAsia="Times New Roman" w:hAnsi="Times New Roman"/>
          <w:sz w:val="28"/>
          <w:szCs w:val="28"/>
          <w:lang w:eastAsia="ru-RU"/>
        </w:rPr>
      </w:pPr>
    </w:p>
    <w:p w:rsidR="00785589" w:rsidRDefault="00785589" w:rsidP="00785589">
      <w:pPr>
        <w:pStyle w:val="af1"/>
        <w:ind w:firstLine="708"/>
        <w:rPr>
          <w:sz w:val="28"/>
          <w:szCs w:val="28"/>
        </w:rPr>
      </w:pPr>
    </w:p>
    <w:p w:rsidR="00785589" w:rsidRDefault="00785589" w:rsidP="00187B60">
      <w:pPr>
        <w:snapToGrid w:val="0"/>
        <w:spacing w:after="0" w:line="240" w:lineRule="auto"/>
        <w:ind w:right="-6" w:firstLine="567"/>
        <w:jc w:val="both"/>
        <w:rPr>
          <w:rFonts w:ascii="Times New Roman" w:eastAsia="Times New Roman" w:hAnsi="Times New Roman"/>
          <w:sz w:val="28"/>
          <w:szCs w:val="28"/>
          <w:lang w:eastAsia="ru-RU"/>
        </w:rPr>
      </w:pP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p>
    <w:p w:rsidR="00187B60" w:rsidRDefault="00187B60" w:rsidP="00187B60">
      <w:pPr>
        <w:snapToGrid w:val="0"/>
        <w:spacing w:after="0" w:line="240" w:lineRule="auto"/>
        <w:ind w:right="-6" w:firstLine="567"/>
        <w:jc w:val="both"/>
        <w:rPr>
          <w:rFonts w:ascii="Times New Roman" w:eastAsia="Times New Roman" w:hAnsi="Times New Roman"/>
          <w:sz w:val="28"/>
          <w:szCs w:val="28"/>
          <w:lang w:eastAsia="ru-RU"/>
        </w:rPr>
      </w:pPr>
    </w:p>
    <w:p w:rsidR="00D8090C" w:rsidRPr="00B43428" w:rsidRDefault="00D8090C" w:rsidP="00187B60">
      <w:pPr>
        <w:snapToGrid w:val="0"/>
        <w:spacing w:after="0" w:line="240" w:lineRule="auto"/>
        <w:ind w:right="-6" w:firstLine="567"/>
        <w:jc w:val="both"/>
        <w:rPr>
          <w:rFonts w:ascii="Times New Roman" w:eastAsia="Times New Roman" w:hAnsi="Times New Roman"/>
          <w:sz w:val="28"/>
          <w:szCs w:val="28"/>
          <w:lang w:eastAsia="ru-RU"/>
        </w:rPr>
      </w:pPr>
    </w:p>
    <w:p w:rsidR="00187B60" w:rsidRDefault="00187B60" w:rsidP="00187B60">
      <w:pPr>
        <w:tabs>
          <w:tab w:val="left" w:pos="1134"/>
        </w:tabs>
        <w:spacing w:after="0" w:line="240" w:lineRule="auto"/>
        <w:ind w:firstLine="709"/>
        <w:jc w:val="both"/>
        <w:rPr>
          <w:rFonts w:ascii="Times New Roman" w:hAnsi="Times New Roman"/>
          <w:bCs/>
          <w:sz w:val="28"/>
          <w:szCs w:val="28"/>
        </w:rPr>
      </w:pPr>
    </w:p>
    <w:p w:rsidR="00731EEC" w:rsidRDefault="00731EEC" w:rsidP="00187B60">
      <w:pPr>
        <w:tabs>
          <w:tab w:val="left" w:pos="1134"/>
        </w:tabs>
        <w:spacing w:after="0" w:line="240" w:lineRule="auto"/>
        <w:ind w:firstLine="709"/>
        <w:jc w:val="both"/>
        <w:rPr>
          <w:rFonts w:ascii="Times New Roman" w:hAnsi="Times New Roman"/>
          <w:bCs/>
          <w:sz w:val="28"/>
          <w:szCs w:val="28"/>
        </w:rPr>
      </w:pPr>
    </w:p>
    <w:p w:rsidR="00731EEC" w:rsidRDefault="00731EEC" w:rsidP="00187B60">
      <w:pPr>
        <w:tabs>
          <w:tab w:val="left" w:pos="1134"/>
        </w:tabs>
        <w:spacing w:after="0" w:line="240" w:lineRule="auto"/>
        <w:ind w:firstLine="709"/>
        <w:jc w:val="both"/>
        <w:rPr>
          <w:rFonts w:ascii="Times New Roman" w:hAnsi="Times New Roman"/>
          <w:bCs/>
          <w:sz w:val="28"/>
          <w:szCs w:val="28"/>
        </w:rPr>
      </w:pPr>
    </w:p>
    <w:p w:rsidR="00731EEC" w:rsidRDefault="00731EEC" w:rsidP="00187B60">
      <w:pPr>
        <w:tabs>
          <w:tab w:val="left" w:pos="1134"/>
        </w:tabs>
        <w:spacing w:after="0" w:line="240" w:lineRule="auto"/>
        <w:ind w:firstLine="709"/>
        <w:jc w:val="both"/>
        <w:rPr>
          <w:rFonts w:ascii="Times New Roman" w:hAnsi="Times New Roman"/>
          <w:bCs/>
          <w:sz w:val="28"/>
          <w:szCs w:val="28"/>
        </w:rPr>
      </w:pPr>
    </w:p>
    <w:p w:rsidR="00731EEC" w:rsidRDefault="00731EEC" w:rsidP="00187B60">
      <w:pPr>
        <w:tabs>
          <w:tab w:val="left" w:pos="1134"/>
        </w:tabs>
        <w:spacing w:after="0" w:line="240" w:lineRule="auto"/>
        <w:ind w:firstLine="709"/>
        <w:jc w:val="both"/>
        <w:rPr>
          <w:rFonts w:ascii="Times New Roman" w:hAnsi="Times New Roman"/>
          <w:bCs/>
          <w:sz w:val="28"/>
          <w:szCs w:val="28"/>
        </w:rPr>
      </w:pPr>
    </w:p>
    <w:p w:rsidR="00731EEC" w:rsidRDefault="00731EEC" w:rsidP="00187B60">
      <w:pPr>
        <w:tabs>
          <w:tab w:val="left" w:pos="1134"/>
        </w:tabs>
        <w:spacing w:after="0" w:line="240" w:lineRule="auto"/>
        <w:ind w:firstLine="709"/>
        <w:jc w:val="both"/>
        <w:rPr>
          <w:rFonts w:ascii="Times New Roman" w:hAnsi="Times New Roman"/>
          <w:bCs/>
          <w:sz w:val="28"/>
          <w:szCs w:val="28"/>
        </w:rPr>
      </w:pPr>
    </w:p>
    <w:p w:rsidR="00731EEC" w:rsidRDefault="00731EEC" w:rsidP="00187B60">
      <w:pPr>
        <w:tabs>
          <w:tab w:val="left" w:pos="1134"/>
        </w:tabs>
        <w:spacing w:after="0" w:line="240" w:lineRule="auto"/>
        <w:ind w:firstLine="709"/>
        <w:jc w:val="both"/>
        <w:rPr>
          <w:rFonts w:ascii="Times New Roman" w:hAnsi="Times New Roman"/>
          <w:bCs/>
          <w:sz w:val="28"/>
          <w:szCs w:val="28"/>
        </w:rPr>
      </w:pPr>
    </w:p>
    <w:p w:rsidR="00731EEC" w:rsidRDefault="00731EEC" w:rsidP="00187B60">
      <w:pPr>
        <w:tabs>
          <w:tab w:val="left" w:pos="1134"/>
        </w:tabs>
        <w:spacing w:after="0" w:line="240" w:lineRule="auto"/>
        <w:ind w:firstLine="709"/>
        <w:jc w:val="both"/>
        <w:rPr>
          <w:rFonts w:ascii="Times New Roman" w:hAnsi="Times New Roman"/>
          <w:bCs/>
          <w:sz w:val="28"/>
          <w:szCs w:val="28"/>
        </w:rPr>
      </w:pPr>
    </w:p>
    <w:p w:rsidR="00187B60" w:rsidRDefault="00187B60" w:rsidP="00187B60">
      <w:pPr>
        <w:spacing w:after="0" w:line="240" w:lineRule="auto"/>
        <w:rPr>
          <w:rFonts w:ascii="Times New Roman" w:hAnsi="Times New Roman" w:cs="Times New Roman"/>
          <w:b/>
          <w:sz w:val="28"/>
          <w:szCs w:val="28"/>
        </w:rPr>
      </w:pPr>
    </w:p>
    <w:p w:rsidR="00584B4D" w:rsidRDefault="00584B4D" w:rsidP="00187B60">
      <w:pPr>
        <w:spacing w:after="0" w:line="240" w:lineRule="auto"/>
        <w:jc w:val="center"/>
        <w:rPr>
          <w:rFonts w:ascii="Times New Roman" w:hAnsi="Times New Roman" w:cs="Times New Roman"/>
          <w:b/>
          <w:sz w:val="28"/>
          <w:szCs w:val="28"/>
        </w:rPr>
      </w:pPr>
      <w:r w:rsidRPr="004B4953">
        <w:rPr>
          <w:rFonts w:ascii="Times New Roman" w:hAnsi="Times New Roman" w:cs="Times New Roman"/>
          <w:b/>
          <w:sz w:val="28"/>
          <w:szCs w:val="28"/>
        </w:rPr>
        <w:lastRenderedPageBreak/>
        <w:t>Приложения</w:t>
      </w:r>
    </w:p>
    <w:p w:rsidR="00110A13" w:rsidRPr="004B4953" w:rsidRDefault="00110A13" w:rsidP="00584B4D">
      <w:pPr>
        <w:spacing w:after="0" w:line="240" w:lineRule="auto"/>
        <w:jc w:val="center"/>
        <w:rPr>
          <w:rFonts w:ascii="Times New Roman" w:hAnsi="Times New Roman" w:cs="Times New Roman"/>
          <w:b/>
          <w:sz w:val="28"/>
          <w:szCs w:val="28"/>
        </w:rPr>
      </w:pPr>
    </w:p>
    <w:p w:rsidR="00A65A10" w:rsidRPr="00A65A10" w:rsidRDefault="004576A5" w:rsidP="00A65A10">
      <w:pPr>
        <w:spacing w:after="0" w:line="240" w:lineRule="auto"/>
        <w:jc w:val="both"/>
        <w:rPr>
          <w:rFonts w:ascii="Times New Roman" w:hAnsi="Times New Roman" w:cs="Times New Roman"/>
          <w:b/>
          <w:sz w:val="28"/>
          <w:szCs w:val="28"/>
        </w:rPr>
      </w:pPr>
      <w:r w:rsidRPr="004576A5">
        <w:rPr>
          <w:rFonts w:ascii="Times New Roman" w:hAnsi="Times New Roman" w:cs="Times New Roman"/>
          <w:sz w:val="28"/>
          <w:szCs w:val="28"/>
        </w:rPr>
        <w:t>1</w:t>
      </w:r>
      <w:r w:rsidRPr="00A65A10">
        <w:rPr>
          <w:rFonts w:ascii="Times New Roman" w:hAnsi="Times New Roman" w:cs="Times New Roman"/>
          <w:sz w:val="28"/>
          <w:szCs w:val="28"/>
        </w:rPr>
        <w:t xml:space="preserve">. </w:t>
      </w:r>
      <w:r w:rsidR="00A65A10" w:rsidRPr="00A65A10">
        <w:rPr>
          <w:rFonts w:ascii="Times New Roman" w:hAnsi="Times New Roman" w:cs="Times New Roman"/>
          <w:sz w:val="28"/>
          <w:szCs w:val="28"/>
        </w:rPr>
        <w:t>Результаты мониторинга деятельности</w:t>
      </w:r>
      <w:r w:rsidR="00A65A10">
        <w:rPr>
          <w:rFonts w:ascii="Times New Roman" w:hAnsi="Times New Roman" w:cs="Times New Roman"/>
          <w:sz w:val="28"/>
          <w:szCs w:val="28"/>
        </w:rPr>
        <w:t xml:space="preserve"> муниципальных унитарных предприятий, подведомственных муниципальных  учреждений муниципального образования </w:t>
      </w:r>
      <w:proofErr w:type="spellStart"/>
      <w:r w:rsidR="00A65A10">
        <w:rPr>
          <w:rFonts w:ascii="Times New Roman" w:hAnsi="Times New Roman" w:cs="Times New Roman"/>
          <w:sz w:val="28"/>
          <w:szCs w:val="28"/>
        </w:rPr>
        <w:t>Приморско-Ахтарский</w:t>
      </w:r>
      <w:proofErr w:type="spellEnd"/>
      <w:r w:rsidR="00A65A10">
        <w:rPr>
          <w:rFonts w:ascii="Times New Roman" w:hAnsi="Times New Roman" w:cs="Times New Roman"/>
          <w:sz w:val="28"/>
          <w:szCs w:val="28"/>
        </w:rPr>
        <w:t xml:space="preserve"> район и хозяйственных обществ, акции (доли) которых принадлежат муниципальному образованию за 2020 год</w:t>
      </w:r>
      <w:r w:rsidR="00F34ECB">
        <w:rPr>
          <w:rFonts w:ascii="Times New Roman" w:hAnsi="Times New Roman" w:cs="Times New Roman"/>
          <w:sz w:val="28"/>
          <w:szCs w:val="28"/>
        </w:rPr>
        <w:t>.</w:t>
      </w:r>
    </w:p>
    <w:p w:rsidR="00A65A10" w:rsidRPr="00A65A10" w:rsidRDefault="004576A5" w:rsidP="00A65A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65A10">
        <w:rPr>
          <w:rFonts w:ascii="Times New Roman" w:hAnsi="Times New Roman" w:cs="Times New Roman"/>
          <w:sz w:val="28"/>
          <w:szCs w:val="28"/>
        </w:rPr>
        <w:t xml:space="preserve">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w:t>
      </w:r>
      <w:proofErr w:type="spellStart"/>
      <w:r w:rsidR="00A65A10">
        <w:rPr>
          <w:rFonts w:ascii="Times New Roman" w:hAnsi="Times New Roman" w:cs="Times New Roman"/>
          <w:sz w:val="28"/>
          <w:szCs w:val="28"/>
        </w:rPr>
        <w:t>Приморско-Ахтарский</w:t>
      </w:r>
      <w:proofErr w:type="spellEnd"/>
      <w:r w:rsidR="00A65A10">
        <w:rPr>
          <w:rFonts w:ascii="Times New Roman" w:hAnsi="Times New Roman" w:cs="Times New Roman"/>
          <w:sz w:val="28"/>
          <w:szCs w:val="28"/>
        </w:rPr>
        <w:t xml:space="preserve"> район</w:t>
      </w:r>
      <w:r w:rsidR="00F34ECB">
        <w:rPr>
          <w:rFonts w:ascii="Times New Roman" w:hAnsi="Times New Roman" w:cs="Times New Roman"/>
          <w:sz w:val="28"/>
          <w:szCs w:val="28"/>
        </w:rPr>
        <w:t>.</w:t>
      </w:r>
    </w:p>
    <w:p w:rsidR="00A65A10" w:rsidRDefault="00A65A10" w:rsidP="00A65A10">
      <w:pPr>
        <w:spacing w:after="0"/>
        <w:jc w:val="both"/>
        <w:rPr>
          <w:rFonts w:ascii="Times New Roman" w:hAnsi="Times New Roman" w:cs="Times New Roman"/>
          <w:iCs/>
          <w:sz w:val="28"/>
          <w:szCs w:val="28"/>
          <w:lang w:bidi="ru-RU"/>
        </w:rPr>
      </w:pPr>
      <w:r w:rsidRPr="00A65A10">
        <w:rPr>
          <w:rFonts w:ascii="Times New Roman" w:hAnsi="Times New Roman" w:cs="Times New Roman"/>
          <w:sz w:val="28"/>
          <w:szCs w:val="28"/>
        </w:rPr>
        <w:t>3.</w:t>
      </w:r>
      <w:r w:rsidRPr="00A65A10">
        <w:rPr>
          <w:rFonts w:ascii="Times New Roman" w:hAnsi="Times New Roman" w:cs="Times New Roman"/>
          <w:iCs/>
          <w:sz w:val="28"/>
          <w:szCs w:val="28"/>
          <w:lang w:bidi="ru-RU"/>
        </w:rPr>
        <w:t xml:space="preserve"> </w:t>
      </w:r>
      <w:r>
        <w:rPr>
          <w:rFonts w:ascii="Times New Roman" w:hAnsi="Times New Roman" w:cs="Times New Roman"/>
          <w:iCs/>
          <w:sz w:val="28"/>
          <w:szCs w:val="28"/>
          <w:lang w:bidi="ru-RU"/>
        </w:rPr>
        <w:t>Сведения о лучших муниципальных  практиках содействия развитию конкуренции в 2020 году</w:t>
      </w:r>
      <w:r w:rsidR="00F34ECB">
        <w:rPr>
          <w:rFonts w:ascii="Times New Roman" w:hAnsi="Times New Roman" w:cs="Times New Roman"/>
          <w:iCs/>
          <w:sz w:val="28"/>
          <w:szCs w:val="28"/>
          <w:lang w:bidi="ru-RU"/>
        </w:rPr>
        <w:t>.</w:t>
      </w:r>
    </w:p>
    <w:p w:rsidR="00A65A10" w:rsidRPr="00A65A10" w:rsidRDefault="00A65A10" w:rsidP="00A65A10">
      <w:pPr>
        <w:spacing w:after="0"/>
        <w:jc w:val="both"/>
        <w:rPr>
          <w:rFonts w:ascii="Times New Roman" w:hAnsi="Times New Roman" w:cs="Times New Roman"/>
          <w:iCs/>
          <w:sz w:val="28"/>
          <w:szCs w:val="28"/>
          <w:lang w:bidi="ru-RU"/>
        </w:rPr>
      </w:pPr>
      <w:r w:rsidRPr="00A65A10">
        <w:rPr>
          <w:rFonts w:ascii="Times New Roman" w:hAnsi="Times New Roman" w:cs="Times New Roman"/>
          <w:sz w:val="28"/>
          <w:szCs w:val="28"/>
        </w:rPr>
        <w:t>4.</w:t>
      </w:r>
      <w:r w:rsidRPr="00A65A10">
        <w:rPr>
          <w:rFonts w:ascii="Times New Roman" w:eastAsia="Times New Roman" w:hAnsi="Times New Roman" w:cs="Times New Roman"/>
          <w:sz w:val="28"/>
          <w:szCs w:val="26"/>
          <w:lang w:eastAsia="ru-RU"/>
        </w:rPr>
        <w:t xml:space="preserve"> </w:t>
      </w:r>
      <w:r>
        <w:rPr>
          <w:rFonts w:ascii="Times New Roman" w:eastAsia="Times New Roman" w:hAnsi="Times New Roman" w:cs="Times New Roman"/>
          <w:sz w:val="28"/>
          <w:szCs w:val="26"/>
          <w:lang w:eastAsia="ru-RU"/>
        </w:rPr>
        <w:t>П</w:t>
      </w:r>
      <w:r w:rsidRPr="00052FFD">
        <w:rPr>
          <w:rFonts w:ascii="Times New Roman" w:eastAsia="Times New Roman" w:hAnsi="Times New Roman" w:cs="Times New Roman"/>
          <w:sz w:val="28"/>
          <w:szCs w:val="26"/>
          <w:lang w:eastAsia="ru-RU"/>
        </w:rPr>
        <w:t xml:space="preserve">еречень лучших практик </w:t>
      </w:r>
      <w:r w:rsidRPr="00052FFD">
        <w:rPr>
          <w:rFonts w:ascii="Times New Roman" w:hAnsi="Times New Roman" w:cs="Times New Roman"/>
          <w:sz w:val="28"/>
          <w:szCs w:val="26"/>
        </w:rPr>
        <w:t>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052FFD">
        <w:rPr>
          <w:rFonts w:ascii="Times New Roman" w:hAnsi="Times New Roman" w:cs="Times New Roman"/>
          <w:sz w:val="28"/>
          <w:szCs w:val="26"/>
        </w:rPr>
        <w:t>Смартека</w:t>
      </w:r>
      <w:proofErr w:type="spellEnd"/>
      <w:r w:rsidRPr="00052FFD">
        <w:rPr>
          <w:rFonts w:ascii="Times New Roman" w:hAnsi="Times New Roman" w:cs="Times New Roman"/>
          <w:sz w:val="28"/>
          <w:szCs w:val="26"/>
        </w:rPr>
        <w:t xml:space="preserve">», принятых </w:t>
      </w:r>
      <w:r>
        <w:rPr>
          <w:rFonts w:ascii="Times New Roman" w:hAnsi="Times New Roman" w:cs="Times New Roman"/>
          <w:sz w:val="28"/>
          <w:szCs w:val="26"/>
        </w:rPr>
        <w:t xml:space="preserve">в муниципальном образовании </w:t>
      </w:r>
      <w:proofErr w:type="spellStart"/>
      <w:r>
        <w:rPr>
          <w:rFonts w:ascii="Times New Roman" w:hAnsi="Times New Roman" w:cs="Times New Roman"/>
          <w:sz w:val="28"/>
          <w:szCs w:val="26"/>
        </w:rPr>
        <w:t>Приморско-Ахтарский</w:t>
      </w:r>
      <w:proofErr w:type="spellEnd"/>
      <w:r>
        <w:rPr>
          <w:rFonts w:ascii="Times New Roman" w:hAnsi="Times New Roman" w:cs="Times New Roman"/>
          <w:sz w:val="28"/>
          <w:szCs w:val="26"/>
        </w:rPr>
        <w:t xml:space="preserve"> район  </w:t>
      </w:r>
      <w:r w:rsidRPr="00052FFD">
        <w:rPr>
          <w:rFonts w:ascii="Times New Roman" w:hAnsi="Times New Roman" w:cs="Times New Roman"/>
          <w:sz w:val="28"/>
          <w:szCs w:val="26"/>
        </w:rPr>
        <w:t>для пилотной апробации (внедрения)</w:t>
      </w:r>
      <w:r w:rsidR="00F34ECB">
        <w:rPr>
          <w:rFonts w:ascii="Times New Roman" w:hAnsi="Times New Roman" w:cs="Times New Roman"/>
          <w:sz w:val="28"/>
          <w:szCs w:val="26"/>
        </w:rPr>
        <w:t>.</w:t>
      </w:r>
    </w:p>
    <w:p w:rsidR="00A65A10" w:rsidRPr="00A65A10" w:rsidRDefault="00A65A10" w:rsidP="00A65A10">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6"/>
        </w:rPr>
        <w:t xml:space="preserve">5. </w:t>
      </w:r>
      <w:r w:rsidRPr="00A65A10">
        <w:rPr>
          <w:rFonts w:ascii="Times New Roman" w:eastAsia="Times New Roman" w:hAnsi="Times New Roman" w:cs="Times New Roman"/>
          <w:sz w:val="28"/>
          <w:szCs w:val="28"/>
          <w:lang w:eastAsia="ru-RU"/>
        </w:rPr>
        <w:t xml:space="preserve">Перечень практик </w:t>
      </w:r>
      <w:proofErr w:type="spellStart"/>
      <w:r w:rsidRPr="00A65A10">
        <w:rPr>
          <w:rFonts w:ascii="Times New Roman" w:eastAsia="Times New Roman" w:hAnsi="Times New Roman" w:cs="Times New Roman"/>
          <w:sz w:val="28"/>
          <w:szCs w:val="28"/>
          <w:lang w:eastAsia="ru-RU"/>
        </w:rPr>
        <w:t>Приморско-Ахтарского</w:t>
      </w:r>
      <w:proofErr w:type="spellEnd"/>
      <w:r w:rsidRPr="00A65A10">
        <w:rPr>
          <w:rFonts w:ascii="Times New Roman" w:eastAsia="Times New Roman" w:hAnsi="Times New Roman" w:cs="Times New Roman"/>
          <w:sz w:val="28"/>
          <w:szCs w:val="28"/>
          <w:lang w:eastAsia="ru-RU"/>
        </w:rPr>
        <w:t xml:space="preserve"> района, размещаемых и планируемых к размещению на цифровой платформе «</w:t>
      </w:r>
      <w:proofErr w:type="spellStart"/>
      <w:r w:rsidRPr="00A65A10">
        <w:rPr>
          <w:rFonts w:ascii="Times New Roman" w:eastAsia="Times New Roman" w:hAnsi="Times New Roman" w:cs="Times New Roman"/>
          <w:sz w:val="28"/>
          <w:szCs w:val="28"/>
          <w:lang w:eastAsia="ru-RU"/>
        </w:rPr>
        <w:t>Смартека</w:t>
      </w:r>
      <w:proofErr w:type="spellEnd"/>
      <w:r w:rsidRPr="00A65A10">
        <w:rPr>
          <w:rFonts w:ascii="Times New Roman" w:eastAsia="Times New Roman" w:hAnsi="Times New Roman" w:cs="Times New Roman"/>
          <w:sz w:val="28"/>
          <w:szCs w:val="28"/>
          <w:lang w:eastAsia="ru-RU"/>
        </w:rPr>
        <w:t>»</w:t>
      </w:r>
      <w:proofErr w:type="gramStart"/>
      <w:r w:rsidRPr="00A65A10">
        <w:rPr>
          <w:rFonts w:ascii="Times New Roman" w:eastAsia="Times New Roman" w:hAnsi="Times New Roman" w:cs="Times New Roman"/>
          <w:sz w:val="28"/>
          <w:szCs w:val="28"/>
          <w:lang w:eastAsia="ru-RU"/>
        </w:rPr>
        <w:t xml:space="preserve"> </w:t>
      </w:r>
      <w:r w:rsidR="00F34ECB">
        <w:rPr>
          <w:rFonts w:ascii="Times New Roman" w:eastAsia="Times New Roman" w:hAnsi="Times New Roman" w:cs="Times New Roman"/>
          <w:sz w:val="28"/>
          <w:szCs w:val="28"/>
          <w:lang w:eastAsia="ru-RU"/>
        </w:rPr>
        <w:t>.</w:t>
      </w:r>
      <w:proofErr w:type="gramEnd"/>
    </w:p>
    <w:p w:rsidR="004576A5" w:rsidRDefault="00A65A10" w:rsidP="00A65A10">
      <w:pPr>
        <w:spacing w:after="0"/>
        <w:jc w:val="both"/>
        <w:rPr>
          <w:rFonts w:ascii="Times New Roman" w:hAnsi="Times New Roman" w:cs="Times New Roman"/>
          <w:sz w:val="28"/>
          <w:szCs w:val="28"/>
        </w:rPr>
      </w:pPr>
      <w:r w:rsidRPr="00052FFD">
        <w:rPr>
          <w:rFonts w:ascii="Times New Roman" w:hAnsi="Times New Roman" w:cs="Times New Roman"/>
          <w:sz w:val="28"/>
          <w:szCs w:val="26"/>
        </w:rPr>
        <w:t xml:space="preserve"> </w:t>
      </w:r>
      <w:r>
        <w:rPr>
          <w:rFonts w:ascii="Times New Roman" w:hAnsi="Times New Roman" w:cs="Times New Roman"/>
          <w:sz w:val="28"/>
          <w:szCs w:val="28"/>
        </w:rPr>
        <w:t xml:space="preserve">6. </w:t>
      </w:r>
      <w:r w:rsidR="004576A5">
        <w:rPr>
          <w:rFonts w:ascii="Times New Roman" w:hAnsi="Times New Roman" w:cs="Times New Roman"/>
          <w:sz w:val="28"/>
          <w:szCs w:val="28"/>
        </w:rPr>
        <w:t xml:space="preserve">Перечень товарных рынков по содействию развитию конкуренции в муниципальном образовании </w:t>
      </w:r>
      <w:proofErr w:type="spellStart"/>
      <w:r w:rsidR="004576A5">
        <w:rPr>
          <w:rFonts w:ascii="Times New Roman" w:hAnsi="Times New Roman" w:cs="Times New Roman"/>
          <w:sz w:val="28"/>
          <w:szCs w:val="28"/>
        </w:rPr>
        <w:t>Приморско-Ахтарский</w:t>
      </w:r>
      <w:proofErr w:type="spellEnd"/>
      <w:r w:rsidR="004576A5">
        <w:rPr>
          <w:rFonts w:ascii="Times New Roman" w:hAnsi="Times New Roman" w:cs="Times New Roman"/>
          <w:sz w:val="28"/>
          <w:szCs w:val="28"/>
        </w:rPr>
        <w:t xml:space="preserve"> район</w:t>
      </w:r>
      <w:r w:rsidR="00F34ECB">
        <w:rPr>
          <w:rFonts w:ascii="Times New Roman" w:hAnsi="Times New Roman" w:cs="Times New Roman"/>
          <w:sz w:val="28"/>
          <w:szCs w:val="28"/>
        </w:rPr>
        <w:t>.</w:t>
      </w:r>
    </w:p>
    <w:p w:rsidR="00A65A10" w:rsidRPr="00A65A10" w:rsidRDefault="00110A13" w:rsidP="00A65A10">
      <w:pPr>
        <w:spacing w:after="0"/>
        <w:jc w:val="both"/>
        <w:rPr>
          <w:rFonts w:ascii="Times New Roman" w:hAnsi="Times New Roman" w:cs="Times New Roman"/>
          <w:sz w:val="28"/>
          <w:szCs w:val="26"/>
        </w:rPr>
      </w:pPr>
      <w:r>
        <w:rPr>
          <w:rFonts w:ascii="Times New Roman" w:hAnsi="Times New Roman" w:cs="Times New Roman"/>
          <w:sz w:val="28"/>
          <w:szCs w:val="28"/>
        </w:rPr>
        <w:t>7.</w:t>
      </w:r>
      <w:r w:rsidRPr="00110A13">
        <w:rPr>
          <w:rFonts w:ascii="Times New Roman" w:hAnsi="Times New Roman" w:cs="Times New Roman"/>
          <w:sz w:val="28"/>
          <w:szCs w:val="28"/>
        </w:rPr>
        <w:t xml:space="preserve"> </w:t>
      </w:r>
      <w:r w:rsidRPr="004576A5">
        <w:rPr>
          <w:rFonts w:ascii="Times New Roman" w:hAnsi="Times New Roman" w:cs="Times New Roman"/>
          <w:sz w:val="28"/>
          <w:szCs w:val="28"/>
        </w:rPr>
        <w:t xml:space="preserve">Состав рабочей группы по содействию  развитию конкуренции в муниципальном образовании </w:t>
      </w:r>
      <w:proofErr w:type="spellStart"/>
      <w:r w:rsidRPr="004576A5">
        <w:rPr>
          <w:rFonts w:ascii="Times New Roman" w:hAnsi="Times New Roman" w:cs="Times New Roman"/>
          <w:sz w:val="28"/>
          <w:szCs w:val="28"/>
        </w:rPr>
        <w:t>Приморско-Ахтарский</w:t>
      </w:r>
      <w:proofErr w:type="spellEnd"/>
      <w:r w:rsidRPr="004576A5">
        <w:rPr>
          <w:rFonts w:ascii="Times New Roman" w:hAnsi="Times New Roman" w:cs="Times New Roman"/>
          <w:sz w:val="28"/>
          <w:szCs w:val="28"/>
        </w:rPr>
        <w:t xml:space="preserve"> район</w:t>
      </w:r>
      <w:r w:rsidR="00F34ECB">
        <w:rPr>
          <w:rFonts w:ascii="Times New Roman" w:hAnsi="Times New Roman" w:cs="Times New Roman"/>
          <w:sz w:val="28"/>
          <w:szCs w:val="28"/>
        </w:rPr>
        <w:t>.</w:t>
      </w:r>
    </w:p>
    <w:p w:rsidR="00C916ED" w:rsidRDefault="00110A13" w:rsidP="00C916ED">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C916ED">
        <w:rPr>
          <w:rFonts w:ascii="Times New Roman" w:hAnsi="Times New Roman" w:cs="Times New Roman"/>
          <w:sz w:val="28"/>
          <w:szCs w:val="28"/>
        </w:rPr>
        <w:t>. Протокол заседаний рабочей группы по содействию развитию конкуренции</w:t>
      </w:r>
      <w:r w:rsidR="00F34ECB">
        <w:rPr>
          <w:rFonts w:ascii="Times New Roman" w:hAnsi="Times New Roman" w:cs="Times New Roman"/>
          <w:sz w:val="28"/>
          <w:szCs w:val="28"/>
        </w:rPr>
        <w:t>.</w:t>
      </w:r>
    </w:p>
    <w:p w:rsidR="00C916ED" w:rsidRPr="004576A5" w:rsidRDefault="00C916ED" w:rsidP="00584B4D">
      <w:pPr>
        <w:spacing w:after="0" w:line="240" w:lineRule="auto"/>
        <w:rPr>
          <w:rFonts w:ascii="Times New Roman" w:hAnsi="Times New Roman" w:cs="Times New Roman"/>
          <w:sz w:val="28"/>
          <w:szCs w:val="28"/>
        </w:rPr>
      </w:pPr>
    </w:p>
    <w:sectPr w:rsidR="00C916ED" w:rsidRPr="004576A5" w:rsidSect="00FF437C">
      <w:headerReference w:type="default" r:id="rId95"/>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EC" w:rsidRDefault="00731EEC">
      <w:pPr>
        <w:spacing w:after="0" w:line="240" w:lineRule="auto"/>
      </w:pPr>
      <w:r>
        <w:separator/>
      </w:r>
    </w:p>
  </w:endnote>
  <w:endnote w:type="continuationSeparator" w:id="0">
    <w:p w:rsidR="00731EEC" w:rsidRDefault="0073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EC" w:rsidRDefault="00731EEC">
      <w:pPr>
        <w:spacing w:after="0" w:line="240" w:lineRule="auto"/>
      </w:pPr>
      <w:r>
        <w:separator/>
      </w:r>
    </w:p>
  </w:footnote>
  <w:footnote w:type="continuationSeparator" w:id="0">
    <w:p w:rsidR="00731EEC" w:rsidRDefault="00731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EC" w:rsidRDefault="00731EEC">
    <w:pPr>
      <w:pStyle w:val="a5"/>
      <w:jc w:val="center"/>
    </w:pPr>
    <w:r>
      <w:fldChar w:fldCharType="begin"/>
    </w:r>
    <w:r>
      <w:instrText>PAGE   \* MERGEFORMAT</w:instrText>
    </w:r>
    <w:r>
      <w:fldChar w:fldCharType="separate"/>
    </w:r>
    <w:r w:rsidR="00DE7BF6">
      <w:rPr>
        <w:noProof/>
      </w:rPr>
      <w:t>2</w:t>
    </w:r>
    <w:r>
      <w:rPr>
        <w:noProof/>
      </w:rPr>
      <w:fldChar w:fldCharType="end"/>
    </w:r>
  </w:p>
  <w:p w:rsidR="00731EEC" w:rsidRPr="00B760E8" w:rsidRDefault="00731EEC" w:rsidP="00CA51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A00FE"/>
    <w:multiLevelType w:val="hybridMultilevel"/>
    <w:tmpl w:val="224072BC"/>
    <w:lvl w:ilvl="0" w:tplc="B55AC8A4">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nsid w:val="09274CA5"/>
    <w:multiLevelType w:val="multilevel"/>
    <w:tmpl w:val="2E74944A"/>
    <w:lvl w:ilvl="0">
      <w:start w:val="1"/>
      <w:numFmt w:val="decimal"/>
      <w:lvlText w:val="%1."/>
      <w:lvlJc w:val="left"/>
      <w:pPr>
        <w:ind w:left="390" w:hanging="390"/>
      </w:pPr>
      <w:rPr>
        <w:rFonts w:hint="default"/>
        <w:sz w:val="26"/>
      </w:rPr>
    </w:lvl>
    <w:lvl w:ilvl="1">
      <w:start w:val="4"/>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3">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927E55"/>
    <w:multiLevelType w:val="hybridMultilevel"/>
    <w:tmpl w:val="7D4E8E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C2455F"/>
    <w:multiLevelType w:val="hybridMultilevel"/>
    <w:tmpl w:val="6546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81289"/>
    <w:multiLevelType w:val="hybridMultilevel"/>
    <w:tmpl w:val="D4E4CC82"/>
    <w:lvl w:ilvl="0" w:tplc="3BB05B16">
      <w:start w:val="6"/>
      <w:numFmt w:val="decimal"/>
      <w:lvlText w:val="%1."/>
      <w:lvlJc w:val="left"/>
      <w:pPr>
        <w:ind w:left="1211" w:hanging="360"/>
      </w:pPr>
      <w:rPr>
        <w:rFonts w:hint="default"/>
        <w:color w:val="2424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61650E0"/>
    <w:multiLevelType w:val="hybridMultilevel"/>
    <w:tmpl w:val="356CB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B52CB4"/>
    <w:multiLevelType w:val="hybridMultilevel"/>
    <w:tmpl w:val="9FAE61F0"/>
    <w:lvl w:ilvl="0" w:tplc="2070AD7A">
      <w:start w:val="1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7D344F"/>
    <w:multiLevelType w:val="hybridMultilevel"/>
    <w:tmpl w:val="22D6B222"/>
    <w:lvl w:ilvl="0" w:tplc="76A644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226F97"/>
    <w:multiLevelType w:val="hybridMultilevel"/>
    <w:tmpl w:val="49EC734A"/>
    <w:lvl w:ilvl="0" w:tplc="D4B6F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DE14C9"/>
    <w:multiLevelType w:val="multilevel"/>
    <w:tmpl w:val="54048BD2"/>
    <w:lvl w:ilvl="0">
      <w:start w:val="1"/>
      <w:numFmt w:val="decimal"/>
      <w:lvlText w:val="%1."/>
      <w:lvlJc w:val="left"/>
      <w:pPr>
        <w:ind w:left="390" w:hanging="390"/>
      </w:pPr>
      <w:rPr>
        <w:rFonts w:hint="default"/>
        <w:sz w:val="26"/>
      </w:rPr>
    </w:lvl>
    <w:lvl w:ilvl="1">
      <w:start w:val="6"/>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17">
    <w:nsid w:val="2C031B6C"/>
    <w:multiLevelType w:val="hybridMultilevel"/>
    <w:tmpl w:val="0A32904C"/>
    <w:lvl w:ilvl="0" w:tplc="AB38197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E3C3A"/>
    <w:multiLevelType w:val="multilevel"/>
    <w:tmpl w:val="73C4B808"/>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E3B1966"/>
    <w:multiLevelType w:val="hybridMultilevel"/>
    <w:tmpl w:val="C3145A9C"/>
    <w:lvl w:ilvl="0" w:tplc="E22E8F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3F7A7B46"/>
    <w:multiLevelType w:val="hybridMultilevel"/>
    <w:tmpl w:val="A2367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B24EEA"/>
    <w:multiLevelType w:val="multilevel"/>
    <w:tmpl w:val="936E840C"/>
    <w:lvl w:ilvl="0">
      <w:start w:val="1"/>
      <w:numFmt w:val="decimal"/>
      <w:lvlText w:val="%1."/>
      <w:lvlJc w:val="left"/>
      <w:pPr>
        <w:ind w:left="1429" w:hanging="360"/>
      </w:pPr>
    </w:lvl>
    <w:lvl w:ilvl="1">
      <w:start w:val="20"/>
      <w:numFmt w:val="decimal"/>
      <w:isLgl/>
      <w:lvlText w:val="%1.%2."/>
      <w:lvlJc w:val="left"/>
      <w:pPr>
        <w:ind w:left="1789" w:hanging="720"/>
      </w:pPr>
      <w:rPr>
        <w:rFonts w:eastAsia="Calibri" w:hint="default"/>
        <w:color w:val="auto"/>
      </w:rPr>
    </w:lvl>
    <w:lvl w:ilvl="2">
      <w:start w:val="1"/>
      <w:numFmt w:val="decimal"/>
      <w:isLgl/>
      <w:lvlText w:val="%1.%2.%3."/>
      <w:lvlJc w:val="left"/>
      <w:pPr>
        <w:ind w:left="1789" w:hanging="720"/>
      </w:pPr>
      <w:rPr>
        <w:rFonts w:eastAsia="Calibri" w:hint="default"/>
        <w:color w:val="auto"/>
      </w:rPr>
    </w:lvl>
    <w:lvl w:ilvl="3">
      <w:start w:val="1"/>
      <w:numFmt w:val="decimal"/>
      <w:isLgl/>
      <w:lvlText w:val="%1.%2.%3.%4."/>
      <w:lvlJc w:val="left"/>
      <w:pPr>
        <w:ind w:left="2149" w:hanging="1080"/>
      </w:pPr>
      <w:rPr>
        <w:rFonts w:eastAsia="Calibri" w:hint="default"/>
        <w:color w:val="auto"/>
      </w:rPr>
    </w:lvl>
    <w:lvl w:ilvl="4">
      <w:start w:val="1"/>
      <w:numFmt w:val="decimal"/>
      <w:isLgl/>
      <w:lvlText w:val="%1.%2.%3.%4.%5."/>
      <w:lvlJc w:val="left"/>
      <w:pPr>
        <w:ind w:left="2149" w:hanging="1080"/>
      </w:pPr>
      <w:rPr>
        <w:rFonts w:eastAsia="Calibri" w:hint="default"/>
        <w:color w:val="auto"/>
      </w:rPr>
    </w:lvl>
    <w:lvl w:ilvl="5">
      <w:start w:val="1"/>
      <w:numFmt w:val="decimal"/>
      <w:isLgl/>
      <w:lvlText w:val="%1.%2.%3.%4.%5.%6."/>
      <w:lvlJc w:val="left"/>
      <w:pPr>
        <w:ind w:left="2509" w:hanging="1440"/>
      </w:pPr>
      <w:rPr>
        <w:rFonts w:eastAsia="Calibri" w:hint="default"/>
        <w:color w:val="auto"/>
      </w:rPr>
    </w:lvl>
    <w:lvl w:ilvl="6">
      <w:start w:val="1"/>
      <w:numFmt w:val="decimal"/>
      <w:isLgl/>
      <w:lvlText w:val="%1.%2.%3.%4.%5.%6.%7."/>
      <w:lvlJc w:val="left"/>
      <w:pPr>
        <w:ind w:left="2869" w:hanging="1800"/>
      </w:pPr>
      <w:rPr>
        <w:rFonts w:eastAsia="Calibri" w:hint="default"/>
        <w:color w:val="auto"/>
      </w:rPr>
    </w:lvl>
    <w:lvl w:ilvl="7">
      <w:start w:val="1"/>
      <w:numFmt w:val="decimal"/>
      <w:isLgl/>
      <w:lvlText w:val="%1.%2.%3.%4.%5.%6.%7.%8."/>
      <w:lvlJc w:val="left"/>
      <w:pPr>
        <w:ind w:left="2869" w:hanging="1800"/>
      </w:pPr>
      <w:rPr>
        <w:rFonts w:eastAsia="Calibri" w:hint="default"/>
        <w:color w:val="auto"/>
      </w:rPr>
    </w:lvl>
    <w:lvl w:ilvl="8">
      <w:start w:val="1"/>
      <w:numFmt w:val="decimal"/>
      <w:isLgl/>
      <w:lvlText w:val="%1.%2.%3.%4.%5.%6.%7.%8.%9."/>
      <w:lvlJc w:val="left"/>
      <w:pPr>
        <w:ind w:left="3229" w:hanging="2160"/>
      </w:pPr>
      <w:rPr>
        <w:rFonts w:eastAsia="Calibri" w:hint="default"/>
        <w:color w:val="auto"/>
      </w:rPr>
    </w:lvl>
  </w:abstractNum>
  <w:abstractNum w:abstractNumId="25">
    <w:nsid w:val="4F4A1003"/>
    <w:multiLevelType w:val="hybridMultilevel"/>
    <w:tmpl w:val="D5665E7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22873A3"/>
    <w:multiLevelType w:val="hybridMultilevel"/>
    <w:tmpl w:val="2ABE3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885582"/>
    <w:multiLevelType w:val="hybridMultilevel"/>
    <w:tmpl w:val="65807474"/>
    <w:lvl w:ilvl="0" w:tplc="09CE92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62C4FAD"/>
    <w:multiLevelType w:val="hybridMultilevel"/>
    <w:tmpl w:val="9FB6ADDC"/>
    <w:lvl w:ilvl="0" w:tplc="4FF27DB2">
      <w:start w:val="1"/>
      <w:numFmt w:val="decimal"/>
      <w:lvlText w:val="%1)"/>
      <w:lvlJc w:val="left"/>
      <w:pPr>
        <w:ind w:left="2487"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778875C4"/>
    <w:multiLevelType w:val="hybridMultilevel"/>
    <w:tmpl w:val="5ADCFDB0"/>
    <w:lvl w:ilvl="0" w:tplc="2572D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ECA6F65"/>
    <w:multiLevelType w:val="hybridMultilevel"/>
    <w:tmpl w:val="A91C189C"/>
    <w:lvl w:ilvl="0" w:tplc="E8467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6"/>
  </w:num>
  <w:num w:numId="3">
    <w:abstractNumId w:val="0"/>
  </w:num>
  <w:num w:numId="4">
    <w:abstractNumId w:val="23"/>
  </w:num>
  <w:num w:numId="5">
    <w:abstractNumId w:val="11"/>
  </w:num>
  <w:num w:numId="6">
    <w:abstractNumId w:val="26"/>
  </w:num>
  <w:num w:numId="7">
    <w:abstractNumId w:val="19"/>
  </w:num>
  <w:num w:numId="8">
    <w:abstractNumId w:val="3"/>
  </w:num>
  <w:num w:numId="9">
    <w:abstractNumId w:val="9"/>
  </w:num>
  <w:num w:numId="10">
    <w:abstractNumId w:val="4"/>
  </w:num>
  <w:num w:numId="11">
    <w:abstractNumId w:val="27"/>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31"/>
  </w:num>
  <w:num w:numId="17">
    <w:abstractNumId w:val="20"/>
  </w:num>
  <w:num w:numId="18">
    <w:abstractNumId w:val="16"/>
  </w:num>
  <w:num w:numId="19">
    <w:abstractNumId w:val="2"/>
  </w:num>
  <w:num w:numId="20">
    <w:abstractNumId w:val="28"/>
  </w:num>
  <w:num w:numId="21">
    <w:abstractNumId w:val="8"/>
  </w:num>
  <w:num w:numId="22">
    <w:abstractNumId w:val="15"/>
  </w:num>
  <w:num w:numId="23">
    <w:abstractNumId w:val="32"/>
  </w:num>
  <w:num w:numId="24">
    <w:abstractNumId w:val="10"/>
  </w:num>
  <w:num w:numId="25">
    <w:abstractNumId w:val="24"/>
  </w:num>
  <w:num w:numId="26">
    <w:abstractNumId w:val="5"/>
  </w:num>
  <w:num w:numId="27">
    <w:abstractNumId w:val="14"/>
  </w:num>
  <w:num w:numId="28">
    <w:abstractNumId w:val="22"/>
  </w:num>
  <w:num w:numId="29">
    <w:abstractNumId w:val="7"/>
  </w:num>
  <w:num w:numId="30">
    <w:abstractNumId w:val="17"/>
  </w:num>
  <w:num w:numId="31">
    <w:abstractNumId w:val="29"/>
  </w:num>
  <w:num w:numId="32">
    <w:abstractNumId w:val="25"/>
  </w:num>
  <w:num w:numId="33">
    <w:abstractNumId w:val="1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030D6"/>
    <w:rsid w:val="000053DC"/>
    <w:rsid w:val="00006BF7"/>
    <w:rsid w:val="00015C8A"/>
    <w:rsid w:val="0001782E"/>
    <w:rsid w:val="00017CB4"/>
    <w:rsid w:val="0002014F"/>
    <w:rsid w:val="00023290"/>
    <w:rsid w:val="00030732"/>
    <w:rsid w:val="00032379"/>
    <w:rsid w:val="000368E0"/>
    <w:rsid w:val="00037D92"/>
    <w:rsid w:val="000503B1"/>
    <w:rsid w:val="00062C28"/>
    <w:rsid w:val="00070F6A"/>
    <w:rsid w:val="000858D8"/>
    <w:rsid w:val="00086B19"/>
    <w:rsid w:val="0009050D"/>
    <w:rsid w:val="0009060C"/>
    <w:rsid w:val="00095798"/>
    <w:rsid w:val="00095A52"/>
    <w:rsid w:val="0009756E"/>
    <w:rsid w:val="00097CE0"/>
    <w:rsid w:val="000A02F7"/>
    <w:rsid w:val="000A2E5B"/>
    <w:rsid w:val="000A5A36"/>
    <w:rsid w:val="000A6D04"/>
    <w:rsid w:val="000C157F"/>
    <w:rsid w:val="000D0179"/>
    <w:rsid w:val="000D251B"/>
    <w:rsid w:val="000E0F90"/>
    <w:rsid w:val="000E5F87"/>
    <w:rsid w:val="000F1BA5"/>
    <w:rsid w:val="000F45E4"/>
    <w:rsid w:val="000F464D"/>
    <w:rsid w:val="000F71E2"/>
    <w:rsid w:val="00110A13"/>
    <w:rsid w:val="0011236E"/>
    <w:rsid w:val="00127935"/>
    <w:rsid w:val="0013104F"/>
    <w:rsid w:val="0013553C"/>
    <w:rsid w:val="001363B3"/>
    <w:rsid w:val="00140506"/>
    <w:rsid w:val="00152A5A"/>
    <w:rsid w:val="001549D3"/>
    <w:rsid w:val="0015775D"/>
    <w:rsid w:val="001603B0"/>
    <w:rsid w:val="00163148"/>
    <w:rsid w:val="0016379A"/>
    <w:rsid w:val="0016397E"/>
    <w:rsid w:val="00163E97"/>
    <w:rsid w:val="00165742"/>
    <w:rsid w:val="00170F14"/>
    <w:rsid w:val="00172484"/>
    <w:rsid w:val="00172594"/>
    <w:rsid w:val="00172953"/>
    <w:rsid w:val="00173223"/>
    <w:rsid w:val="00175F5B"/>
    <w:rsid w:val="00181228"/>
    <w:rsid w:val="00182552"/>
    <w:rsid w:val="001838AD"/>
    <w:rsid w:val="00187752"/>
    <w:rsid w:val="00187B60"/>
    <w:rsid w:val="001904F7"/>
    <w:rsid w:val="001911FD"/>
    <w:rsid w:val="00192D26"/>
    <w:rsid w:val="0019432C"/>
    <w:rsid w:val="0019540F"/>
    <w:rsid w:val="00196F18"/>
    <w:rsid w:val="001A4DB5"/>
    <w:rsid w:val="001A5C9D"/>
    <w:rsid w:val="001A70B2"/>
    <w:rsid w:val="001A7434"/>
    <w:rsid w:val="001B1A5F"/>
    <w:rsid w:val="001B774B"/>
    <w:rsid w:val="001C4496"/>
    <w:rsid w:val="001C5938"/>
    <w:rsid w:val="001D1421"/>
    <w:rsid w:val="001D5B3D"/>
    <w:rsid w:val="001D7243"/>
    <w:rsid w:val="001E1059"/>
    <w:rsid w:val="001E3461"/>
    <w:rsid w:val="001E437C"/>
    <w:rsid w:val="001E4824"/>
    <w:rsid w:val="001F1307"/>
    <w:rsid w:val="001F3580"/>
    <w:rsid w:val="00202366"/>
    <w:rsid w:val="002057CA"/>
    <w:rsid w:val="002063E9"/>
    <w:rsid w:val="00211868"/>
    <w:rsid w:val="00213C2A"/>
    <w:rsid w:val="00214EEE"/>
    <w:rsid w:val="00216AAE"/>
    <w:rsid w:val="002258DC"/>
    <w:rsid w:val="0023173D"/>
    <w:rsid w:val="00232101"/>
    <w:rsid w:val="00237007"/>
    <w:rsid w:val="00237583"/>
    <w:rsid w:val="0023795D"/>
    <w:rsid w:val="0024500D"/>
    <w:rsid w:val="0024768A"/>
    <w:rsid w:val="00252776"/>
    <w:rsid w:val="00256010"/>
    <w:rsid w:val="00263D1E"/>
    <w:rsid w:val="0026530C"/>
    <w:rsid w:val="00265DDC"/>
    <w:rsid w:val="00266DA8"/>
    <w:rsid w:val="00267F15"/>
    <w:rsid w:val="00272E47"/>
    <w:rsid w:val="0027692C"/>
    <w:rsid w:val="00280213"/>
    <w:rsid w:val="0028096B"/>
    <w:rsid w:val="0028187E"/>
    <w:rsid w:val="002827E1"/>
    <w:rsid w:val="00283433"/>
    <w:rsid w:val="00283D4D"/>
    <w:rsid w:val="0029262D"/>
    <w:rsid w:val="0029753B"/>
    <w:rsid w:val="00297A6D"/>
    <w:rsid w:val="002A2044"/>
    <w:rsid w:val="002A2617"/>
    <w:rsid w:val="002A2E64"/>
    <w:rsid w:val="002A3B46"/>
    <w:rsid w:val="002A615D"/>
    <w:rsid w:val="002A7E83"/>
    <w:rsid w:val="002B06BC"/>
    <w:rsid w:val="002B0C6F"/>
    <w:rsid w:val="002B219A"/>
    <w:rsid w:val="002B2B0A"/>
    <w:rsid w:val="002B6D56"/>
    <w:rsid w:val="002C763A"/>
    <w:rsid w:val="002D270F"/>
    <w:rsid w:val="002D465E"/>
    <w:rsid w:val="002E15D2"/>
    <w:rsid w:val="002E1D0E"/>
    <w:rsid w:val="002E223D"/>
    <w:rsid w:val="002F30AF"/>
    <w:rsid w:val="002F3D9E"/>
    <w:rsid w:val="002F42E3"/>
    <w:rsid w:val="003064F9"/>
    <w:rsid w:val="00307985"/>
    <w:rsid w:val="00307F03"/>
    <w:rsid w:val="00311301"/>
    <w:rsid w:val="00312073"/>
    <w:rsid w:val="0031302E"/>
    <w:rsid w:val="00316E21"/>
    <w:rsid w:val="003201CA"/>
    <w:rsid w:val="0032415D"/>
    <w:rsid w:val="00325CBE"/>
    <w:rsid w:val="00330300"/>
    <w:rsid w:val="00332A29"/>
    <w:rsid w:val="00334C11"/>
    <w:rsid w:val="00336456"/>
    <w:rsid w:val="00340554"/>
    <w:rsid w:val="00341913"/>
    <w:rsid w:val="00354B64"/>
    <w:rsid w:val="00357B43"/>
    <w:rsid w:val="003635A9"/>
    <w:rsid w:val="00380D10"/>
    <w:rsid w:val="003849F9"/>
    <w:rsid w:val="00393611"/>
    <w:rsid w:val="003958D0"/>
    <w:rsid w:val="003970F6"/>
    <w:rsid w:val="003A14B1"/>
    <w:rsid w:val="003A284C"/>
    <w:rsid w:val="003A5156"/>
    <w:rsid w:val="003B1CAB"/>
    <w:rsid w:val="003C160D"/>
    <w:rsid w:val="003C47C2"/>
    <w:rsid w:val="003D1A00"/>
    <w:rsid w:val="003D407D"/>
    <w:rsid w:val="003D492C"/>
    <w:rsid w:val="003E15C0"/>
    <w:rsid w:val="003E30C7"/>
    <w:rsid w:val="003E6489"/>
    <w:rsid w:val="003E7B83"/>
    <w:rsid w:val="003F5453"/>
    <w:rsid w:val="00401642"/>
    <w:rsid w:val="0040377E"/>
    <w:rsid w:val="00407942"/>
    <w:rsid w:val="0042027E"/>
    <w:rsid w:val="004224FC"/>
    <w:rsid w:val="004244BE"/>
    <w:rsid w:val="00424DB4"/>
    <w:rsid w:val="004270C7"/>
    <w:rsid w:val="00432398"/>
    <w:rsid w:val="0043503F"/>
    <w:rsid w:val="004353E2"/>
    <w:rsid w:val="004471F6"/>
    <w:rsid w:val="004506BA"/>
    <w:rsid w:val="004507D0"/>
    <w:rsid w:val="00454675"/>
    <w:rsid w:val="004576A5"/>
    <w:rsid w:val="00466BE4"/>
    <w:rsid w:val="00485EF8"/>
    <w:rsid w:val="00492C5B"/>
    <w:rsid w:val="004960C0"/>
    <w:rsid w:val="0049630B"/>
    <w:rsid w:val="004A17CF"/>
    <w:rsid w:val="004B28C9"/>
    <w:rsid w:val="004B3128"/>
    <w:rsid w:val="004B34E1"/>
    <w:rsid w:val="004B45A7"/>
    <w:rsid w:val="004B4953"/>
    <w:rsid w:val="004B62B8"/>
    <w:rsid w:val="004C2652"/>
    <w:rsid w:val="004C37C5"/>
    <w:rsid w:val="004C387A"/>
    <w:rsid w:val="004C46EF"/>
    <w:rsid w:val="004C75AA"/>
    <w:rsid w:val="004D0F07"/>
    <w:rsid w:val="004D15D6"/>
    <w:rsid w:val="004D3180"/>
    <w:rsid w:val="004D6703"/>
    <w:rsid w:val="004E15CA"/>
    <w:rsid w:val="004E1E0A"/>
    <w:rsid w:val="004E57FC"/>
    <w:rsid w:val="004E6992"/>
    <w:rsid w:val="004F6EE9"/>
    <w:rsid w:val="00505532"/>
    <w:rsid w:val="00505FD2"/>
    <w:rsid w:val="00507EC4"/>
    <w:rsid w:val="00510883"/>
    <w:rsid w:val="00511465"/>
    <w:rsid w:val="00521D2F"/>
    <w:rsid w:val="005254A6"/>
    <w:rsid w:val="00530432"/>
    <w:rsid w:val="00531C1F"/>
    <w:rsid w:val="00533F73"/>
    <w:rsid w:val="005404D1"/>
    <w:rsid w:val="00540862"/>
    <w:rsid w:val="00540A11"/>
    <w:rsid w:val="005460CC"/>
    <w:rsid w:val="00546512"/>
    <w:rsid w:val="0054767D"/>
    <w:rsid w:val="00551756"/>
    <w:rsid w:val="00556738"/>
    <w:rsid w:val="00564D4B"/>
    <w:rsid w:val="00565F89"/>
    <w:rsid w:val="005702A7"/>
    <w:rsid w:val="0057346B"/>
    <w:rsid w:val="00577889"/>
    <w:rsid w:val="00580907"/>
    <w:rsid w:val="00581DEC"/>
    <w:rsid w:val="00584B4D"/>
    <w:rsid w:val="00584D97"/>
    <w:rsid w:val="00587C53"/>
    <w:rsid w:val="00590EA4"/>
    <w:rsid w:val="00592FB1"/>
    <w:rsid w:val="0059792D"/>
    <w:rsid w:val="00597FB9"/>
    <w:rsid w:val="005A1A4B"/>
    <w:rsid w:val="005A449F"/>
    <w:rsid w:val="005A67A9"/>
    <w:rsid w:val="005A7F29"/>
    <w:rsid w:val="005B1661"/>
    <w:rsid w:val="005B7DDA"/>
    <w:rsid w:val="005C2FE3"/>
    <w:rsid w:val="005C39B0"/>
    <w:rsid w:val="005C4B89"/>
    <w:rsid w:val="005C5DC3"/>
    <w:rsid w:val="005C5F49"/>
    <w:rsid w:val="005D2F05"/>
    <w:rsid w:val="005D4326"/>
    <w:rsid w:val="005E082D"/>
    <w:rsid w:val="005E29ED"/>
    <w:rsid w:val="005E40C9"/>
    <w:rsid w:val="005F2810"/>
    <w:rsid w:val="00600E7F"/>
    <w:rsid w:val="006035E1"/>
    <w:rsid w:val="00604232"/>
    <w:rsid w:val="00611229"/>
    <w:rsid w:val="0061308A"/>
    <w:rsid w:val="00613336"/>
    <w:rsid w:val="006144F5"/>
    <w:rsid w:val="00623402"/>
    <w:rsid w:val="006238EC"/>
    <w:rsid w:val="00625FBD"/>
    <w:rsid w:val="006263A0"/>
    <w:rsid w:val="00631708"/>
    <w:rsid w:val="00631A3D"/>
    <w:rsid w:val="00635575"/>
    <w:rsid w:val="006376E4"/>
    <w:rsid w:val="00640AC6"/>
    <w:rsid w:val="00641392"/>
    <w:rsid w:val="00643579"/>
    <w:rsid w:val="00650681"/>
    <w:rsid w:val="00650DDA"/>
    <w:rsid w:val="00651139"/>
    <w:rsid w:val="006514EC"/>
    <w:rsid w:val="006518BD"/>
    <w:rsid w:val="006534A5"/>
    <w:rsid w:val="006545A8"/>
    <w:rsid w:val="006557EB"/>
    <w:rsid w:val="006658A3"/>
    <w:rsid w:val="006658DD"/>
    <w:rsid w:val="00666639"/>
    <w:rsid w:val="00670C63"/>
    <w:rsid w:val="00672780"/>
    <w:rsid w:val="006733A4"/>
    <w:rsid w:val="006755EF"/>
    <w:rsid w:val="006762DE"/>
    <w:rsid w:val="00676389"/>
    <w:rsid w:val="00677AB5"/>
    <w:rsid w:val="00677FA8"/>
    <w:rsid w:val="00684979"/>
    <w:rsid w:val="00686ED9"/>
    <w:rsid w:val="00690CC2"/>
    <w:rsid w:val="00693728"/>
    <w:rsid w:val="006942CE"/>
    <w:rsid w:val="00694442"/>
    <w:rsid w:val="00696F72"/>
    <w:rsid w:val="006A40F4"/>
    <w:rsid w:val="006A4C1D"/>
    <w:rsid w:val="006A7B3B"/>
    <w:rsid w:val="006A7B8F"/>
    <w:rsid w:val="006B2DF0"/>
    <w:rsid w:val="006B4B56"/>
    <w:rsid w:val="006B7256"/>
    <w:rsid w:val="006B746F"/>
    <w:rsid w:val="006C1E9C"/>
    <w:rsid w:val="006C7F6B"/>
    <w:rsid w:val="006D1FDE"/>
    <w:rsid w:val="006E4048"/>
    <w:rsid w:val="006E667E"/>
    <w:rsid w:val="006F76FD"/>
    <w:rsid w:val="00707669"/>
    <w:rsid w:val="007163E6"/>
    <w:rsid w:val="0073168F"/>
    <w:rsid w:val="00731EEC"/>
    <w:rsid w:val="007335B4"/>
    <w:rsid w:val="00733918"/>
    <w:rsid w:val="0073542B"/>
    <w:rsid w:val="0074001A"/>
    <w:rsid w:val="00743FDA"/>
    <w:rsid w:val="00744469"/>
    <w:rsid w:val="00744D73"/>
    <w:rsid w:val="007508D3"/>
    <w:rsid w:val="007542DA"/>
    <w:rsid w:val="007566D3"/>
    <w:rsid w:val="00761819"/>
    <w:rsid w:val="00761B2C"/>
    <w:rsid w:val="0076274A"/>
    <w:rsid w:val="0076302C"/>
    <w:rsid w:val="00763CE0"/>
    <w:rsid w:val="00764ACB"/>
    <w:rsid w:val="00765C34"/>
    <w:rsid w:val="00765DFE"/>
    <w:rsid w:val="00766957"/>
    <w:rsid w:val="00771BA5"/>
    <w:rsid w:val="00774CAB"/>
    <w:rsid w:val="00785589"/>
    <w:rsid w:val="00792CCF"/>
    <w:rsid w:val="007936E6"/>
    <w:rsid w:val="0079610C"/>
    <w:rsid w:val="007962B4"/>
    <w:rsid w:val="007A1C36"/>
    <w:rsid w:val="007A6C47"/>
    <w:rsid w:val="007B5152"/>
    <w:rsid w:val="007C0E69"/>
    <w:rsid w:val="007C1571"/>
    <w:rsid w:val="007C69DB"/>
    <w:rsid w:val="007D0ED8"/>
    <w:rsid w:val="007D4AA8"/>
    <w:rsid w:val="007D5B4A"/>
    <w:rsid w:val="007D65ED"/>
    <w:rsid w:val="007D699B"/>
    <w:rsid w:val="007E06F4"/>
    <w:rsid w:val="007E0E3C"/>
    <w:rsid w:val="007E11C8"/>
    <w:rsid w:val="007E4838"/>
    <w:rsid w:val="007F3589"/>
    <w:rsid w:val="007F7611"/>
    <w:rsid w:val="00802E82"/>
    <w:rsid w:val="00803A80"/>
    <w:rsid w:val="00807E5F"/>
    <w:rsid w:val="00820A86"/>
    <w:rsid w:val="00826A87"/>
    <w:rsid w:val="0082701A"/>
    <w:rsid w:val="00827245"/>
    <w:rsid w:val="008277FF"/>
    <w:rsid w:val="00830CDA"/>
    <w:rsid w:val="00831F8B"/>
    <w:rsid w:val="008336BA"/>
    <w:rsid w:val="00833F48"/>
    <w:rsid w:val="008403E6"/>
    <w:rsid w:val="00841D52"/>
    <w:rsid w:val="00847849"/>
    <w:rsid w:val="00850099"/>
    <w:rsid w:val="008501F4"/>
    <w:rsid w:val="00853EFC"/>
    <w:rsid w:val="00855D29"/>
    <w:rsid w:val="00863032"/>
    <w:rsid w:val="008645C8"/>
    <w:rsid w:val="008649E7"/>
    <w:rsid w:val="008657F8"/>
    <w:rsid w:val="00871225"/>
    <w:rsid w:val="0087327D"/>
    <w:rsid w:val="00875625"/>
    <w:rsid w:val="0087613E"/>
    <w:rsid w:val="00877242"/>
    <w:rsid w:val="00880E56"/>
    <w:rsid w:val="00881E9A"/>
    <w:rsid w:val="008824FC"/>
    <w:rsid w:val="00884CFA"/>
    <w:rsid w:val="00895CE3"/>
    <w:rsid w:val="008A0737"/>
    <w:rsid w:val="008A28C0"/>
    <w:rsid w:val="008B184F"/>
    <w:rsid w:val="008B6483"/>
    <w:rsid w:val="008C55A9"/>
    <w:rsid w:val="008C6EAB"/>
    <w:rsid w:val="008D0C83"/>
    <w:rsid w:val="008D3805"/>
    <w:rsid w:val="008D6C5A"/>
    <w:rsid w:val="008D7E36"/>
    <w:rsid w:val="008E282B"/>
    <w:rsid w:val="008E497B"/>
    <w:rsid w:val="008E654B"/>
    <w:rsid w:val="008E6CF7"/>
    <w:rsid w:val="008E7A5F"/>
    <w:rsid w:val="008F2091"/>
    <w:rsid w:val="008F23BE"/>
    <w:rsid w:val="008F323E"/>
    <w:rsid w:val="008F4545"/>
    <w:rsid w:val="0090021D"/>
    <w:rsid w:val="00902DC7"/>
    <w:rsid w:val="00903206"/>
    <w:rsid w:val="00903234"/>
    <w:rsid w:val="0090567A"/>
    <w:rsid w:val="009060EE"/>
    <w:rsid w:val="00906600"/>
    <w:rsid w:val="00906DFD"/>
    <w:rsid w:val="00912463"/>
    <w:rsid w:val="009138FE"/>
    <w:rsid w:val="009150F7"/>
    <w:rsid w:val="009250AA"/>
    <w:rsid w:val="009269B8"/>
    <w:rsid w:val="00931674"/>
    <w:rsid w:val="00940F91"/>
    <w:rsid w:val="00942D99"/>
    <w:rsid w:val="00942FE4"/>
    <w:rsid w:val="0094572E"/>
    <w:rsid w:val="009476C2"/>
    <w:rsid w:val="00954368"/>
    <w:rsid w:val="0096161C"/>
    <w:rsid w:val="00962B6A"/>
    <w:rsid w:val="00963FC7"/>
    <w:rsid w:val="00965033"/>
    <w:rsid w:val="0096544D"/>
    <w:rsid w:val="00971761"/>
    <w:rsid w:val="009819A0"/>
    <w:rsid w:val="0098222D"/>
    <w:rsid w:val="00987DF3"/>
    <w:rsid w:val="00996833"/>
    <w:rsid w:val="009A1534"/>
    <w:rsid w:val="009A1E0A"/>
    <w:rsid w:val="009A41DF"/>
    <w:rsid w:val="009A44EE"/>
    <w:rsid w:val="009A4BF7"/>
    <w:rsid w:val="009A66A5"/>
    <w:rsid w:val="009A6E5F"/>
    <w:rsid w:val="009A7ADA"/>
    <w:rsid w:val="009B16DB"/>
    <w:rsid w:val="009B311E"/>
    <w:rsid w:val="009B36B1"/>
    <w:rsid w:val="009B471D"/>
    <w:rsid w:val="009B58F2"/>
    <w:rsid w:val="009C10E6"/>
    <w:rsid w:val="009C21FF"/>
    <w:rsid w:val="009C3355"/>
    <w:rsid w:val="009D18DA"/>
    <w:rsid w:val="009D2B79"/>
    <w:rsid w:val="009D49D2"/>
    <w:rsid w:val="009D6483"/>
    <w:rsid w:val="009D6737"/>
    <w:rsid w:val="009D794F"/>
    <w:rsid w:val="009F01E3"/>
    <w:rsid w:val="009F210A"/>
    <w:rsid w:val="009F2473"/>
    <w:rsid w:val="009F3320"/>
    <w:rsid w:val="009F3FEF"/>
    <w:rsid w:val="00A00289"/>
    <w:rsid w:val="00A004B9"/>
    <w:rsid w:val="00A020C4"/>
    <w:rsid w:val="00A055D9"/>
    <w:rsid w:val="00A0673C"/>
    <w:rsid w:val="00A133BE"/>
    <w:rsid w:val="00A170BF"/>
    <w:rsid w:val="00A255B7"/>
    <w:rsid w:val="00A300C4"/>
    <w:rsid w:val="00A3479B"/>
    <w:rsid w:val="00A3654C"/>
    <w:rsid w:val="00A4039C"/>
    <w:rsid w:val="00A43235"/>
    <w:rsid w:val="00A442FB"/>
    <w:rsid w:val="00A457E6"/>
    <w:rsid w:val="00A500DA"/>
    <w:rsid w:val="00A502B2"/>
    <w:rsid w:val="00A524B8"/>
    <w:rsid w:val="00A659E6"/>
    <w:rsid w:val="00A65A10"/>
    <w:rsid w:val="00A661AD"/>
    <w:rsid w:val="00A76127"/>
    <w:rsid w:val="00A77C3D"/>
    <w:rsid w:val="00A804BC"/>
    <w:rsid w:val="00A818A6"/>
    <w:rsid w:val="00A83C1A"/>
    <w:rsid w:val="00A872E2"/>
    <w:rsid w:val="00A95448"/>
    <w:rsid w:val="00A97320"/>
    <w:rsid w:val="00AA23CC"/>
    <w:rsid w:val="00AA4334"/>
    <w:rsid w:val="00AB0227"/>
    <w:rsid w:val="00AB1648"/>
    <w:rsid w:val="00AB449F"/>
    <w:rsid w:val="00AB5341"/>
    <w:rsid w:val="00AC145B"/>
    <w:rsid w:val="00AC175C"/>
    <w:rsid w:val="00AC328F"/>
    <w:rsid w:val="00AC340E"/>
    <w:rsid w:val="00AC3C5D"/>
    <w:rsid w:val="00AC482E"/>
    <w:rsid w:val="00AD1E42"/>
    <w:rsid w:val="00AD2721"/>
    <w:rsid w:val="00AD2A26"/>
    <w:rsid w:val="00AD3F7F"/>
    <w:rsid w:val="00AD430B"/>
    <w:rsid w:val="00AE3851"/>
    <w:rsid w:val="00AE52A0"/>
    <w:rsid w:val="00AF0024"/>
    <w:rsid w:val="00AF022C"/>
    <w:rsid w:val="00AF46A3"/>
    <w:rsid w:val="00AF6F22"/>
    <w:rsid w:val="00AF75E3"/>
    <w:rsid w:val="00B06904"/>
    <w:rsid w:val="00B07581"/>
    <w:rsid w:val="00B075D3"/>
    <w:rsid w:val="00B10A20"/>
    <w:rsid w:val="00B10C01"/>
    <w:rsid w:val="00B15F22"/>
    <w:rsid w:val="00B20A48"/>
    <w:rsid w:val="00B34EF8"/>
    <w:rsid w:val="00B42C2C"/>
    <w:rsid w:val="00B4388C"/>
    <w:rsid w:val="00B43DD9"/>
    <w:rsid w:val="00B446BF"/>
    <w:rsid w:val="00B458EE"/>
    <w:rsid w:val="00B557B1"/>
    <w:rsid w:val="00B55ED6"/>
    <w:rsid w:val="00B61310"/>
    <w:rsid w:val="00B61790"/>
    <w:rsid w:val="00B73B7C"/>
    <w:rsid w:val="00B8017C"/>
    <w:rsid w:val="00B90C60"/>
    <w:rsid w:val="00B90FD3"/>
    <w:rsid w:val="00B93D40"/>
    <w:rsid w:val="00B979F2"/>
    <w:rsid w:val="00BA051A"/>
    <w:rsid w:val="00BA22E1"/>
    <w:rsid w:val="00BA4092"/>
    <w:rsid w:val="00BA4571"/>
    <w:rsid w:val="00BA544E"/>
    <w:rsid w:val="00BA5DDC"/>
    <w:rsid w:val="00BA6437"/>
    <w:rsid w:val="00BB0DAA"/>
    <w:rsid w:val="00BB1624"/>
    <w:rsid w:val="00BB1A90"/>
    <w:rsid w:val="00BB4621"/>
    <w:rsid w:val="00BB46AB"/>
    <w:rsid w:val="00BB611E"/>
    <w:rsid w:val="00BC0A48"/>
    <w:rsid w:val="00BC36F7"/>
    <w:rsid w:val="00BC44CC"/>
    <w:rsid w:val="00BC4BF4"/>
    <w:rsid w:val="00BC6E39"/>
    <w:rsid w:val="00BD2E0D"/>
    <w:rsid w:val="00BD47CA"/>
    <w:rsid w:val="00BE18C4"/>
    <w:rsid w:val="00BF17E8"/>
    <w:rsid w:val="00C00A63"/>
    <w:rsid w:val="00C031F9"/>
    <w:rsid w:val="00C03A60"/>
    <w:rsid w:val="00C10FC2"/>
    <w:rsid w:val="00C17C2B"/>
    <w:rsid w:val="00C20998"/>
    <w:rsid w:val="00C22A51"/>
    <w:rsid w:val="00C23A2B"/>
    <w:rsid w:val="00C246B8"/>
    <w:rsid w:val="00C30BF0"/>
    <w:rsid w:val="00C32666"/>
    <w:rsid w:val="00C3272E"/>
    <w:rsid w:val="00C32FC5"/>
    <w:rsid w:val="00C33A44"/>
    <w:rsid w:val="00C349C1"/>
    <w:rsid w:val="00C3506E"/>
    <w:rsid w:val="00C364D9"/>
    <w:rsid w:val="00C36E9F"/>
    <w:rsid w:val="00C41991"/>
    <w:rsid w:val="00C42756"/>
    <w:rsid w:val="00C431BD"/>
    <w:rsid w:val="00C43A58"/>
    <w:rsid w:val="00C5482D"/>
    <w:rsid w:val="00C575B2"/>
    <w:rsid w:val="00C67E48"/>
    <w:rsid w:val="00C72070"/>
    <w:rsid w:val="00C75BA6"/>
    <w:rsid w:val="00C76B0A"/>
    <w:rsid w:val="00C8482E"/>
    <w:rsid w:val="00C85FBC"/>
    <w:rsid w:val="00C9085C"/>
    <w:rsid w:val="00C916ED"/>
    <w:rsid w:val="00C956A7"/>
    <w:rsid w:val="00C97227"/>
    <w:rsid w:val="00C979F7"/>
    <w:rsid w:val="00CA07B1"/>
    <w:rsid w:val="00CA08E2"/>
    <w:rsid w:val="00CA25E6"/>
    <w:rsid w:val="00CA34DD"/>
    <w:rsid w:val="00CA5157"/>
    <w:rsid w:val="00CA5293"/>
    <w:rsid w:val="00CB56D2"/>
    <w:rsid w:val="00CB5BC4"/>
    <w:rsid w:val="00CB5CC4"/>
    <w:rsid w:val="00CC400E"/>
    <w:rsid w:val="00CC4501"/>
    <w:rsid w:val="00CD59AB"/>
    <w:rsid w:val="00CE22AB"/>
    <w:rsid w:val="00CE28C4"/>
    <w:rsid w:val="00CE35AA"/>
    <w:rsid w:val="00CF0303"/>
    <w:rsid w:val="00CF51D8"/>
    <w:rsid w:val="00D053AF"/>
    <w:rsid w:val="00D059F9"/>
    <w:rsid w:val="00D05CB2"/>
    <w:rsid w:val="00D10E22"/>
    <w:rsid w:val="00D111AF"/>
    <w:rsid w:val="00D12A0C"/>
    <w:rsid w:val="00D17309"/>
    <w:rsid w:val="00D206DD"/>
    <w:rsid w:val="00D207F5"/>
    <w:rsid w:val="00D2221E"/>
    <w:rsid w:val="00D256C9"/>
    <w:rsid w:val="00D3132F"/>
    <w:rsid w:val="00D36329"/>
    <w:rsid w:val="00D37FD0"/>
    <w:rsid w:val="00D417B3"/>
    <w:rsid w:val="00D42A29"/>
    <w:rsid w:val="00D43BFA"/>
    <w:rsid w:val="00D458AE"/>
    <w:rsid w:val="00D46128"/>
    <w:rsid w:val="00D54AE3"/>
    <w:rsid w:val="00D57A22"/>
    <w:rsid w:val="00D60DBB"/>
    <w:rsid w:val="00D6255D"/>
    <w:rsid w:val="00D62A5D"/>
    <w:rsid w:val="00D6328B"/>
    <w:rsid w:val="00D64533"/>
    <w:rsid w:val="00D74AD1"/>
    <w:rsid w:val="00D772AC"/>
    <w:rsid w:val="00D8090C"/>
    <w:rsid w:val="00D80B47"/>
    <w:rsid w:val="00D83DD8"/>
    <w:rsid w:val="00D84C54"/>
    <w:rsid w:val="00D85C0F"/>
    <w:rsid w:val="00D871FD"/>
    <w:rsid w:val="00D92576"/>
    <w:rsid w:val="00D94428"/>
    <w:rsid w:val="00D94443"/>
    <w:rsid w:val="00D94AB1"/>
    <w:rsid w:val="00D9559E"/>
    <w:rsid w:val="00D966CA"/>
    <w:rsid w:val="00DA0A54"/>
    <w:rsid w:val="00DA7259"/>
    <w:rsid w:val="00DB024D"/>
    <w:rsid w:val="00DB3142"/>
    <w:rsid w:val="00DB3198"/>
    <w:rsid w:val="00DB3D37"/>
    <w:rsid w:val="00DB42D4"/>
    <w:rsid w:val="00DB6FD5"/>
    <w:rsid w:val="00DB7BD3"/>
    <w:rsid w:val="00DC0DC4"/>
    <w:rsid w:val="00DC19AE"/>
    <w:rsid w:val="00DC7A30"/>
    <w:rsid w:val="00DC7B8E"/>
    <w:rsid w:val="00DD1958"/>
    <w:rsid w:val="00DD1C04"/>
    <w:rsid w:val="00DD36E7"/>
    <w:rsid w:val="00DD4751"/>
    <w:rsid w:val="00DD475C"/>
    <w:rsid w:val="00DE7BF6"/>
    <w:rsid w:val="00DF510B"/>
    <w:rsid w:val="00E0031C"/>
    <w:rsid w:val="00E02491"/>
    <w:rsid w:val="00E0635E"/>
    <w:rsid w:val="00E1040F"/>
    <w:rsid w:val="00E1261D"/>
    <w:rsid w:val="00E15DCE"/>
    <w:rsid w:val="00E16DC0"/>
    <w:rsid w:val="00E24EBE"/>
    <w:rsid w:val="00E24F35"/>
    <w:rsid w:val="00E31419"/>
    <w:rsid w:val="00E317A6"/>
    <w:rsid w:val="00E324A6"/>
    <w:rsid w:val="00E3443E"/>
    <w:rsid w:val="00E40F74"/>
    <w:rsid w:val="00E423FC"/>
    <w:rsid w:val="00E447A8"/>
    <w:rsid w:val="00E472CC"/>
    <w:rsid w:val="00E5119F"/>
    <w:rsid w:val="00E54242"/>
    <w:rsid w:val="00E54460"/>
    <w:rsid w:val="00E5453C"/>
    <w:rsid w:val="00E55578"/>
    <w:rsid w:val="00E55D8C"/>
    <w:rsid w:val="00E62AA6"/>
    <w:rsid w:val="00E63E18"/>
    <w:rsid w:val="00E66846"/>
    <w:rsid w:val="00E71162"/>
    <w:rsid w:val="00E74B4A"/>
    <w:rsid w:val="00E807F5"/>
    <w:rsid w:val="00E84DDD"/>
    <w:rsid w:val="00E86966"/>
    <w:rsid w:val="00E91A9E"/>
    <w:rsid w:val="00EA0F6C"/>
    <w:rsid w:val="00EA374F"/>
    <w:rsid w:val="00EB54A3"/>
    <w:rsid w:val="00EC05A3"/>
    <w:rsid w:val="00ED1BD7"/>
    <w:rsid w:val="00ED3328"/>
    <w:rsid w:val="00ED44A2"/>
    <w:rsid w:val="00ED66A8"/>
    <w:rsid w:val="00ED6C2F"/>
    <w:rsid w:val="00ED7E68"/>
    <w:rsid w:val="00EE326C"/>
    <w:rsid w:val="00EE49EA"/>
    <w:rsid w:val="00EE4EF6"/>
    <w:rsid w:val="00EE72DA"/>
    <w:rsid w:val="00EF143C"/>
    <w:rsid w:val="00EF33C4"/>
    <w:rsid w:val="00EF6136"/>
    <w:rsid w:val="00EF63E7"/>
    <w:rsid w:val="00EF6C62"/>
    <w:rsid w:val="00F0161A"/>
    <w:rsid w:val="00F03194"/>
    <w:rsid w:val="00F03C0F"/>
    <w:rsid w:val="00F03D7F"/>
    <w:rsid w:val="00F05251"/>
    <w:rsid w:val="00F0722C"/>
    <w:rsid w:val="00F13484"/>
    <w:rsid w:val="00F16BB6"/>
    <w:rsid w:val="00F2416F"/>
    <w:rsid w:val="00F26848"/>
    <w:rsid w:val="00F27C1B"/>
    <w:rsid w:val="00F31479"/>
    <w:rsid w:val="00F325F3"/>
    <w:rsid w:val="00F34ECB"/>
    <w:rsid w:val="00F4101B"/>
    <w:rsid w:val="00F4436C"/>
    <w:rsid w:val="00F45793"/>
    <w:rsid w:val="00F5012E"/>
    <w:rsid w:val="00F52206"/>
    <w:rsid w:val="00F5347E"/>
    <w:rsid w:val="00F54556"/>
    <w:rsid w:val="00F550F9"/>
    <w:rsid w:val="00F56210"/>
    <w:rsid w:val="00F610CE"/>
    <w:rsid w:val="00F63875"/>
    <w:rsid w:val="00F70724"/>
    <w:rsid w:val="00F76DFD"/>
    <w:rsid w:val="00F80C4A"/>
    <w:rsid w:val="00F82C38"/>
    <w:rsid w:val="00F82CBD"/>
    <w:rsid w:val="00F86B17"/>
    <w:rsid w:val="00F87740"/>
    <w:rsid w:val="00F903A9"/>
    <w:rsid w:val="00F93A94"/>
    <w:rsid w:val="00F94360"/>
    <w:rsid w:val="00F955BF"/>
    <w:rsid w:val="00F96255"/>
    <w:rsid w:val="00F97734"/>
    <w:rsid w:val="00FA30B2"/>
    <w:rsid w:val="00FA5BB7"/>
    <w:rsid w:val="00FA6D75"/>
    <w:rsid w:val="00FA7DD7"/>
    <w:rsid w:val="00FB4556"/>
    <w:rsid w:val="00FB69E6"/>
    <w:rsid w:val="00FB6B96"/>
    <w:rsid w:val="00FC22F6"/>
    <w:rsid w:val="00FC2CB8"/>
    <w:rsid w:val="00FC2D78"/>
    <w:rsid w:val="00FC3C68"/>
    <w:rsid w:val="00FC3F20"/>
    <w:rsid w:val="00FC5EF5"/>
    <w:rsid w:val="00FC6FB4"/>
    <w:rsid w:val="00FD58F3"/>
    <w:rsid w:val="00FD6BEE"/>
    <w:rsid w:val="00FE0FCF"/>
    <w:rsid w:val="00FE21D0"/>
    <w:rsid w:val="00FE43AA"/>
    <w:rsid w:val="00FE451B"/>
    <w:rsid w:val="00FE6055"/>
    <w:rsid w:val="00FF036C"/>
    <w:rsid w:val="00FF437C"/>
    <w:rsid w:val="00FF4CF0"/>
    <w:rsid w:val="00FF5943"/>
    <w:rsid w:val="00FF6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AC"/>
    <w:pPr>
      <w:suppressAutoHyphens/>
      <w:spacing w:line="254" w:lineRule="auto"/>
      <w:textAlignment w:val="baseline"/>
    </w:pPr>
    <w:rPr>
      <w:rFonts w:ascii="Calibri" w:eastAsia="SimSun" w:hAnsi="Calibri" w:cs="Calibri"/>
      <w:kern w:val="1"/>
      <w:lang w:eastAsia="ar-SA"/>
    </w:rPr>
  </w:style>
  <w:style w:type="paragraph" w:styleId="2">
    <w:name w:val="heading 2"/>
    <w:basedOn w:val="a"/>
    <w:next w:val="a"/>
    <w:link w:val="20"/>
    <w:unhideWhenUsed/>
    <w:qFormat/>
    <w:rsid w:val="003C160D"/>
    <w:pPr>
      <w:keepNext/>
      <w:suppressAutoHyphens w:val="0"/>
      <w:spacing w:before="240" w:after="60" w:line="240" w:lineRule="auto"/>
      <w:textAlignment w:val="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character" w:styleId="ab">
    <w:name w:val="Hyperlink"/>
    <w:basedOn w:val="a0"/>
    <w:uiPriority w:val="99"/>
    <w:unhideWhenUsed/>
    <w:rsid w:val="00CE28C4"/>
    <w:rPr>
      <w:color w:val="0563C1" w:themeColor="hyperlink"/>
      <w:u w:val="single"/>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rsid w:val="00CE28C4"/>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d">
    <w:name w:val="No Spacing"/>
    <w:link w:val="ae"/>
    <w:uiPriority w:val="1"/>
    <w:qFormat/>
    <w:rsid w:val="00CE28C4"/>
    <w:pPr>
      <w:spacing w:after="0" w:line="240" w:lineRule="auto"/>
    </w:pPr>
    <w:rPr>
      <w:rFonts w:ascii="Times New Roman" w:eastAsia="Times New Roman" w:hAnsi="Times New Roman" w:cs="Times New Roman"/>
      <w:sz w:val="20"/>
      <w:szCs w:val="20"/>
      <w:lang w:eastAsia="ru-RU"/>
    </w:rPr>
  </w:style>
  <w:style w:type="character" w:customStyle="1" w:styleId="7">
    <w:name w:val="Основной текст7"/>
    <w:basedOn w:val="a0"/>
    <w:rsid w:val="00CE28C4"/>
    <w:rPr>
      <w:rFonts w:ascii="Times New Roman" w:eastAsia="Times New Roman" w:hAnsi="Times New Roman" w:cs="Times New Roman" w:hint="default"/>
      <w:b w:val="0"/>
      <w:bCs w:val="0"/>
      <w:i w:val="0"/>
      <w:iCs w:val="0"/>
      <w:strike w:val="0"/>
      <w:dstrike w:val="0"/>
      <w:spacing w:val="0"/>
      <w:sz w:val="27"/>
      <w:szCs w:val="27"/>
      <w:u w:val="none"/>
      <w:effect w:val="none"/>
      <w:shd w:val="clear" w:color="auto" w:fill="FFFFFF"/>
    </w:rPr>
  </w:style>
  <w:style w:type="character" w:styleId="af">
    <w:name w:val="Strong"/>
    <w:basedOn w:val="a0"/>
    <w:uiPriority w:val="22"/>
    <w:qFormat/>
    <w:rsid w:val="00CE28C4"/>
    <w:rPr>
      <w:b/>
      <w:bCs/>
    </w:rPr>
  </w:style>
  <w:style w:type="table" w:customStyle="1" w:styleId="10">
    <w:name w:val="Сетка таблицы1"/>
    <w:basedOn w:val="a1"/>
    <w:next w:val="a8"/>
    <w:uiPriority w:val="59"/>
    <w:rsid w:val="005E40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46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Char"/>
    <w:rsid w:val="0013104F"/>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13104F"/>
    <w:rPr>
      <w:rFonts w:ascii="Calibri" w:eastAsia="Times New Roman" w:hAnsi="Calibri" w:cs="Times New Roman"/>
      <w:lang w:eastAsia="ru-RU"/>
    </w:rPr>
  </w:style>
  <w:style w:type="paragraph" w:customStyle="1" w:styleId="22">
    <w:name w:val="Без интервала2"/>
    <w:rsid w:val="007566D3"/>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5D2F0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C69DB"/>
    <w:rPr>
      <w:rFonts w:ascii="Calibri" w:eastAsia="Times New Roman" w:hAnsi="Calibri" w:cs="Calibri"/>
      <w:szCs w:val="20"/>
      <w:lang w:eastAsia="ru-RU"/>
    </w:rPr>
  </w:style>
  <w:style w:type="character" w:styleId="af0">
    <w:name w:val="FollowedHyperlink"/>
    <w:basedOn w:val="a0"/>
    <w:uiPriority w:val="99"/>
    <w:semiHidden/>
    <w:unhideWhenUsed/>
    <w:rsid w:val="00F03194"/>
    <w:rPr>
      <w:color w:val="954F72" w:themeColor="followedHyperlink"/>
      <w:u w:val="single"/>
    </w:rPr>
  </w:style>
  <w:style w:type="paragraph" w:customStyle="1" w:styleId="ConsPlusTitle">
    <w:name w:val="ConsPlusTitle"/>
    <w:rsid w:val="00744D7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link w:val="24"/>
    <w:locked/>
    <w:rsid w:val="004B4953"/>
    <w:rPr>
      <w:b/>
      <w:bCs/>
      <w:shd w:val="clear" w:color="auto" w:fill="FFFFFF"/>
    </w:rPr>
  </w:style>
  <w:style w:type="paragraph" w:customStyle="1" w:styleId="24">
    <w:name w:val="Основной текст (2)"/>
    <w:basedOn w:val="a"/>
    <w:link w:val="23"/>
    <w:rsid w:val="004B4953"/>
    <w:pPr>
      <w:widowControl w:val="0"/>
      <w:shd w:val="clear" w:color="auto" w:fill="FFFFFF"/>
      <w:suppressAutoHyphens w:val="0"/>
      <w:spacing w:before="240" w:after="0" w:line="278" w:lineRule="exact"/>
      <w:textAlignment w:val="auto"/>
    </w:pPr>
    <w:rPr>
      <w:rFonts w:asciiTheme="minorHAnsi" w:eastAsiaTheme="minorHAnsi" w:hAnsiTheme="minorHAnsi" w:cstheme="minorBidi"/>
      <w:b/>
      <w:bCs/>
      <w:kern w:val="0"/>
      <w:lang w:eastAsia="en-US"/>
    </w:rPr>
  </w:style>
  <w:style w:type="table" w:customStyle="1" w:styleId="8">
    <w:name w:val="Сетка таблицы8"/>
    <w:basedOn w:val="a1"/>
    <w:next w:val="a8"/>
    <w:uiPriority w:val="59"/>
    <w:rsid w:val="00C85F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uiPriority w:val="59"/>
    <w:rsid w:val="00521D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3C160D"/>
    <w:rPr>
      <w:rFonts w:ascii="Cambria" w:eastAsia="Times New Roman" w:hAnsi="Cambria" w:cs="Times New Roman"/>
      <w:b/>
      <w:bCs/>
      <w:i/>
      <w:iCs/>
      <w:sz w:val="28"/>
      <w:szCs w:val="28"/>
      <w:lang w:eastAsia="ru-RU"/>
    </w:rPr>
  </w:style>
  <w:style w:type="paragraph" w:styleId="af1">
    <w:name w:val="Body Text Indent"/>
    <w:basedOn w:val="a"/>
    <w:link w:val="af2"/>
    <w:semiHidden/>
    <w:unhideWhenUsed/>
    <w:rsid w:val="00785589"/>
    <w:pPr>
      <w:suppressAutoHyphens w:val="0"/>
      <w:spacing w:after="0" w:line="240" w:lineRule="auto"/>
      <w:ind w:firstLine="1422"/>
      <w:jc w:val="both"/>
      <w:textAlignment w:val="auto"/>
    </w:pPr>
    <w:rPr>
      <w:rFonts w:ascii="Times New Roman" w:eastAsia="Times New Roman" w:hAnsi="Times New Roman" w:cs="Times New Roman"/>
      <w:bCs/>
      <w:kern w:val="0"/>
      <w:sz w:val="32"/>
      <w:szCs w:val="24"/>
      <w:lang w:eastAsia="ru-RU"/>
    </w:rPr>
  </w:style>
  <w:style w:type="character" w:customStyle="1" w:styleId="af2">
    <w:name w:val="Основной текст с отступом Знак"/>
    <w:basedOn w:val="a0"/>
    <w:link w:val="af1"/>
    <w:semiHidden/>
    <w:rsid w:val="00785589"/>
    <w:rPr>
      <w:rFonts w:ascii="Times New Roman" w:eastAsia="Times New Roman" w:hAnsi="Times New Roman" w:cs="Times New Roman"/>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AC"/>
    <w:pPr>
      <w:suppressAutoHyphens/>
      <w:spacing w:line="254" w:lineRule="auto"/>
      <w:textAlignment w:val="baseline"/>
    </w:pPr>
    <w:rPr>
      <w:rFonts w:ascii="Calibri" w:eastAsia="SimSun" w:hAnsi="Calibri" w:cs="Calibri"/>
      <w:kern w:val="1"/>
      <w:lang w:eastAsia="ar-SA"/>
    </w:rPr>
  </w:style>
  <w:style w:type="paragraph" w:styleId="2">
    <w:name w:val="heading 2"/>
    <w:basedOn w:val="a"/>
    <w:next w:val="a"/>
    <w:link w:val="20"/>
    <w:unhideWhenUsed/>
    <w:qFormat/>
    <w:rsid w:val="003C160D"/>
    <w:pPr>
      <w:keepNext/>
      <w:suppressAutoHyphens w:val="0"/>
      <w:spacing w:before="240" w:after="60" w:line="240" w:lineRule="auto"/>
      <w:textAlignment w:val="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character" w:styleId="ab">
    <w:name w:val="Hyperlink"/>
    <w:basedOn w:val="a0"/>
    <w:uiPriority w:val="99"/>
    <w:unhideWhenUsed/>
    <w:rsid w:val="00CE28C4"/>
    <w:rPr>
      <w:color w:val="0563C1" w:themeColor="hyperlink"/>
      <w:u w:val="single"/>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rsid w:val="00CE28C4"/>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d">
    <w:name w:val="No Spacing"/>
    <w:link w:val="ae"/>
    <w:uiPriority w:val="1"/>
    <w:qFormat/>
    <w:rsid w:val="00CE28C4"/>
    <w:pPr>
      <w:spacing w:after="0" w:line="240" w:lineRule="auto"/>
    </w:pPr>
    <w:rPr>
      <w:rFonts w:ascii="Times New Roman" w:eastAsia="Times New Roman" w:hAnsi="Times New Roman" w:cs="Times New Roman"/>
      <w:sz w:val="20"/>
      <w:szCs w:val="20"/>
      <w:lang w:eastAsia="ru-RU"/>
    </w:rPr>
  </w:style>
  <w:style w:type="character" w:customStyle="1" w:styleId="7">
    <w:name w:val="Основной текст7"/>
    <w:basedOn w:val="a0"/>
    <w:rsid w:val="00CE28C4"/>
    <w:rPr>
      <w:rFonts w:ascii="Times New Roman" w:eastAsia="Times New Roman" w:hAnsi="Times New Roman" w:cs="Times New Roman" w:hint="default"/>
      <w:b w:val="0"/>
      <w:bCs w:val="0"/>
      <w:i w:val="0"/>
      <w:iCs w:val="0"/>
      <w:strike w:val="0"/>
      <w:dstrike w:val="0"/>
      <w:spacing w:val="0"/>
      <w:sz w:val="27"/>
      <w:szCs w:val="27"/>
      <w:u w:val="none"/>
      <w:effect w:val="none"/>
      <w:shd w:val="clear" w:color="auto" w:fill="FFFFFF"/>
    </w:rPr>
  </w:style>
  <w:style w:type="character" w:styleId="af">
    <w:name w:val="Strong"/>
    <w:basedOn w:val="a0"/>
    <w:uiPriority w:val="22"/>
    <w:qFormat/>
    <w:rsid w:val="00CE28C4"/>
    <w:rPr>
      <w:b/>
      <w:bCs/>
    </w:rPr>
  </w:style>
  <w:style w:type="table" w:customStyle="1" w:styleId="10">
    <w:name w:val="Сетка таблицы1"/>
    <w:basedOn w:val="a1"/>
    <w:next w:val="a8"/>
    <w:uiPriority w:val="59"/>
    <w:rsid w:val="005E40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46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Char"/>
    <w:rsid w:val="0013104F"/>
    <w:pPr>
      <w:spacing w:after="0" w:line="240" w:lineRule="auto"/>
    </w:pPr>
    <w:rPr>
      <w:rFonts w:ascii="Calibri" w:eastAsia="Times New Roman" w:hAnsi="Calibri" w:cs="Times New Roman"/>
      <w:lang w:eastAsia="ru-RU"/>
    </w:rPr>
  </w:style>
  <w:style w:type="character" w:customStyle="1" w:styleId="NoSpacingChar">
    <w:name w:val="No Spacing Char"/>
    <w:link w:val="11"/>
    <w:locked/>
    <w:rsid w:val="0013104F"/>
    <w:rPr>
      <w:rFonts w:ascii="Calibri" w:eastAsia="Times New Roman" w:hAnsi="Calibri" w:cs="Times New Roman"/>
      <w:lang w:eastAsia="ru-RU"/>
    </w:rPr>
  </w:style>
  <w:style w:type="paragraph" w:customStyle="1" w:styleId="22">
    <w:name w:val="Без интервала2"/>
    <w:rsid w:val="007566D3"/>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rsid w:val="005D2F05"/>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C69DB"/>
    <w:rPr>
      <w:rFonts w:ascii="Calibri" w:eastAsia="Times New Roman" w:hAnsi="Calibri" w:cs="Calibri"/>
      <w:szCs w:val="20"/>
      <w:lang w:eastAsia="ru-RU"/>
    </w:rPr>
  </w:style>
  <w:style w:type="character" w:styleId="af0">
    <w:name w:val="FollowedHyperlink"/>
    <w:basedOn w:val="a0"/>
    <w:uiPriority w:val="99"/>
    <w:semiHidden/>
    <w:unhideWhenUsed/>
    <w:rsid w:val="00F03194"/>
    <w:rPr>
      <w:color w:val="954F72" w:themeColor="followedHyperlink"/>
      <w:u w:val="single"/>
    </w:rPr>
  </w:style>
  <w:style w:type="paragraph" w:customStyle="1" w:styleId="ConsPlusTitle">
    <w:name w:val="ConsPlusTitle"/>
    <w:rsid w:val="00744D7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link w:val="24"/>
    <w:locked/>
    <w:rsid w:val="004B4953"/>
    <w:rPr>
      <w:b/>
      <w:bCs/>
      <w:shd w:val="clear" w:color="auto" w:fill="FFFFFF"/>
    </w:rPr>
  </w:style>
  <w:style w:type="paragraph" w:customStyle="1" w:styleId="24">
    <w:name w:val="Основной текст (2)"/>
    <w:basedOn w:val="a"/>
    <w:link w:val="23"/>
    <w:rsid w:val="004B4953"/>
    <w:pPr>
      <w:widowControl w:val="0"/>
      <w:shd w:val="clear" w:color="auto" w:fill="FFFFFF"/>
      <w:suppressAutoHyphens w:val="0"/>
      <w:spacing w:before="240" w:after="0" w:line="278" w:lineRule="exact"/>
      <w:textAlignment w:val="auto"/>
    </w:pPr>
    <w:rPr>
      <w:rFonts w:asciiTheme="minorHAnsi" w:eastAsiaTheme="minorHAnsi" w:hAnsiTheme="minorHAnsi" w:cstheme="minorBidi"/>
      <w:b/>
      <w:bCs/>
      <w:kern w:val="0"/>
      <w:lang w:eastAsia="en-US"/>
    </w:rPr>
  </w:style>
  <w:style w:type="table" w:customStyle="1" w:styleId="8">
    <w:name w:val="Сетка таблицы8"/>
    <w:basedOn w:val="a1"/>
    <w:next w:val="a8"/>
    <w:uiPriority w:val="59"/>
    <w:rsid w:val="00C85FB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uiPriority w:val="59"/>
    <w:rsid w:val="00521D2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3C160D"/>
    <w:rPr>
      <w:rFonts w:ascii="Cambria" w:eastAsia="Times New Roman" w:hAnsi="Cambria" w:cs="Times New Roman"/>
      <w:b/>
      <w:bCs/>
      <w:i/>
      <w:iCs/>
      <w:sz w:val="28"/>
      <w:szCs w:val="28"/>
      <w:lang w:eastAsia="ru-RU"/>
    </w:rPr>
  </w:style>
  <w:style w:type="paragraph" w:styleId="af1">
    <w:name w:val="Body Text Indent"/>
    <w:basedOn w:val="a"/>
    <w:link w:val="af2"/>
    <w:semiHidden/>
    <w:unhideWhenUsed/>
    <w:rsid w:val="00785589"/>
    <w:pPr>
      <w:suppressAutoHyphens w:val="0"/>
      <w:spacing w:after="0" w:line="240" w:lineRule="auto"/>
      <w:ind w:firstLine="1422"/>
      <w:jc w:val="both"/>
      <w:textAlignment w:val="auto"/>
    </w:pPr>
    <w:rPr>
      <w:rFonts w:ascii="Times New Roman" w:eastAsia="Times New Roman" w:hAnsi="Times New Roman" w:cs="Times New Roman"/>
      <w:bCs/>
      <w:kern w:val="0"/>
      <w:sz w:val="32"/>
      <w:szCs w:val="24"/>
      <w:lang w:eastAsia="ru-RU"/>
    </w:rPr>
  </w:style>
  <w:style w:type="character" w:customStyle="1" w:styleId="af2">
    <w:name w:val="Основной текст с отступом Знак"/>
    <w:basedOn w:val="a0"/>
    <w:link w:val="af1"/>
    <w:semiHidden/>
    <w:rsid w:val="00785589"/>
    <w:rPr>
      <w:rFonts w:ascii="Times New Roman" w:eastAsia="Times New Roman" w:hAnsi="Times New Roman" w:cs="Times New Roman"/>
      <w:bCs/>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944">
      <w:bodyDiv w:val="1"/>
      <w:marLeft w:val="0"/>
      <w:marRight w:val="0"/>
      <w:marTop w:val="0"/>
      <w:marBottom w:val="0"/>
      <w:divBdr>
        <w:top w:val="none" w:sz="0" w:space="0" w:color="auto"/>
        <w:left w:val="none" w:sz="0" w:space="0" w:color="auto"/>
        <w:bottom w:val="none" w:sz="0" w:space="0" w:color="auto"/>
        <w:right w:val="none" w:sz="0" w:space="0" w:color="auto"/>
      </w:divBdr>
    </w:div>
    <w:div w:id="130755885">
      <w:bodyDiv w:val="1"/>
      <w:marLeft w:val="0"/>
      <w:marRight w:val="0"/>
      <w:marTop w:val="0"/>
      <w:marBottom w:val="0"/>
      <w:divBdr>
        <w:top w:val="none" w:sz="0" w:space="0" w:color="auto"/>
        <w:left w:val="none" w:sz="0" w:space="0" w:color="auto"/>
        <w:bottom w:val="none" w:sz="0" w:space="0" w:color="auto"/>
        <w:right w:val="none" w:sz="0" w:space="0" w:color="auto"/>
      </w:divBdr>
    </w:div>
    <w:div w:id="162429229">
      <w:bodyDiv w:val="1"/>
      <w:marLeft w:val="0"/>
      <w:marRight w:val="0"/>
      <w:marTop w:val="0"/>
      <w:marBottom w:val="0"/>
      <w:divBdr>
        <w:top w:val="none" w:sz="0" w:space="0" w:color="auto"/>
        <w:left w:val="none" w:sz="0" w:space="0" w:color="auto"/>
        <w:bottom w:val="none" w:sz="0" w:space="0" w:color="auto"/>
        <w:right w:val="none" w:sz="0" w:space="0" w:color="auto"/>
      </w:divBdr>
    </w:div>
    <w:div w:id="166677874">
      <w:bodyDiv w:val="1"/>
      <w:marLeft w:val="0"/>
      <w:marRight w:val="0"/>
      <w:marTop w:val="0"/>
      <w:marBottom w:val="0"/>
      <w:divBdr>
        <w:top w:val="none" w:sz="0" w:space="0" w:color="auto"/>
        <w:left w:val="none" w:sz="0" w:space="0" w:color="auto"/>
        <w:bottom w:val="none" w:sz="0" w:space="0" w:color="auto"/>
        <w:right w:val="none" w:sz="0" w:space="0" w:color="auto"/>
      </w:divBdr>
    </w:div>
    <w:div w:id="182137331">
      <w:bodyDiv w:val="1"/>
      <w:marLeft w:val="0"/>
      <w:marRight w:val="0"/>
      <w:marTop w:val="0"/>
      <w:marBottom w:val="0"/>
      <w:divBdr>
        <w:top w:val="none" w:sz="0" w:space="0" w:color="auto"/>
        <w:left w:val="none" w:sz="0" w:space="0" w:color="auto"/>
        <w:bottom w:val="none" w:sz="0" w:space="0" w:color="auto"/>
        <w:right w:val="none" w:sz="0" w:space="0" w:color="auto"/>
      </w:divBdr>
    </w:div>
    <w:div w:id="186067657">
      <w:bodyDiv w:val="1"/>
      <w:marLeft w:val="0"/>
      <w:marRight w:val="0"/>
      <w:marTop w:val="0"/>
      <w:marBottom w:val="0"/>
      <w:divBdr>
        <w:top w:val="none" w:sz="0" w:space="0" w:color="auto"/>
        <w:left w:val="none" w:sz="0" w:space="0" w:color="auto"/>
        <w:bottom w:val="none" w:sz="0" w:space="0" w:color="auto"/>
        <w:right w:val="none" w:sz="0" w:space="0" w:color="auto"/>
      </w:divBdr>
    </w:div>
    <w:div w:id="264927303">
      <w:bodyDiv w:val="1"/>
      <w:marLeft w:val="0"/>
      <w:marRight w:val="0"/>
      <w:marTop w:val="0"/>
      <w:marBottom w:val="0"/>
      <w:divBdr>
        <w:top w:val="none" w:sz="0" w:space="0" w:color="auto"/>
        <w:left w:val="none" w:sz="0" w:space="0" w:color="auto"/>
        <w:bottom w:val="none" w:sz="0" w:space="0" w:color="auto"/>
        <w:right w:val="none" w:sz="0" w:space="0" w:color="auto"/>
      </w:divBdr>
    </w:div>
    <w:div w:id="265964333">
      <w:bodyDiv w:val="1"/>
      <w:marLeft w:val="0"/>
      <w:marRight w:val="0"/>
      <w:marTop w:val="0"/>
      <w:marBottom w:val="0"/>
      <w:divBdr>
        <w:top w:val="none" w:sz="0" w:space="0" w:color="auto"/>
        <w:left w:val="none" w:sz="0" w:space="0" w:color="auto"/>
        <w:bottom w:val="none" w:sz="0" w:space="0" w:color="auto"/>
        <w:right w:val="none" w:sz="0" w:space="0" w:color="auto"/>
      </w:divBdr>
    </w:div>
    <w:div w:id="300691206">
      <w:bodyDiv w:val="1"/>
      <w:marLeft w:val="0"/>
      <w:marRight w:val="0"/>
      <w:marTop w:val="0"/>
      <w:marBottom w:val="0"/>
      <w:divBdr>
        <w:top w:val="none" w:sz="0" w:space="0" w:color="auto"/>
        <w:left w:val="none" w:sz="0" w:space="0" w:color="auto"/>
        <w:bottom w:val="none" w:sz="0" w:space="0" w:color="auto"/>
        <w:right w:val="none" w:sz="0" w:space="0" w:color="auto"/>
      </w:divBdr>
    </w:div>
    <w:div w:id="300888078">
      <w:bodyDiv w:val="1"/>
      <w:marLeft w:val="0"/>
      <w:marRight w:val="0"/>
      <w:marTop w:val="0"/>
      <w:marBottom w:val="0"/>
      <w:divBdr>
        <w:top w:val="none" w:sz="0" w:space="0" w:color="auto"/>
        <w:left w:val="none" w:sz="0" w:space="0" w:color="auto"/>
        <w:bottom w:val="none" w:sz="0" w:space="0" w:color="auto"/>
        <w:right w:val="none" w:sz="0" w:space="0" w:color="auto"/>
      </w:divBdr>
    </w:div>
    <w:div w:id="320692746">
      <w:bodyDiv w:val="1"/>
      <w:marLeft w:val="0"/>
      <w:marRight w:val="0"/>
      <w:marTop w:val="0"/>
      <w:marBottom w:val="0"/>
      <w:divBdr>
        <w:top w:val="none" w:sz="0" w:space="0" w:color="auto"/>
        <w:left w:val="none" w:sz="0" w:space="0" w:color="auto"/>
        <w:bottom w:val="none" w:sz="0" w:space="0" w:color="auto"/>
        <w:right w:val="none" w:sz="0" w:space="0" w:color="auto"/>
      </w:divBdr>
    </w:div>
    <w:div w:id="369455128">
      <w:bodyDiv w:val="1"/>
      <w:marLeft w:val="0"/>
      <w:marRight w:val="0"/>
      <w:marTop w:val="0"/>
      <w:marBottom w:val="0"/>
      <w:divBdr>
        <w:top w:val="none" w:sz="0" w:space="0" w:color="auto"/>
        <w:left w:val="none" w:sz="0" w:space="0" w:color="auto"/>
        <w:bottom w:val="none" w:sz="0" w:space="0" w:color="auto"/>
        <w:right w:val="none" w:sz="0" w:space="0" w:color="auto"/>
      </w:divBdr>
    </w:div>
    <w:div w:id="395054727">
      <w:bodyDiv w:val="1"/>
      <w:marLeft w:val="0"/>
      <w:marRight w:val="0"/>
      <w:marTop w:val="0"/>
      <w:marBottom w:val="0"/>
      <w:divBdr>
        <w:top w:val="none" w:sz="0" w:space="0" w:color="auto"/>
        <w:left w:val="none" w:sz="0" w:space="0" w:color="auto"/>
        <w:bottom w:val="none" w:sz="0" w:space="0" w:color="auto"/>
        <w:right w:val="none" w:sz="0" w:space="0" w:color="auto"/>
      </w:divBdr>
    </w:div>
    <w:div w:id="449517614">
      <w:bodyDiv w:val="1"/>
      <w:marLeft w:val="0"/>
      <w:marRight w:val="0"/>
      <w:marTop w:val="0"/>
      <w:marBottom w:val="0"/>
      <w:divBdr>
        <w:top w:val="none" w:sz="0" w:space="0" w:color="auto"/>
        <w:left w:val="none" w:sz="0" w:space="0" w:color="auto"/>
        <w:bottom w:val="none" w:sz="0" w:space="0" w:color="auto"/>
        <w:right w:val="none" w:sz="0" w:space="0" w:color="auto"/>
      </w:divBdr>
    </w:div>
    <w:div w:id="464663687">
      <w:bodyDiv w:val="1"/>
      <w:marLeft w:val="0"/>
      <w:marRight w:val="0"/>
      <w:marTop w:val="0"/>
      <w:marBottom w:val="0"/>
      <w:divBdr>
        <w:top w:val="none" w:sz="0" w:space="0" w:color="auto"/>
        <w:left w:val="none" w:sz="0" w:space="0" w:color="auto"/>
        <w:bottom w:val="none" w:sz="0" w:space="0" w:color="auto"/>
        <w:right w:val="none" w:sz="0" w:space="0" w:color="auto"/>
      </w:divBdr>
    </w:div>
    <w:div w:id="504830102">
      <w:bodyDiv w:val="1"/>
      <w:marLeft w:val="0"/>
      <w:marRight w:val="0"/>
      <w:marTop w:val="0"/>
      <w:marBottom w:val="0"/>
      <w:divBdr>
        <w:top w:val="none" w:sz="0" w:space="0" w:color="auto"/>
        <w:left w:val="none" w:sz="0" w:space="0" w:color="auto"/>
        <w:bottom w:val="none" w:sz="0" w:space="0" w:color="auto"/>
        <w:right w:val="none" w:sz="0" w:space="0" w:color="auto"/>
      </w:divBdr>
    </w:div>
    <w:div w:id="674452752">
      <w:bodyDiv w:val="1"/>
      <w:marLeft w:val="0"/>
      <w:marRight w:val="0"/>
      <w:marTop w:val="0"/>
      <w:marBottom w:val="0"/>
      <w:divBdr>
        <w:top w:val="none" w:sz="0" w:space="0" w:color="auto"/>
        <w:left w:val="none" w:sz="0" w:space="0" w:color="auto"/>
        <w:bottom w:val="none" w:sz="0" w:space="0" w:color="auto"/>
        <w:right w:val="none" w:sz="0" w:space="0" w:color="auto"/>
      </w:divBdr>
    </w:div>
    <w:div w:id="751514345">
      <w:bodyDiv w:val="1"/>
      <w:marLeft w:val="0"/>
      <w:marRight w:val="0"/>
      <w:marTop w:val="0"/>
      <w:marBottom w:val="0"/>
      <w:divBdr>
        <w:top w:val="none" w:sz="0" w:space="0" w:color="auto"/>
        <w:left w:val="none" w:sz="0" w:space="0" w:color="auto"/>
        <w:bottom w:val="none" w:sz="0" w:space="0" w:color="auto"/>
        <w:right w:val="none" w:sz="0" w:space="0" w:color="auto"/>
      </w:divBdr>
    </w:div>
    <w:div w:id="751782847">
      <w:bodyDiv w:val="1"/>
      <w:marLeft w:val="0"/>
      <w:marRight w:val="0"/>
      <w:marTop w:val="0"/>
      <w:marBottom w:val="0"/>
      <w:divBdr>
        <w:top w:val="none" w:sz="0" w:space="0" w:color="auto"/>
        <w:left w:val="none" w:sz="0" w:space="0" w:color="auto"/>
        <w:bottom w:val="none" w:sz="0" w:space="0" w:color="auto"/>
        <w:right w:val="none" w:sz="0" w:space="0" w:color="auto"/>
      </w:divBdr>
    </w:div>
    <w:div w:id="806704026">
      <w:bodyDiv w:val="1"/>
      <w:marLeft w:val="0"/>
      <w:marRight w:val="0"/>
      <w:marTop w:val="0"/>
      <w:marBottom w:val="0"/>
      <w:divBdr>
        <w:top w:val="none" w:sz="0" w:space="0" w:color="auto"/>
        <w:left w:val="none" w:sz="0" w:space="0" w:color="auto"/>
        <w:bottom w:val="none" w:sz="0" w:space="0" w:color="auto"/>
        <w:right w:val="none" w:sz="0" w:space="0" w:color="auto"/>
      </w:divBdr>
    </w:div>
    <w:div w:id="822507896">
      <w:bodyDiv w:val="1"/>
      <w:marLeft w:val="0"/>
      <w:marRight w:val="0"/>
      <w:marTop w:val="0"/>
      <w:marBottom w:val="0"/>
      <w:divBdr>
        <w:top w:val="none" w:sz="0" w:space="0" w:color="auto"/>
        <w:left w:val="none" w:sz="0" w:space="0" w:color="auto"/>
        <w:bottom w:val="none" w:sz="0" w:space="0" w:color="auto"/>
        <w:right w:val="none" w:sz="0" w:space="0" w:color="auto"/>
      </w:divBdr>
    </w:div>
    <w:div w:id="937325551">
      <w:bodyDiv w:val="1"/>
      <w:marLeft w:val="0"/>
      <w:marRight w:val="0"/>
      <w:marTop w:val="0"/>
      <w:marBottom w:val="0"/>
      <w:divBdr>
        <w:top w:val="none" w:sz="0" w:space="0" w:color="auto"/>
        <w:left w:val="none" w:sz="0" w:space="0" w:color="auto"/>
        <w:bottom w:val="none" w:sz="0" w:space="0" w:color="auto"/>
        <w:right w:val="none" w:sz="0" w:space="0" w:color="auto"/>
      </w:divBdr>
    </w:div>
    <w:div w:id="940259945">
      <w:bodyDiv w:val="1"/>
      <w:marLeft w:val="0"/>
      <w:marRight w:val="0"/>
      <w:marTop w:val="0"/>
      <w:marBottom w:val="0"/>
      <w:divBdr>
        <w:top w:val="none" w:sz="0" w:space="0" w:color="auto"/>
        <w:left w:val="none" w:sz="0" w:space="0" w:color="auto"/>
        <w:bottom w:val="none" w:sz="0" w:space="0" w:color="auto"/>
        <w:right w:val="none" w:sz="0" w:space="0" w:color="auto"/>
      </w:divBdr>
    </w:div>
    <w:div w:id="1003700475">
      <w:bodyDiv w:val="1"/>
      <w:marLeft w:val="0"/>
      <w:marRight w:val="0"/>
      <w:marTop w:val="0"/>
      <w:marBottom w:val="0"/>
      <w:divBdr>
        <w:top w:val="none" w:sz="0" w:space="0" w:color="auto"/>
        <w:left w:val="none" w:sz="0" w:space="0" w:color="auto"/>
        <w:bottom w:val="none" w:sz="0" w:space="0" w:color="auto"/>
        <w:right w:val="none" w:sz="0" w:space="0" w:color="auto"/>
      </w:divBdr>
    </w:div>
    <w:div w:id="1040861096">
      <w:bodyDiv w:val="1"/>
      <w:marLeft w:val="0"/>
      <w:marRight w:val="0"/>
      <w:marTop w:val="0"/>
      <w:marBottom w:val="0"/>
      <w:divBdr>
        <w:top w:val="none" w:sz="0" w:space="0" w:color="auto"/>
        <w:left w:val="none" w:sz="0" w:space="0" w:color="auto"/>
        <w:bottom w:val="none" w:sz="0" w:space="0" w:color="auto"/>
        <w:right w:val="none" w:sz="0" w:space="0" w:color="auto"/>
      </w:divBdr>
    </w:div>
    <w:div w:id="1092046336">
      <w:bodyDiv w:val="1"/>
      <w:marLeft w:val="0"/>
      <w:marRight w:val="0"/>
      <w:marTop w:val="0"/>
      <w:marBottom w:val="0"/>
      <w:divBdr>
        <w:top w:val="none" w:sz="0" w:space="0" w:color="auto"/>
        <w:left w:val="none" w:sz="0" w:space="0" w:color="auto"/>
        <w:bottom w:val="none" w:sz="0" w:space="0" w:color="auto"/>
        <w:right w:val="none" w:sz="0" w:space="0" w:color="auto"/>
      </w:divBdr>
    </w:div>
    <w:div w:id="1111247215">
      <w:bodyDiv w:val="1"/>
      <w:marLeft w:val="0"/>
      <w:marRight w:val="0"/>
      <w:marTop w:val="0"/>
      <w:marBottom w:val="0"/>
      <w:divBdr>
        <w:top w:val="none" w:sz="0" w:space="0" w:color="auto"/>
        <w:left w:val="none" w:sz="0" w:space="0" w:color="auto"/>
        <w:bottom w:val="none" w:sz="0" w:space="0" w:color="auto"/>
        <w:right w:val="none" w:sz="0" w:space="0" w:color="auto"/>
      </w:divBdr>
    </w:div>
    <w:div w:id="1167286584">
      <w:bodyDiv w:val="1"/>
      <w:marLeft w:val="0"/>
      <w:marRight w:val="0"/>
      <w:marTop w:val="0"/>
      <w:marBottom w:val="0"/>
      <w:divBdr>
        <w:top w:val="none" w:sz="0" w:space="0" w:color="auto"/>
        <w:left w:val="none" w:sz="0" w:space="0" w:color="auto"/>
        <w:bottom w:val="none" w:sz="0" w:space="0" w:color="auto"/>
        <w:right w:val="none" w:sz="0" w:space="0" w:color="auto"/>
      </w:divBdr>
    </w:div>
    <w:div w:id="1204176040">
      <w:bodyDiv w:val="1"/>
      <w:marLeft w:val="0"/>
      <w:marRight w:val="0"/>
      <w:marTop w:val="0"/>
      <w:marBottom w:val="0"/>
      <w:divBdr>
        <w:top w:val="none" w:sz="0" w:space="0" w:color="auto"/>
        <w:left w:val="none" w:sz="0" w:space="0" w:color="auto"/>
        <w:bottom w:val="none" w:sz="0" w:space="0" w:color="auto"/>
        <w:right w:val="none" w:sz="0" w:space="0" w:color="auto"/>
      </w:divBdr>
    </w:div>
    <w:div w:id="1284536937">
      <w:bodyDiv w:val="1"/>
      <w:marLeft w:val="0"/>
      <w:marRight w:val="0"/>
      <w:marTop w:val="0"/>
      <w:marBottom w:val="0"/>
      <w:divBdr>
        <w:top w:val="none" w:sz="0" w:space="0" w:color="auto"/>
        <w:left w:val="none" w:sz="0" w:space="0" w:color="auto"/>
        <w:bottom w:val="none" w:sz="0" w:space="0" w:color="auto"/>
        <w:right w:val="none" w:sz="0" w:space="0" w:color="auto"/>
      </w:divBdr>
    </w:div>
    <w:div w:id="1309748840">
      <w:bodyDiv w:val="1"/>
      <w:marLeft w:val="0"/>
      <w:marRight w:val="0"/>
      <w:marTop w:val="0"/>
      <w:marBottom w:val="0"/>
      <w:divBdr>
        <w:top w:val="none" w:sz="0" w:space="0" w:color="auto"/>
        <w:left w:val="none" w:sz="0" w:space="0" w:color="auto"/>
        <w:bottom w:val="none" w:sz="0" w:space="0" w:color="auto"/>
        <w:right w:val="none" w:sz="0" w:space="0" w:color="auto"/>
      </w:divBdr>
    </w:div>
    <w:div w:id="1383286732">
      <w:bodyDiv w:val="1"/>
      <w:marLeft w:val="0"/>
      <w:marRight w:val="0"/>
      <w:marTop w:val="0"/>
      <w:marBottom w:val="0"/>
      <w:divBdr>
        <w:top w:val="none" w:sz="0" w:space="0" w:color="auto"/>
        <w:left w:val="none" w:sz="0" w:space="0" w:color="auto"/>
        <w:bottom w:val="none" w:sz="0" w:space="0" w:color="auto"/>
        <w:right w:val="none" w:sz="0" w:space="0" w:color="auto"/>
      </w:divBdr>
    </w:div>
    <w:div w:id="1393503518">
      <w:bodyDiv w:val="1"/>
      <w:marLeft w:val="0"/>
      <w:marRight w:val="0"/>
      <w:marTop w:val="0"/>
      <w:marBottom w:val="0"/>
      <w:divBdr>
        <w:top w:val="none" w:sz="0" w:space="0" w:color="auto"/>
        <w:left w:val="none" w:sz="0" w:space="0" w:color="auto"/>
        <w:bottom w:val="none" w:sz="0" w:space="0" w:color="auto"/>
        <w:right w:val="none" w:sz="0" w:space="0" w:color="auto"/>
      </w:divBdr>
    </w:div>
    <w:div w:id="1458641219">
      <w:bodyDiv w:val="1"/>
      <w:marLeft w:val="0"/>
      <w:marRight w:val="0"/>
      <w:marTop w:val="0"/>
      <w:marBottom w:val="0"/>
      <w:divBdr>
        <w:top w:val="none" w:sz="0" w:space="0" w:color="auto"/>
        <w:left w:val="none" w:sz="0" w:space="0" w:color="auto"/>
        <w:bottom w:val="none" w:sz="0" w:space="0" w:color="auto"/>
        <w:right w:val="none" w:sz="0" w:space="0" w:color="auto"/>
      </w:divBdr>
    </w:div>
    <w:div w:id="1538004158">
      <w:bodyDiv w:val="1"/>
      <w:marLeft w:val="0"/>
      <w:marRight w:val="0"/>
      <w:marTop w:val="0"/>
      <w:marBottom w:val="0"/>
      <w:divBdr>
        <w:top w:val="none" w:sz="0" w:space="0" w:color="auto"/>
        <w:left w:val="none" w:sz="0" w:space="0" w:color="auto"/>
        <w:bottom w:val="none" w:sz="0" w:space="0" w:color="auto"/>
        <w:right w:val="none" w:sz="0" w:space="0" w:color="auto"/>
      </w:divBdr>
    </w:div>
    <w:div w:id="1550338358">
      <w:bodyDiv w:val="1"/>
      <w:marLeft w:val="0"/>
      <w:marRight w:val="0"/>
      <w:marTop w:val="0"/>
      <w:marBottom w:val="0"/>
      <w:divBdr>
        <w:top w:val="none" w:sz="0" w:space="0" w:color="auto"/>
        <w:left w:val="none" w:sz="0" w:space="0" w:color="auto"/>
        <w:bottom w:val="none" w:sz="0" w:space="0" w:color="auto"/>
        <w:right w:val="none" w:sz="0" w:space="0" w:color="auto"/>
      </w:divBdr>
    </w:div>
    <w:div w:id="1659261968">
      <w:bodyDiv w:val="1"/>
      <w:marLeft w:val="0"/>
      <w:marRight w:val="0"/>
      <w:marTop w:val="0"/>
      <w:marBottom w:val="0"/>
      <w:divBdr>
        <w:top w:val="none" w:sz="0" w:space="0" w:color="auto"/>
        <w:left w:val="none" w:sz="0" w:space="0" w:color="auto"/>
        <w:bottom w:val="none" w:sz="0" w:space="0" w:color="auto"/>
        <w:right w:val="none" w:sz="0" w:space="0" w:color="auto"/>
      </w:divBdr>
    </w:div>
    <w:div w:id="1843543383">
      <w:bodyDiv w:val="1"/>
      <w:marLeft w:val="0"/>
      <w:marRight w:val="0"/>
      <w:marTop w:val="0"/>
      <w:marBottom w:val="0"/>
      <w:divBdr>
        <w:top w:val="none" w:sz="0" w:space="0" w:color="auto"/>
        <w:left w:val="none" w:sz="0" w:space="0" w:color="auto"/>
        <w:bottom w:val="none" w:sz="0" w:space="0" w:color="auto"/>
        <w:right w:val="none" w:sz="0" w:space="0" w:color="auto"/>
      </w:divBdr>
    </w:div>
    <w:div w:id="1986273730">
      <w:bodyDiv w:val="1"/>
      <w:marLeft w:val="0"/>
      <w:marRight w:val="0"/>
      <w:marTop w:val="0"/>
      <w:marBottom w:val="0"/>
      <w:divBdr>
        <w:top w:val="none" w:sz="0" w:space="0" w:color="auto"/>
        <w:left w:val="none" w:sz="0" w:space="0" w:color="auto"/>
        <w:bottom w:val="none" w:sz="0" w:space="0" w:color="auto"/>
        <w:right w:val="none" w:sz="0" w:space="0" w:color="auto"/>
      </w:divBdr>
    </w:div>
    <w:div w:id="2000883452">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68" Type="http://schemas.openxmlformats.org/officeDocument/2006/relationships/chart" Target="charts/chart59.xml"/><Relationship Id="rId76" Type="http://schemas.openxmlformats.org/officeDocument/2006/relationships/chart" Target="charts/chart67.xml"/><Relationship Id="rId84" Type="http://schemas.openxmlformats.org/officeDocument/2006/relationships/chart" Target="charts/chart75.xml"/><Relationship Id="rId89" Type="http://schemas.openxmlformats.org/officeDocument/2006/relationships/hyperlink" Target="http://www.prahtarsk.ru/infraion/ekon-fin/"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hart" Target="charts/chart62.xml"/><Relationship Id="rId92" Type="http://schemas.openxmlformats.org/officeDocument/2006/relationships/hyperlink" Target="https://www.prahtarsk.ru/standart_konkurencii/norm_doki/mun_doki/" TargetMode="Externa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66" Type="http://schemas.openxmlformats.org/officeDocument/2006/relationships/chart" Target="charts/chart57.xml"/><Relationship Id="rId74" Type="http://schemas.openxmlformats.org/officeDocument/2006/relationships/chart" Target="charts/chart65.xml"/><Relationship Id="rId79" Type="http://schemas.openxmlformats.org/officeDocument/2006/relationships/chart" Target="charts/chart70.xml"/><Relationship Id="rId87" Type="http://schemas.openxmlformats.org/officeDocument/2006/relationships/chart" Target="charts/chart78.xml"/><Relationship Id="rId5" Type="http://schemas.openxmlformats.org/officeDocument/2006/relationships/settings" Target="settings.xml"/><Relationship Id="rId61" Type="http://schemas.openxmlformats.org/officeDocument/2006/relationships/chart" Target="charts/chart52.xml"/><Relationship Id="rId82" Type="http://schemas.openxmlformats.org/officeDocument/2006/relationships/chart" Target="charts/chart73.xml"/><Relationship Id="rId90" Type="http://schemas.openxmlformats.org/officeDocument/2006/relationships/hyperlink" Target="http://www.prahtarsk.ru/infraion/ekon-fin/" TargetMode="External"/><Relationship Id="rId95" Type="http://schemas.openxmlformats.org/officeDocument/2006/relationships/header" Target="header1.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chart" Target="charts/chart55.xml"/><Relationship Id="rId69" Type="http://schemas.openxmlformats.org/officeDocument/2006/relationships/chart" Target="charts/chart60.xml"/><Relationship Id="rId77" Type="http://schemas.openxmlformats.org/officeDocument/2006/relationships/chart" Target="charts/chart68.xml"/><Relationship Id="rId8" Type="http://schemas.openxmlformats.org/officeDocument/2006/relationships/endnotes" Target="endnotes.xml"/><Relationship Id="rId51" Type="http://schemas.openxmlformats.org/officeDocument/2006/relationships/chart" Target="charts/chart42.xml"/><Relationship Id="rId72" Type="http://schemas.openxmlformats.org/officeDocument/2006/relationships/chart" Target="charts/chart63.xml"/><Relationship Id="rId80" Type="http://schemas.openxmlformats.org/officeDocument/2006/relationships/chart" Target="charts/chart71.xml"/><Relationship Id="rId85" Type="http://schemas.openxmlformats.org/officeDocument/2006/relationships/chart" Target="charts/chart76.xml"/><Relationship Id="rId93" Type="http://schemas.openxmlformats.org/officeDocument/2006/relationships/hyperlink" Target="http://www.prahtarsk.ru/upload/1330_092018.pdf"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chart" Target="charts/chart74.xml"/><Relationship Id="rId88" Type="http://schemas.openxmlformats.org/officeDocument/2006/relationships/chart" Target="charts/chart79.xml"/><Relationship Id="rId91" Type="http://schemas.openxmlformats.org/officeDocument/2006/relationships/hyperlink" Target="http://www.prahtarsk.ru/standart_konkurencii/index.php"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chart" Target="charts/chart72.xml"/><Relationship Id="rId86" Type="http://schemas.openxmlformats.org/officeDocument/2006/relationships/chart" Target="charts/chart77.xml"/><Relationship Id="rId94" Type="http://schemas.openxmlformats.org/officeDocument/2006/relationships/hyperlink" Target="http://invest.prahtarsk.ru/ru/v-pom-investoru/gosudarstvenno-chastnoe%20partnerstvo/kontsessionnye-soglasheniya/" TargetMode="External"/><Relationship Id="rId4" Type="http://schemas.microsoft.com/office/2007/relationships/stylesWithEffects" Target="stylesWithEffects.xml"/><Relationship Id="rId9" Type="http://schemas.openxmlformats.org/officeDocument/2006/relationships/hyperlink" Target="https://www.prahtarsk.ru/standart_konkurencii/zasedania_rabgrup/" TargetMode="External"/><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3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c12\Desktop\&#1050;&#1085;&#1080;&#1075;&#1072;1.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ec12\AppData\Roaming\Microsoft\Excel\&#1050;&#1085;&#1080;&#1075;&#1072;1%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c12\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a:t>
            </a:r>
            <a:r>
              <a:rPr lang="ru-RU" sz="1600" baseline="0">
                <a:latin typeface="Times New Roman" panose="02020603050405020304" pitchFamily="18" charset="0"/>
                <a:cs typeface="Times New Roman" panose="02020603050405020304" pitchFamily="18" charset="0"/>
              </a:rPr>
              <a:t> услуг связи</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796146781863684E-2"/>
          <c:y val="0.32697723129436407"/>
          <c:w val="0.31050823192555477"/>
          <c:h val="0.67302276870563593"/>
        </c:manualLayout>
      </c:layout>
      <c:pieChart>
        <c:varyColors val="1"/>
        <c:ser>
          <c:idx val="0"/>
          <c:order val="0"/>
          <c:explosion val="25"/>
          <c:dLbls>
            <c:showLegendKey val="0"/>
            <c:showVal val="0"/>
            <c:showCatName val="0"/>
            <c:showSerName val="0"/>
            <c:showPercent val="1"/>
            <c:showBubbleSize val="0"/>
            <c:showLeaderLines val="1"/>
          </c:dLbls>
          <c:cat>
            <c:strRef>
              <c:f>Лист1!$A$1:$A$4</c:f>
              <c:strCache>
                <c:ptCount val="4"/>
                <c:pt idx="0">
                  <c:v>Избыточно (много)</c:v>
                </c:pt>
                <c:pt idx="1">
                  <c:v>Достаточно</c:v>
                </c:pt>
                <c:pt idx="2">
                  <c:v>Мало</c:v>
                </c:pt>
                <c:pt idx="3">
                  <c:v>Нет совсем</c:v>
                </c:pt>
              </c:strCache>
            </c:strRef>
          </c:cat>
          <c:val>
            <c:numRef>
              <c:f>Лист1!$B$1:$B$4</c:f>
              <c:numCache>
                <c:formatCode>General</c:formatCode>
                <c:ptCount val="4"/>
                <c:pt idx="0">
                  <c:v>16</c:v>
                </c:pt>
                <c:pt idx="1">
                  <c:v>857</c:v>
                </c:pt>
                <c:pt idx="2">
                  <c:v>134</c:v>
                </c:pt>
                <c:pt idx="3">
                  <c:v>14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услугами сферы  наружной рекламы</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9610277458386095E-2"/>
          <c:y val="0.51194180932161637"/>
          <c:w val="0.89806686363834831"/>
          <c:h val="0.44763322673403028"/>
        </c:manualLayout>
      </c:layout>
      <c:pie3DChart>
        <c:varyColors val="1"/>
        <c:ser>
          <c:idx val="0"/>
          <c:order val="0"/>
          <c:explosion val="25"/>
          <c:dLbls>
            <c:showLegendKey val="0"/>
            <c:showVal val="0"/>
            <c:showCatName val="0"/>
            <c:showSerName val="0"/>
            <c:showPercent val="1"/>
            <c:showBubbleSize val="0"/>
            <c:showLeaderLines val="1"/>
          </c:dLbls>
          <c:cat>
            <c:strRef>
              <c:f>Лист1!$A$175:$A$179</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Лист1!$B$175:$B$179</c:f>
              <c:numCache>
                <c:formatCode>General</c:formatCode>
                <c:ptCount val="5"/>
                <c:pt idx="0">
                  <c:v>559</c:v>
                </c:pt>
                <c:pt idx="1">
                  <c:v>306</c:v>
                </c:pt>
                <c:pt idx="2">
                  <c:v>99</c:v>
                </c:pt>
                <c:pt idx="3">
                  <c:v>82</c:v>
                </c:pt>
                <c:pt idx="4">
                  <c:v>54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услугами сферы наружной рекламы по уровню цен</a:t>
            </a:r>
          </a:p>
        </c:rich>
      </c:tx>
      <c:layout>
        <c:manualLayout>
          <c:xMode val="edge"/>
          <c:yMode val="edge"/>
          <c:x val="0.15570144356955382"/>
          <c:y val="2.777777777777777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7826092859082278"/>
          <c:w val="0.6069444444444444"/>
          <c:h val="0.37516440653251676"/>
        </c:manualLayout>
      </c:layout>
      <c:pie3DChart>
        <c:varyColors val="1"/>
        <c:ser>
          <c:idx val="0"/>
          <c:order val="0"/>
          <c:explosion val="25"/>
          <c:dLbls>
            <c:showLegendKey val="0"/>
            <c:showVal val="0"/>
            <c:showCatName val="0"/>
            <c:showSerName val="0"/>
            <c:showPercent val="1"/>
            <c:showBubbleSize val="0"/>
            <c:showLeaderLines val="1"/>
          </c:dLbls>
          <c:cat>
            <c:strRef>
              <c:f>Лист1!$A$194:$A$198</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Лист1!$B$194:$B$198</c:f>
              <c:numCache>
                <c:formatCode>General</c:formatCode>
                <c:ptCount val="5"/>
                <c:pt idx="0">
                  <c:v>570</c:v>
                </c:pt>
                <c:pt idx="1">
                  <c:v>288</c:v>
                </c:pt>
                <c:pt idx="2">
                  <c:v>120</c:v>
                </c:pt>
                <c:pt idx="3">
                  <c:v>76</c:v>
                </c:pt>
                <c:pt idx="4">
                  <c:v>46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0851531058617669"/>
          <c:y val="0.29448420213296123"/>
          <c:w val="0.32741382327209101"/>
          <c:h val="0.60244659291006342"/>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услугами сферы наружной рекламы (</a:t>
            </a:r>
            <a:r>
              <a:rPr lang="ru-RU" sz="1600" baseline="0">
                <a:latin typeface="Times New Roman" panose="02020603050405020304" pitchFamily="18" charset="0"/>
                <a:cs typeface="Times New Roman" panose="02020603050405020304" pitchFamily="18" charset="0"/>
              </a:rPr>
              <a:t>возможность выбора)</a:t>
            </a:r>
            <a:endParaRPr lang="ru-RU"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2366984478377888E-3"/>
          <c:y val="0.47786475220009261"/>
          <c:w val="0.82675438596491224"/>
          <c:h val="0.34535737871475741"/>
        </c:manualLayout>
      </c:layout>
      <c:pie3DChart>
        <c:varyColors val="1"/>
        <c:ser>
          <c:idx val="0"/>
          <c:order val="0"/>
          <c:explosion val="25"/>
          <c:dLbls>
            <c:showLegendKey val="0"/>
            <c:showVal val="0"/>
            <c:showCatName val="0"/>
            <c:showSerName val="0"/>
            <c:showPercent val="1"/>
            <c:showBubbleSize val="0"/>
            <c:showLeaderLines val="1"/>
          </c:dLbls>
          <c:cat>
            <c:strRef>
              <c:f>Лист1!$A$213:$A$217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Лист1!$B$213:$B$217</c:f>
              <c:numCache>
                <c:formatCode>General</c:formatCode>
                <c:ptCount val="5"/>
                <c:pt idx="0">
                  <c:v>566</c:v>
                </c:pt>
                <c:pt idx="1">
                  <c:v>299</c:v>
                </c:pt>
                <c:pt idx="2">
                  <c:v>107</c:v>
                </c:pt>
                <c:pt idx="3">
                  <c:v>83</c:v>
                </c:pt>
                <c:pt idx="4">
                  <c:v>45</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908376309191383"/>
          <c:y val="0.33296587926509186"/>
          <c:w val="0.28073155392317173"/>
          <c:h val="0.63561679790026249"/>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ранка кадастровых и землеустроительных работ</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435170603674541"/>
          <c:y val="0.4559673125965637"/>
          <c:w val="0.82067930397589195"/>
          <c:h val="0.45228718750581709"/>
        </c:manualLayout>
      </c:layout>
      <c:pie3DChart>
        <c:varyColors val="1"/>
        <c:ser>
          <c:idx val="0"/>
          <c:order val="0"/>
          <c:explosion val="25"/>
          <c:dLbls>
            <c:showLegendKey val="0"/>
            <c:showVal val="0"/>
            <c:showCatName val="0"/>
            <c:showSerName val="0"/>
            <c:showPercent val="1"/>
            <c:showBubbleSize val="0"/>
            <c:showLeaderLines val="1"/>
          </c:dLbls>
          <c:cat>
            <c:strRef>
              <c:f>Лист1!$A$231:$A$234</c:f>
              <c:strCache>
                <c:ptCount val="4"/>
                <c:pt idx="0">
                  <c:v>Избыточно (много)</c:v>
                </c:pt>
                <c:pt idx="1">
                  <c:v>Достаточно</c:v>
                </c:pt>
                <c:pt idx="2">
                  <c:v>Мало</c:v>
                </c:pt>
                <c:pt idx="3">
                  <c:v>Нет совсем</c:v>
                </c:pt>
              </c:strCache>
            </c:strRef>
          </c:cat>
          <c:val>
            <c:numRef>
              <c:f>Лист1!$B$231:$B$234</c:f>
              <c:numCache>
                <c:formatCode>General</c:formatCode>
                <c:ptCount val="4"/>
                <c:pt idx="0">
                  <c:v>13</c:v>
                </c:pt>
                <c:pt idx="1">
                  <c:v>813</c:v>
                </c:pt>
                <c:pt idx="2">
                  <c:v>111</c:v>
                </c:pt>
                <c:pt idx="3">
                  <c:v>13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кадастровых и землеустроительных</a:t>
            </a:r>
            <a:r>
              <a:rPr lang="ru-RU" sz="1600" baseline="0">
                <a:latin typeface="Times New Roman" panose="02020603050405020304" pitchFamily="18" charset="0"/>
                <a:cs typeface="Times New Roman" panose="02020603050405020304" pitchFamily="18" charset="0"/>
              </a:rPr>
              <a:t> работ</a:t>
            </a:r>
            <a:endParaRPr lang="ru-RU" sz="1600">
              <a:latin typeface="Times New Roman" panose="02020603050405020304" pitchFamily="18" charset="0"/>
              <a:cs typeface="Times New Roman" panose="02020603050405020304"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Лист1!$A$249:$A$253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Лист1!$B$249:$B$253</c:f>
              <c:numCache>
                <c:formatCode>General</c:formatCode>
                <c:ptCount val="5"/>
                <c:pt idx="0">
                  <c:v>568</c:v>
                </c:pt>
                <c:pt idx="1">
                  <c:v>297</c:v>
                </c:pt>
                <c:pt idx="2">
                  <c:v>104</c:v>
                </c:pt>
                <c:pt idx="3">
                  <c:v>72</c:v>
                </c:pt>
                <c:pt idx="4">
                  <c:v>59</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кадастровых и землеустроительных работ по уровню цен</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7770654774347893E-4"/>
          <c:y val="0.45713119764139071"/>
          <c:w val="0.87670842914547187"/>
          <c:h val="0.35612303599036421"/>
        </c:manualLayout>
      </c:layout>
      <c:pie3DChart>
        <c:varyColors val="1"/>
        <c:ser>
          <c:idx val="0"/>
          <c:order val="0"/>
          <c:explosion val="25"/>
          <c:dLbls>
            <c:showLegendKey val="0"/>
            <c:showVal val="0"/>
            <c:showCatName val="0"/>
            <c:showSerName val="0"/>
            <c:showPercent val="1"/>
            <c:showBubbleSize val="0"/>
            <c:showLeaderLines val="1"/>
          </c:dLbls>
          <c:cat>
            <c:strRef>
              <c:f>Лист1!$A$271:$A$275</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Лист1!$B$271:$B$275</c:f>
              <c:numCache>
                <c:formatCode>General</c:formatCode>
                <c:ptCount val="5"/>
                <c:pt idx="0">
                  <c:v>571</c:v>
                </c:pt>
                <c:pt idx="1">
                  <c:v>287</c:v>
                </c:pt>
                <c:pt idx="2">
                  <c:v>108</c:v>
                </c:pt>
                <c:pt idx="3">
                  <c:v>87</c:v>
                </c:pt>
                <c:pt idx="4">
                  <c:v>47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1129308836395446"/>
          <c:y val="0.37465296004666082"/>
          <c:w val="0.36908048993875769"/>
          <c:h val="0.50809601924759407"/>
        </c:manualLayout>
      </c:layou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кадастровых и землеустроительных работ                             (возможность выбора)</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Лист1!$A$290:$A$294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Лист1!$B$290:$B$294</c:f>
              <c:numCache>
                <c:formatCode>General</c:formatCode>
                <c:ptCount val="5"/>
                <c:pt idx="0">
                  <c:v>570</c:v>
                </c:pt>
                <c:pt idx="1">
                  <c:v>282</c:v>
                </c:pt>
                <c:pt idx="2">
                  <c:v>124</c:v>
                </c:pt>
                <c:pt idx="3">
                  <c:v>79</c:v>
                </c:pt>
                <c:pt idx="4">
                  <c:v>45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 выполнения работ по благоустройству городской среды</a:t>
            </a:r>
          </a:p>
        </c:rich>
      </c:tx>
      <c:layout>
        <c:manualLayout>
          <c:xMode val="edge"/>
          <c:yMode val="edge"/>
          <c:x val="0.12271236683649837"/>
          <c:y val="2.9739776951672861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Лист1!$A$502:$A$505</c:f>
              <c:strCache>
                <c:ptCount val="4"/>
                <c:pt idx="0">
                  <c:v>Избыточно (много)</c:v>
                </c:pt>
                <c:pt idx="1">
                  <c:v>Достаточно</c:v>
                </c:pt>
                <c:pt idx="2">
                  <c:v>Мало</c:v>
                </c:pt>
                <c:pt idx="3">
                  <c:v>Нет совсем</c:v>
                </c:pt>
              </c:strCache>
            </c:strRef>
          </c:cat>
          <c:val>
            <c:numRef>
              <c:f>Лист1!$B$502:$B$505</c:f>
              <c:numCache>
                <c:formatCode>General</c:formatCode>
                <c:ptCount val="4"/>
                <c:pt idx="0">
                  <c:v>8</c:v>
                </c:pt>
                <c:pt idx="1">
                  <c:v>830</c:v>
                </c:pt>
                <c:pt idx="2">
                  <c:v>155</c:v>
                </c:pt>
                <c:pt idx="3">
                  <c:v>12</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выполнения работ по благоустройству городской среды</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Лист1!$A$523:$A$527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Лист1!$B$523:$B$527</c:f>
              <c:numCache>
                <c:formatCode>General</c:formatCode>
                <c:ptCount val="5"/>
                <c:pt idx="0">
                  <c:v>566</c:v>
                </c:pt>
                <c:pt idx="1">
                  <c:v>334</c:v>
                </c:pt>
                <c:pt idx="2">
                  <c:v>96</c:v>
                </c:pt>
                <c:pt idx="3">
                  <c:v>60</c:v>
                </c:pt>
                <c:pt idx="4">
                  <c:v>44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выполнения работ по благоустройству</a:t>
            </a:r>
            <a:r>
              <a:rPr lang="ru-RU" sz="1600" baseline="0">
                <a:latin typeface="Times New Roman" panose="02020603050405020304" pitchFamily="18" charset="0"/>
                <a:cs typeface="Times New Roman" panose="02020603050405020304" pitchFamily="18" charset="0"/>
              </a:rPr>
              <a:t> городской среды по уровню цен</a:t>
            </a:r>
            <a:endParaRPr lang="ru-RU"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62689732748923621"/>
          <c:w val="0.85009861932938857"/>
          <c:h val="0.34488032279547148"/>
        </c:manualLayout>
      </c:layout>
      <c:pie3DChart>
        <c:varyColors val="1"/>
        <c:ser>
          <c:idx val="0"/>
          <c:order val="0"/>
          <c:explosion val="25"/>
          <c:dLbls>
            <c:showLegendKey val="0"/>
            <c:showVal val="0"/>
            <c:showCatName val="0"/>
            <c:showSerName val="0"/>
            <c:showPercent val="1"/>
            <c:showBubbleSize val="0"/>
            <c:showLeaderLines val="1"/>
          </c:dLbls>
          <c:cat>
            <c:strRef>
              <c:f>Лист1!$A$541:$A$545</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Лист1!$B$541:$B$545</c:f>
              <c:numCache>
                <c:formatCode>General</c:formatCode>
                <c:ptCount val="5"/>
                <c:pt idx="0">
                  <c:v>572</c:v>
                </c:pt>
                <c:pt idx="1">
                  <c:v>306</c:v>
                </c:pt>
                <c:pt idx="2">
                  <c:v>105</c:v>
                </c:pt>
                <c:pt idx="3">
                  <c:v>74</c:v>
                </c:pt>
                <c:pt idx="4">
                  <c:v>43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5591399234604875"/>
          <c:y val="0.50928968524603713"/>
          <c:w val="0.32312682808140109"/>
          <c:h val="0.38904971206957339"/>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качеством рынка услуг связи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Лист1!$A$32:$A$36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Лист1!$B$32:$B$36</c:f>
              <c:numCache>
                <c:formatCode>General</c:formatCode>
                <c:ptCount val="5"/>
                <c:pt idx="0">
                  <c:v>572</c:v>
                </c:pt>
                <c:pt idx="1">
                  <c:v>325</c:v>
                </c:pt>
                <c:pt idx="2">
                  <c:v>85</c:v>
                </c:pt>
                <c:pt idx="3">
                  <c:v>83</c:v>
                </c:pt>
                <c:pt idx="4">
                  <c:v>35</c:v>
                </c:pt>
              </c:numCache>
            </c:numRef>
          </c:val>
        </c:ser>
        <c:dLbls>
          <c:showLegendKey val="0"/>
          <c:showVal val="0"/>
          <c:showCatName val="0"/>
          <c:showSerName val="0"/>
          <c:showPercent val="1"/>
          <c:showBubbleSize val="0"/>
          <c:showLeaderLines val="1"/>
        </c:dLbls>
      </c:pie3DChart>
      <c:spPr>
        <a:ln>
          <a:noFill/>
        </a:ln>
      </c:spPr>
    </c:plotArea>
    <c:legend>
      <c:legendPos val="t"/>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выполнения работ по благоустройству городской среды   (возможность выбора)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Лист1!$A$566:$A$570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Лист1!$B$566:$B$570</c:f>
              <c:numCache>
                <c:formatCode>General</c:formatCode>
                <c:ptCount val="5"/>
                <c:pt idx="0">
                  <c:v>573</c:v>
                </c:pt>
                <c:pt idx="1">
                  <c:v>300</c:v>
                </c:pt>
                <c:pt idx="2">
                  <c:v>108</c:v>
                </c:pt>
                <c:pt idx="3">
                  <c:v>78</c:v>
                </c:pt>
                <c:pt idx="4">
                  <c:v>41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 нефтепродуктов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50136430965931E-2"/>
          <c:y val="0.44101832562409526"/>
          <c:w val="0.7096476702788389"/>
          <c:h val="0.41839435989783791"/>
        </c:manualLayout>
      </c:layout>
      <c:pie3DChart>
        <c:varyColors val="1"/>
        <c:ser>
          <c:idx val="0"/>
          <c:order val="0"/>
          <c:explosion val="25"/>
          <c:dLbls>
            <c:showLegendKey val="0"/>
            <c:showVal val="0"/>
            <c:showCatName val="0"/>
            <c:showSerName val="0"/>
            <c:showPercent val="1"/>
            <c:showBubbleSize val="0"/>
            <c:showLeaderLines val="1"/>
          </c:dLbls>
          <c:cat>
            <c:strRef>
              <c:f>Лист1!$A$589:$A$592</c:f>
              <c:strCache>
                <c:ptCount val="4"/>
                <c:pt idx="0">
                  <c:v>Избыточно (много)</c:v>
                </c:pt>
                <c:pt idx="1">
                  <c:v>Достаточно</c:v>
                </c:pt>
                <c:pt idx="2">
                  <c:v>Мало</c:v>
                </c:pt>
                <c:pt idx="3">
                  <c:v>Нет совсем</c:v>
                </c:pt>
              </c:strCache>
            </c:strRef>
          </c:cat>
          <c:val>
            <c:numRef>
              <c:f>Лист1!$B$589:$B$592</c:f>
              <c:numCache>
                <c:formatCode>General</c:formatCode>
                <c:ptCount val="4"/>
                <c:pt idx="0">
                  <c:v>15</c:v>
                </c:pt>
                <c:pt idx="1">
                  <c:v>774</c:v>
                </c:pt>
                <c:pt idx="2">
                  <c:v>104</c:v>
                </c:pt>
                <c:pt idx="3">
                  <c:v>54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7352791427387357"/>
          <c:y val="0.20506400985591086"/>
          <c:w val="0.17163171435253763"/>
          <c:h val="0.75858749799132252"/>
        </c:manualLayout>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нефтепродуктов</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Лист1!$A$608:$A$612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Лист1!$B$608:$B$612</c:f>
              <c:numCache>
                <c:formatCode>General</c:formatCode>
                <c:ptCount val="5"/>
                <c:pt idx="0">
                  <c:v>562</c:v>
                </c:pt>
                <c:pt idx="1">
                  <c:v>295</c:v>
                </c:pt>
                <c:pt idx="2">
                  <c:v>97</c:v>
                </c:pt>
                <c:pt idx="3">
                  <c:v>92</c:v>
                </c:pt>
                <c:pt idx="4">
                  <c:v>54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нефтепродуктов по уровню цен</a:t>
            </a:r>
          </a:p>
        </c:rich>
      </c:tx>
      <c:layout>
        <c:manualLayout>
          <c:xMode val="edge"/>
          <c:yMode val="edge"/>
          <c:x val="0.19768094824445875"/>
          <c:y val="3.589743589743589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Лист1!$A$628:$A$632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Лист1!$B$628:$B$632</c:f>
              <c:numCache>
                <c:formatCode>General</c:formatCode>
                <c:ptCount val="5"/>
                <c:pt idx="0">
                  <c:v>574</c:v>
                </c:pt>
                <c:pt idx="1">
                  <c:v>266</c:v>
                </c:pt>
                <c:pt idx="2">
                  <c:v>110</c:v>
                </c:pt>
                <c:pt idx="3">
                  <c:v>106</c:v>
                </c:pt>
                <c:pt idx="4">
                  <c:v>44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нефтепродуктов (возможность выбора)</a:t>
            </a:r>
          </a:p>
        </c:rich>
      </c:tx>
      <c:layout>
        <c:manualLayout>
          <c:xMode val="edge"/>
          <c:yMode val="edge"/>
          <c:x val="0.18220472440944882"/>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5750070076191931"/>
          <c:w val="0.89239766081871341"/>
          <c:h val="0.43857299390974186"/>
        </c:manualLayout>
      </c:layout>
      <c:pie3DChart>
        <c:varyColors val="1"/>
        <c:ser>
          <c:idx val="0"/>
          <c:order val="0"/>
          <c:dLbls>
            <c:showLegendKey val="0"/>
            <c:showVal val="0"/>
            <c:showCatName val="0"/>
            <c:showSerName val="0"/>
            <c:showPercent val="1"/>
            <c:showBubbleSize val="0"/>
            <c:showLeaderLines val="1"/>
          </c:dLbls>
          <c:cat>
            <c:strRef>
              <c:f>Лист1!$A$646:$A$650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Лист1!$B$646:$B$650</c:f>
              <c:numCache>
                <c:formatCode>General</c:formatCode>
                <c:ptCount val="5"/>
                <c:pt idx="0">
                  <c:v>583</c:v>
                </c:pt>
                <c:pt idx="1">
                  <c:v>272</c:v>
                </c:pt>
                <c:pt idx="2">
                  <c:v>104</c:v>
                </c:pt>
                <c:pt idx="3">
                  <c:v>93</c:v>
                </c:pt>
                <c:pt idx="4">
                  <c:v>48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9555150343049221"/>
          <c:y val="0.34919110839300427"/>
          <c:w val="0.2779028410922319"/>
          <c:h val="0.49478242404165501"/>
        </c:manualLayout>
      </c:layout>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Обеспеченность рынком выполнения работ по содержанию и текущему</a:t>
            </a:r>
            <a:r>
              <a:rPr lang="ru-RU" sz="1600" baseline="0">
                <a:latin typeface="Times New Roman" panose="02020603050405020304" pitchFamily="18" charset="0"/>
                <a:cs typeface="Times New Roman" panose="02020603050405020304" pitchFamily="18" charset="0"/>
              </a:rPr>
              <a:t> ремонту общего имущества собственников помещения в многоквартирном доме</a:t>
            </a:r>
            <a:endParaRPr lang="ru-RU"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Лист1!$A$668:$A$671</c:f>
              <c:strCache>
                <c:ptCount val="4"/>
                <c:pt idx="0">
                  <c:v>Избыточно (много)</c:v>
                </c:pt>
                <c:pt idx="1">
                  <c:v>Достаточно</c:v>
                </c:pt>
                <c:pt idx="2">
                  <c:v>Мало</c:v>
                </c:pt>
                <c:pt idx="3">
                  <c:v>Нет совсем</c:v>
                </c:pt>
              </c:strCache>
            </c:strRef>
          </c:cat>
          <c:val>
            <c:numRef>
              <c:f>Лист1!$B$668:$B$671</c:f>
              <c:numCache>
                <c:formatCode>General</c:formatCode>
                <c:ptCount val="4"/>
                <c:pt idx="0">
                  <c:v>7</c:v>
                </c:pt>
                <c:pt idx="1">
                  <c:v>710</c:v>
                </c:pt>
                <c:pt idx="2">
                  <c:v>198</c:v>
                </c:pt>
                <c:pt idx="3">
                  <c:v>23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a:t>
            </a:r>
            <a:r>
              <a:rPr lang="ru-RU" sz="1600" baseline="0">
                <a:latin typeface="Times New Roman" panose="02020603050405020304" pitchFamily="18" charset="0"/>
                <a:cs typeface="Times New Roman" panose="02020603050405020304" pitchFamily="18" charset="0"/>
              </a:rPr>
              <a:t> выполнения работ по содержанию и текущему ремонту общего имущества собственников помещения в многоквартирном доме</a:t>
            </a:r>
            <a:endParaRPr lang="ru-RU"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783529108041817E-2"/>
          <c:y val="0.53377234270297214"/>
          <c:w val="0.82776437969408412"/>
          <c:h val="0.39563986319891831"/>
        </c:manualLayout>
      </c:layout>
      <c:pie3DChart>
        <c:varyColors val="1"/>
        <c:ser>
          <c:idx val="0"/>
          <c:order val="0"/>
          <c:dLbls>
            <c:showLegendKey val="0"/>
            <c:showVal val="0"/>
            <c:showCatName val="0"/>
            <c:showSerName val="0"/>
            <c:showPercent val="1"/>
            <c:showBubbleSize val="0"/>
            <c:showLeaderLines val="1"/>
          </c:dLbls>
          <c:cat>
            <c:strRef>
              <c:f>Лист1!$A$692:$A$696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Лист1!$B$692:$B$696</c:f>
              <c:numCache>
                <c:formatCode>General</c:formatCode>
                <c:ptCount val="5"/>
                <c:pt idx="0">
                  <c:v>525</c:v>
                </c:pt>
                <c:pt idx="1">
                  <c:v>306</c:v>
                </c:pt>
                <c:pt idx="2">
                  <c:v>110</c:v>
                </c:pt>
                <c:pt idx="3">
                  <c:v>99</c:v>
                </c:pt>
                <c:pt idx="4">
                  <c:v>60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выполнения работ по содержанию и текущему ремонту общего имущества собственников помещений в многоквартирном доме по уровню цен</a:t>
            </a:r>
          </a:p>
        </c:rich>
      </c:tx>
      <c:overlay val="0"/>
    </c:title>
    <c:autoTitleDeleted val="0"/>
    <c:plotArea>
      <c:layout>
        <c:manualLayout>
          <c:layoutTarget val="inner"/>
          <c:xMode val="edge"/>
          <c:yMode val="edge"/>
          <c:x val="0.35280180515771575"/>
          <c:y val="0.52731428744317621"/>
          <c:w val="0.2675724996039443"/>
          <c:h val="0.47268571255682379"/>
        </c:manualLayout>
      </c:layout>
      <c:pieChart>
        <c:varyColors val="1"/>
        <c:ser>
          <c:idx val="0"/>
          <c:order val="0"/>
          <c:dLbls>
            <c:showLegendKey val="0"/>
            <c:showVal val="0"/>
            <c:showCatName val="0"/>
            <c:showSerName val="0"/>
            <c:showPercent val="1"/>
            <c:showBubbleSize val="0"/>
            <c:showLeaderLines val="1"/>
          </c:dLbls>
          <c:cat>
            <c:strRef>
              <c:f>Лист1!$A$714:$A$718</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Лист1!$B$714:$B$718</c:f>
              <c:numCache>
                <c:formatCode>General</c:formatCode>
                <c:ptCount val="5"/>
                <c:pt idx="0">
                  <c:v>536</c:v>
                </c:pt>
                <c:pt idx="1">
                  <c:v>278</c:v>
                </c:pt>
                <c:pt idx="2">
                  <c:v>125</c:v>
                </c:pt>
                <c:pt idx="3">
                  <c:v>105</c:v>
                </c:pt>
                <c:pt idx="4">
                  <c:v>56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выполнения работ по содержанию и текущему ремонту общего имущества собственников помещений в многоквартирном доме (возможность выбора)</a:t>
            </a:r>
          </a:p>
        </c:rich>
      </c:tx>
      <c:layout>
        <c:manualLayout>
          <c:xMode val="edge"/>
          <c:yMode val="edge"/>
          <c:x val="0.13352346999405823"/>
          <c:y val="0"/>
        </c:manualLayout>
      </c:layout>
      <c:overlay val="0"/>
    </c:title>
    <c:autoTitleDeleted val="0"/>
    <c:plotArea>
      <c:layout>
        <c:manualLayout>
          <c:layoutTarget val="inner"/>
          <c:xMode val="edge"/>
          <c:yMode val="edge"/>
          <c:x val="7.2183998390575516E-2"/>
          <c:y val="0.44301287189400729"/>
          <c:w val="0.3316108748438531"/>
          <c:h val="0.55698712810599271"/>
        </c:manualLayout>
      </c:layout>
      <c:pieChart>
        <c:varyColors val="1"/>
        <c:ser>
          <c:idx val="0"/>
          <c:order val="0"/>
          <c:dLbls>
            <c:showLegendKey val="0"/>
            <c:showVal val="0"/>
            <c:showCatName val="0"/>
            <c:showSerName val="0"/>
            <c:showPercent val="1"/>
            <c:showBubbleSize val="0"/>
            <c:showLeaderLines val="1"/>
          </c:dLbls>
          <c:cat>
            <c:strRef>
              <c:f>Лист1!$A$740:$A$744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Лист1!$B$740:$B$744</c:f>
              <c:numCache>
                <c:formatCode>General</c:formatCode>
                <c:ptCount val="5"/>
                <c:pt idx="0">
                  <c:v>537</c:v>
                </c:pt>
                <c:pt idx="1">
                  <c:v>290</c:v>
                </c:pt>
                <c:pt idx="2">
                  <c:v>129</c:v>
                </c:pt>
                <c:pt idx="3">
                  <c:v>92</c:v>
                </c:pt>
                <c:pt idx="4">
                  <c:v>52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8414380020679235"/>
          <c:y val="0.52271802850990923"/>
          <c:w val="0.2871044862707669"/>
          <c:h val="0.47670831565216015"/>
        </c:manualLayout>
      </c:layout>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организациями на рынке  оказания услуг по перевозке </a:t>
            </a:r>
            <a:r>
              <a:rPr lang="ru-RU" sz="1600" baseline="0">
                <a:latin typeface="Times New Roman" panose="02020603050405020304" pitchFamily="18" charset="0"/>
                <a:cs typeface="Times New Roman" panose="02020603050405020304" pitchFamily="18" charset="0"/>
              </a:rPr>
              <a:t> пассажиров автомобильным транспортом по муниципальным маршрутам регулярных перевозок</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3.5549454891831075E-2"/>
          <c:y val="0.41330052493438318"/>
          <c:w val="0.27552785525633749"/>
          <c:h val="0.58207540282630232"/>
        </c:manualLayout>
      </c:layout>
      <c:pieChart>
        <c:varyColors val="1"/>
        <c:ser>
          <c:idx val="0"/>
          <c:order val="0"/>
          <c:explosion val="25"/>
          <c:dLbls>
            <c:showLegendKey val="0"/>
            <c:showVal val="0"/>
            <c:showCatName val="0"/>
            <c:showSerName val="0"/>
            <c:showPercent val="1"/>
            <c:showBubbleSize val="0"/>
            <c:showLeaderLines val="1"/>
          </c:dLbls>
          <c:cat>
            <c:strRef>
              <c:f>Лист1!$A$767:$A$770</c:f>
              <c:strCache>
                <c:ptCount val="4"/>
                <c:pt idx="0">
                  <c:v>Избыточно (много)</c:v>
                </c:pt>
                <c:pt idx="1">
                  <c:v>Достаточно</c:v>
                </c:pt>
                <c:pt idx="2">
                  <c:v>Мало</c:v>
                </c:pt>
                <c:pt idx="3">
                  <c:v>Нет совсем</c:v>
                </c:pt>
              </c:strCache>
            </c:strRef>
          </c:cat>
          <c:val>
            <c:numRef>
              <c:f>Лист1!$B$767:$B$770</c:f>
              <c:numCache>
                <c:formatCode>General</c:formatCode>
                <c:ptCount val="4"/>
                <c:pt idx="0">
                  <c:v>17</c:v>
                </c:pt>
                <c:pt idx="1">
                  <c:v>887</c:v>
                </c:pt>
                <c:pt idx="2">
                  <c:v>88</c:v>
                </c:pt>
                <c:pt idx="3">
                  <c:v>12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3061075045870063"/>
          <c:y val="0.39116997792494479"/>
          <c:w val="0.29886209364895217"/>
          <c:h val="0.54341242112947807"/>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a:t>
            </a:r>
            <a:r>
              <a:rPr lang="ru-RU" sz="1600" baseline="0">
                <a:latin typeface="Times New Roman" panose="02020603050405020304" pitchFamily="18" charset="0"/>
                <a:cs typeface="Times New Roman" panose="02020603050405020304" pitchFamily="18" charset="0"/>
              </a:rPr>
              <a:t> рынком услуг связи по уровню цен</a:t>
            </a:r>
            <a:endParaRPr lang="ru-RU"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Лист1!$A$47:$A$51</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Лист1!$B$47:$B$51</c:f>
              <c:numCache>
                <c:formatCode>General</c:formatCode>
                <c:ptCount val="5"/>
                <c:pt idx="0">
                  <c:v>581</c:v>
                </c:pt>
                <c:pt idx="1">
                  <c:v>294</c:v>
                </c:pt>
                <c:pt idx="2">
                  <c:v>115</c:v>
                </c:pt>
                <c:pt idx="3">
                  <c:v>88</c:v>
                </c:pt>
                <c:pt idx="4">
                  <c:v>22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 оказания услуг по перевозке пассажиров автомобильным</a:t>
            </a:r>
            <a:r>
              <a:rPr lang="ru-RU" sz="1600" baseline="0">
                <a:latin typeface="Times New Roman" panose="02020603050405020304" pitchFamily="18" charset="0"/>
                <a:cs typeface="Times New Roman" panose="02020603050405020304" pitchFamily="18" charset="0"/>
              </a:rPr>
              <a:t> транспортом по муниципальным маршрутам регулярных перевозок</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8.315469451617416E-2"/>
          <c:y val="0.46834976336619338"/>
          <c:w val="0.3386174866439568"/>
          <c:h val="0.53165027381957874"/>
        </c:manualLayout>
      </c:layout>
      <c:pieChart>
        <c:varyColors val="1"/>
        <c:ser>
          <c:idx val="0"/>
          <c:order val="0"/>
          <c:explosion val="25"/>
          <c:dLbls>
            <c:showLegendKey val="0"/>
            <c:showVal val="0"/>
            <c:showCatName val="0"/>
            <c:showSerName val="0"/>
            <c:showPercent val="1"/>
            <c:showBubbleSize val="0"/>
            <c:showLeaderLines val="1"/>
          </c:dLbls>
          <c:cat>
            <c:strRef>
              <c:f>Лист1!$A$790:$A$794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Лист1!$B$790:$B$794</c:f>
              <c:numCache>
                <c:formatCode>General</c:formatCode>
                <c:ptCount val="5"/>
                <c:pt idx="0">
                  <c:v>586</c:v>
                </c:pt>
                <c:pt idx="1">
                  <c:v>313</c:v>
                </c:pt>
                <c:pt idx="2">
                  <c:v>86</c:v>
                </c:pt>
                <c:pt idx="3">
                  <c:v>76</c:v>
                </c:pt>
                <c:pt idx="4">
                  <c:v>39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7635524282868897"/>
          <c:y val="0.47474048442906575"/>
          <c:w val="0.23121386422441872"/>
          <c:h val="0.52440981209528736"/>
        </c:manualLayout>
      </c:layout>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Насыщенновть рынка  оказания услуг по перевозке пассажиров и багажа легковым такси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Лист1!$A$820:$A$823</c:f>
              <c:strCache>
                <c:ptCount val="4"/>
                <c:pt idx="0">
                  <c:v>Избыточно (много)</c:v>
                </c:pt>
                <c:pt idx="1">
                  <c:v>Достаточно</c:v>
                </c:pt>
                <c:pt idx="2">
                  <c:v>Мало</c:v>
                </c:pt>
                <c:pt idx="3">
                  <c:v>Нет совсем</c:v>
                </c:pt>
              </c:strCache>
            </c:strRef>
          </c:cat>
          <c:val>
            <c:numRef>
              <c:f>Лист1!$B$820:$B$823</c:f>
              <c:numCache>
                <c:formatCode>General</c:formatCode>
                <c:ptCount val="4"/>
                <c:pt idx="0">
                  <c:v>36</c:v>
                </c:pt>
                <c:pt idx="1">
                  <c:v>889</c:v>
                </c:pt>
                <c:pt idx="2">
                  <c:v>79</c:v>
                </c:pt>
                <c:pt idx="3">
                  <c:v>11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услугами по перевозке пассажиров и багажа легковым такси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Лист1!$A$846:$A$850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Лист1!$B$846:$B$850</c:f>
              <c:numCache>
                <c:formatCode>General</c:formatCode>
                <c:ptCount val="5"/>
                <c:pt idx="0">
                  <c:v>600</c:v>
                </c:pt>
                <c:pt idx="1">
                  <c:v>324</c:v>
                </c:pt>
                <c:pt idx="2">
                  <c:v>85</c:v>
                </c:pt>
                <c:pt idx="3">
                  <c:v>57</c:v>
                </c:pt>
                <c:pt idx="4">
                  <c:v>34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440069991251099E-2"/>
          <c:y val="0.15740740740740741"/>
          <c:w val="0.46944444444444444"/>
          <c:h val="0.78240740740740744"/>
        </c:manualLayout>
      </c:layout>
      <c:doughnutChart>
        <c:varyColors val="1"/>
        <c:ser>
          <c:idx val="0"/>
          <c:order val="0"/>
          <c:explosion val="25"/>
          <c:dLbls>
            <c:dLbl>
              <c:idx val="0"/>
              <c:layout>
                <c:manualLayout>
                  <c:x val="-3.0909805405562752E-2"/>
                  <c:y val="-0.1305257810515621"/>
                </c:manualLayout>
              </c:layout>
              <c:showLegendKey val="0"/>
              <c:showVal val="0"/>
              <c:showCatName val="0"/>
              <c:showSerName val="0"/>
              <c:showPercent val="1"/>
              <c:showBubbleSize val="0"/>
            </c:dLbl>
            <c:dLbl>
              <c:idx val="3"/>
              <c:layout>
                <c:manualLayout>
                  <c:x val="4.9414664202094886E-2"/>
                  <c:y val="-5.943837665453109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Лист1!$A$874:$A$877</c:f>
              <c:strCache>
                <c:ptCount val="4"/>
                <c:pt idx="0">
                  <c:v>Избыточно (много)</c:v>
                </c:pt>
                <c:pt idx="1">
                  <c:v>Достаточно</c:v>
                </c:pt>
                <c:pt idx="2">
                  <c:v>Мало</c:v>
                </c:pt>
                <c:pt idx="3">
                  <c:v>Нет совсем</c:v>
                </c:pt>
              </c:strCache>
            </c:strRef>
          </c:cat>
          <c:val>
            <c:numRef>
              <c:f>Лист1!$B$874:$B$877</c:f>
              <c:numCache>
                <c:formatCode>General</c:formatCode>
                <c:ptCount val="4"/>
                <c:pt idx="0">
                  <c:v>15</c:v>
                </c:pt>
                <c:pt idx="1">
                  <c:v>837</c:v>
                </c:pt>
                <c:pt idx="2">
                  <c:v>129</c:v>
                </c:pt>
                <c:pt idx="3">
                  <c:v>23</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56804790026246721"/>
          <c:y val="0.1711807378244386"/>
          <c:w val="0.35557086614173222"/>
          <c:h val="0.74575422863808694"/>
        </c:manualLayout>
      </c:layout>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 водоснабжения и водоотведения</a:t>
            </a:r>
          </a:p>
        </c:rich>
      </c:tx>
      <c:overlay val="0"/>
    </c:title>
    <c:autoTitleDeleted val="0"/>
    <c:plotArea>
      <c:layout>
        <c:manualLayout>
          <c:layoutTarget val="inner"/>
          <c:xMode val="edge"/>
          <c:yMode val="edge"/>
          <c:x val="0.15270971870565653"/>
          <c:y val="0.29039138830113204"/>
          <c:w val="0.2845956799569665"/>
          <c:h val="0.70960861169886802"/>
        </c:manualLayout>
      </c:layout>
      <c:doughnutChart>
        <c:varyColors val="1"/>
        <c:ser>
          <c:idx val="0"/>
          <c:order val="0"/>
          <c:explosion val="25"/>
          <c:dLbls>
            <c:showLegendKey val="0"/>
            <c:showVal val="0"/>
            <c:showCatName val="0"/>
            <c:showSerName val="0"/>
            <c:showPercent val="1"/>
            <c:showBubbleSize val="0"/>
            <c:showLeaderLines val="1"/>
          </c:dLbls>
          <c:cat>
            <c:strRef>
              <c:f>Лист1!$A$898:$A$902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Лист1!$B$898:$B$902</c:f>
              <c:numCache>
                <c:formatCode>General</c:formatCode>
                <c:ptCount val="5"/>
                <c:pt idx="0">
                  <c:v>556</c:v>
                </c:pt>
                <c:pt idx="1">
                  <c:v>327</c:v>
                </c:pt>
                <c:pt idx="2">
                  <c:v>100</c:v>
                </c:pt>
                <c:pt idx="3">
                  <c:v>82</c:v>
                </c:pt>
                <c:pt idx="4">
                  <c:v>35</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5459991625560421"/>
          <c:y val="0.30230769230769233"/>
          <c:w val="0.29261599109449837"/>
          <c:h val="0.64444013729053096"/>
        </c:manualLayout>
      </c:layout>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водоснабжения и водоотведения по уровню цен</a:t>
            </a:r>
          </a:p>
        </c:rich>
      </c:tx>
      <c:overlay val="0"/>
    </c:title>
    <c:autoTitleDeleted val="0"/>
    <c:plotArea>
      <c:layout>
        <c:manualLayout>
          <c:layoutTarget val="inner"/>
          <c:xMode val="edge"/>
          <c:yMode val="edge"/>
          <c:x val="0.12098560955742599"/>
          <c:y val="0.29209528739703383"/>
          <c:w val="0.30055751651733192"/>
          <c:h val="0.60319501584793256"/>
        </c:manualLayout>
      </c:layout>
      <c:doughnutChart>
        <c:varyColors val="1"/>
        <c:ser>
          <c:idx val="0"/>
          <c:order val="0"/>
          <c:explosion val="25"/>
          <c:dLbls>
            <c:showLegendKey val="0"/>
            <c:showVal val="0"/>
            <c:showCatName val="0"/>
            <c:showSerName val="0"/>
            <c:showPercent val="1"/>
            <c:showBubbleSize val="0"/>
            <c:showLeaderLines val="1"/>
          </c:dLbls>
          <c:cat>
            <c:strRef>
              <c:f>Лист1!$A$924:$A$928</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Лист1!$B$924:$B$928</c:f>
              <c:numCache>
                <c:formatCode>General</c:formatCode>
                <c:ptCount val="5"/>
                <c:pt idx="0">
                  <c:v>561</c:v>
                </c:pt>
                <c:pt idx="1">
                  <c:v>301</c:v>
                </c:pt>
                <c:pt idx="2">
                  <c:v>115</c:v>
                </c:pt>
                <c:pt idx="3">
                  <c:v>89</c:v>
                </c:pt>
                <c:pt idx="4">
                  <c:v>34</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1401900624490913"/>
          <c:y val="0.35963091118800461"/>
          <c:w val="0.35816888406190606"/>
          <c:h val="0.56131869329482609"/>
        </c:manualLayout>
      </c:layout>
      <c:overlay val="0"/>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водоснабжения и водоотведения</a:t>
            </a:r>
            <a:r>
              <a:rPr lang="ru-RU" sz="1600" baseline="0">
                <a:latin typeface="Times New Roman" panose="02020603050405020304" pitchFamily="18" charset="0"/>
                <a:cs typeface="Times New Roman" panose="02020603050405020304" pitchFamily="18" charset="0"/>
              </a:rPr>
              <a:t> (возможность выбора)</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2942248320654834"/>
          <c:y val="0.28521056136639639"/>
          <c:w val="0.30208514613639403"/>
          <c:h val="0.66503819485250915"/>
        </c:manualLayout>
      </c:layout>
      <c:doughnutChart>
        <c:varyColors val="1"/>
        <c:ser>
          <c:idx val="0"/>
          <c:order val="0"/>
          <c:explosion val="25"/>
          <c:dLbls>
            <c:showLegendKey val="0"/>
            <c:showVal val="0"/>
            <c:showCatName val="0"/>
            <c:showSerName val="0"/>
            <c:showPercent val="1"/>
            <c:showBubbleSize val="0"/>
            <c:showLeaderLines val="1"/>
          </c:dLbls>
          <c:cat>
            <c:strRef>
              <c:f>Лист1!$A$950:$A$954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Лист1!$B$950:$B$954</c:f>
              <c:numCache>
                <c:formatCode>General</c:formatCode>
                <c:ptCount val="5"/>
                <c:pt idx="0">
                  <c:v>579</c:v>
                </c:pt>
                <c:pt idx="1">
                  <c:v>292</c:v>
                </c:pt>
                <c:pt idx="2">
                  <c:v>98</c:v>
                </c:pt>
                <c:pt idx="3">
                  <c:v>88</c:v>
                </c:pt>
                <c:pt idx="4">
                  <c:v>43</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2790568975488237"/>
          <c:y val="0.29328358208955224"/>
          <c:w val="0.34757845099870993"/>
          <c:h val="0.65505386453558978"/>
        </c:manualLayout>
      </c:layout>
      <c:overlay val="0"/>
    </c:legend>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Лист1!$A$981:$A$984</c:f>
              <c:strCache>
                <c:ptCount val="4"/>
                <c:pt idx="0">
                  <c:v>Избыточно (много)</c:v>
                </c:pt>
                <c:pt idx="1">
                  <c:v>Достаточно</c:v>
                </c:pt>
                <c:pt idx="2">
                  <c:v>Мало</c:v>
                </c:pt>
                <c:pt idx="3">
                  <c:v>Нет совсем</c:v>
                </c:pt>
              </c:strCache>
            </c:strRef>
          </c:cat>
          <c:val>
            <c:numRef>
              <c:f>Лист1!$B$981:$B$984</c:f>
              <c:numCache>
                <c:formatCode>General</c:formatCode>
                <c:ptCount val="4"/>
                <c:pt idx="0">
                  <c:v>7</c:v>
                </c:pt>
                <c:pt idx="1">
                  <c:v>738</c:v>
                </c:pt>
                <c:pt idx="2">
                  <c:v>162</c:v>
                </c:pt>
                <c:pt idx="3">
                  <c:v>19</c:v>
                </c:pt>
              </c:numCache>
            </c:numRef>
          </c:val>
        </c:ser>
        <c:dLbls>
          <c:showLegendKey val="0"/>
          <c:showVal val="0"/>
          <c:showCatName val="0"/>
          <c:showSerName val="0"/>
          <c:showPercent val="1"/>
          <c:showBubbleSize val="0"/>
          <c:showLeaderLines val="1"/>
        </c:dLbls>
      </c:pie3DChart>
      <c:spPr>
        <a:ln>
          <a:noFill/>
        </a:ln>
      </c:spPr>
    </c:plotArea>
    <c:legend>
      <c:legendPos val="t"/>
      <c:overlay val="0"/>
    </c:legend>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Лист1!$A$1003:$A$1007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Лист1!$B$1003:$B$1007</c:f>
              <c:numCache>
                <c:formatCode>General</c:formatCode>
                <c:ptCount val="5"/>
                <c:pt idx="0">
                  <c:v>532</c:v>
                </c:pt>
                <c:pt idx="1">
                  <c:v>324</c:v>
                </c:pt>
                <c:pt idx="2">
                  <c:v>93</c:v>
                </c:pt>
                <c:pt idx="3">
                  <c:v>84</c:v>
                </c:pt>
                <c:pt idx="4">
                  <c:v>67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Лист1!$A$1028:$A$1032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Лист1!$B$1028:$B$1032</c:f>
              <c:numCache>
                <c:formatCode>General</c:formatCode>
                <c:ptCount val="5"/>
                <c:pt idx="0">
                  <c:v>553</c:v>
                </c:pt>
                <c:pt idx="1">
                  <c:v>299</c:v>
                </c:pt>
                <c:pt idx="2">
                  <c:v>110</c:v>
                </c:pt>
                <c:pt idx="3">
                  <c:v>84</c:v>
                </c:pt>
                <c:pt idx="4">
                  <c:v>54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a:t>
            </a:r>
            <a:r>
              <a:rPr lang="ru-RU" sz="1600" baseline="0">
                <a:latin typeface="Times New Roman" panose="02020603050405020304" pitchFamily="18" charset="0"/>
                <a:cs typeface="Times New Roman" panose="02020603050405020304" pitchFamily="18" charset="0"/>
              </a:rPr>
              <a:t> услуг связи (возможность выбора)</a:t>
            </a:r>
            <a:endParaRPr lang="ru-RU"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Лист1!$A$65:$A$69</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Лист1!$B$65:$B$69</c:f>
              <c:numCache>
                <c:formatCode>General</c:formatCode>
                <c:ptCount val="5"/>
                <c:pt idx="0">
                  <c:v>597</c:v>
                </c:pt>
                <c:pt idx="1">
                  <c:v>285</c:v>
                </c:pt>
                <c:pt idx="2">
                  <c:v>115</c:v>
                </c:pt>
                <c:pt idx="3">
                  <c:v>75</c:v>
                </c:pt>
                <c:pt idx="4">
                  <c:v>28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Лист1!$A$1050:$A$1054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Лист1!$B$1050:$B$1054</c:f>
              <c:numCache>
                <c:formatCode>General</c:formatCode>
                <c:ptCount val="5"/>
                <c:pt idx="0">
                  <c:v>554</c:v>
                </c:pt>
                <c:pt idx="1">
                  <c:v>298</c:v>
                </c:pt>
                <c:pt idx="2">
                  <c:v>107</c:v>
                </c:pt>
                <c:pt idx="3">
                  <c:v>85</c:v>
                </c:pt>
                <c:pt idx="4">
                  <c:v>56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001708745131061E-2"/>
          <c:y val="0.22893227565885119"/>
          <c:w val="0.74241735730500857"/>
          <c:h val="0.60202597351910936"/>
        </c:manualLayout>
      </c:layout>
      <c:pie3DChart>
        <c:varyColors val="1"/>
        <c:ser>
          <c:idx val="0"/>
          <c:order val="0"/>
          <c:explosion val="25"/>
          <c:dLbls>
            <c:showLegendKey val="0"/>
            <c:showVal val="0"/>
            <c:showCatName val="0"/>
            <c:showSerName val="0"/>
            <c:showPercent val="1"/>
            <c:showBubbleSize val="0"/>
            <c:showLeaderLines val="1"/>
          </c:dLbls>
          <c:cat>
            <c:strRef>
              <c:f>Лист1!$A$1074:$A$1077</c:f>
              <c:strCache>
                <c:ptCount val="4"/>
                <c:pt idx="0">
                  <c:v>Избыточно (много)</c:v>
                </c:pt>
                <c:pt idx="1">
                  <c:v>Достаточно</c:v>
                </c:pt>
                <c:pt idx="2">
                  <c:v>Мало</c:v>
                </c:pt>
                <c:pt idx="3">
                  <c:v>Нет совсем</c:v>
                </c:pt>
              </c:strCache>
            </c:strRef>
          </c:cat>
          <c:val>
            <c:numRef>
              <c:f>Лист1!$B$1074:$B$1077</c:f>
              <c:numCache>
                <c:formatCode>General</c:formatCode>
                <c:ptCount val="4"/>
                <c:pt idx="0">
                  <c:v>34</c:v>
                </c:pt>
                <c:pt idx="1">
                  <c:v>909</c:v>
                </c:pt>
                <c:pt idx="2">
                  <c:v>77</c:v>
                </c:pt>
                <c:pt idx="3">
                  <c:v>11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619078584656276E-2"/>
          <c:y val="0.3520495421943225"/>
          <c:w val="0.82233694755839537"/>
          <c:h val="0.52119017380891908"/>
        </c:manualLayout>
      </c:layout>
      <c:pie3DChart>
        <c:varyColors val="1"/>
        <c:ser>
          <c:idx val="0"/>
          <c:order val="0"/>
          <c:explosion val="25"/>
          <c:dLbls>
            <c:showLegendKey val="0"/>
            <c:showVal val="0"/>
            <c:showCatName val="0"/>
            <c:showSerName val="0"/>
            <c:showPercent val="1"/>
            <c:showBubbleSize val="0"/>
            <c:showLeaderLines val="1"/>
          </c:dLbls>
          <c:cat>
            <c:strRef>
              <c:f>Лист1!$A$1096:$A$1100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Лист1!$B$1096:$B$1100</c:f>
              <c:numCache>
                <c:formatCode>General</c:formatCode>
                <c:ptCount val="5"/>
                <c:pt idx="0">
                  <c:v>592</c:v>
                </c:pt>
                <c:pt idx="1">
                  <c:v>315</c:v>
                </c:pt>
                <c:pt idx="2">
                  <c:v>92</c:v>
                </c:pt>
                <c:pt idx="3">
                  <c:v>70</c:v>
                </c:pt>
                <c:pt idx="4">
                  <c:v>31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Лист1!$A$1120:$A$1124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Лист1!$B$1120:$B$1124</c:f>
              <c:numCache>
                <c:formatCode>General</c:formatCode>
                <c:ptCount val="5"/>
                <c:pt idx="0">
                  <c:v>603</c:v>
                </c:pt>
                <c:pt idx="1">
                  <c:v>294</c:v>
                </c:pt>
                <c:pt idx="2">
                  <c:v>103</c:v>
                </c:pt>
                <c:pt idx="3">
                  <c:v>78</c:v>
                </c:pt>
                <c:pt idx="4">
                  <c:v>22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розничной торговли (возможность выбора)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7769028871391457E-4"/>
          <c:y val="0.41703875250887751"/>
          <c:w val="0.90861119860017503"/>
          <c:h val="0.38079927791831453"/>
        </c:manualLayout>
      </c:layout>
      <c:pie3DChart>
        <c:varyColors val="1"/>
        <c:ser>
          <c:idx val="0"/>
          <c:order val="0"/>
          <c:explosion val="25"/>
          <c:dLbls>
            <c:showLegendKey val="0"/>
            <c:showVal val="0"/>
            <c:showCatName val="0"/>
            <c:showSerName val="0"/>
            <c:showPercent val="1"/>
            <c:showBubbleSize val="0"/>
            <c:showLeaderLines val="1"/>
          </c:dLbls>
          <c:cat>
            <c:strRef>
              <c:f>Лист1!$A$1143:$A$1147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Лист1!$B$1143:$B$1147</c:f>
              <c:numCache>
                <c:formatCode>General</c:formatCode>
                <c:ptCount val="5"/>
                <c:pt idx="0">
                  <c:v>618</c:v>
                </c:pt>
                <c:pt idx="1">
                  <c:v>292</c:v>
                </c:pt>
                <c:pt idx="2">
                  <c:v>97</c:v>
                </c:pt>
                <c:pt idx="3">
                  <c:v>64</c:v>
                </c:pt>
                <c:pt idx="4">
                  <c:v>29</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4035520559930013"/>
          <c:y val="0.3072495576062042"/>
          <c:w val="0.23098967629046369"/>
          <c:h val="0.65861973135710983"/>
        </c:manualLayout>
      </c:layout>
      <c:overlay val="0"/>
    </c:legend>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a:t>
            </a:r>
            <a:r>
              <a:rPr lang="ru-RU" sz="1600" baseline="0">
                <a:latin typeface="Times New Roman" panose="02020603050405020304" pitchFamily="18" charset="0"/>
                <a:cs typeface="Times New Roman" panose="02020603050405020304" pitchFamily="18" charset="0"/>
              </a:rPr>
              <a:t> бытовых услуг</a:t>
            </a:r>
            <a:endParaRPr lang="ru-RU" sz="16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14975614055705724"/>
          <c:y val="0.1810099939430648"/>
          <c:w val="0.2901284914012614"/>
          <c:h val="0.74763880476478906"/>
        </c:manualLayout>
      </c:layout>
      <c:doughnutChart>
        <c:varyColors val="1"/>
        <c:ser>
          <c:idx val="0"/>
          <c:order val="0"/>
          <c:dLbls>
            <c:dLbl>
              <c:idx val="0"/>
              <c:layout>
                <c:manualLayout>
                  <c:x val="8.3333333333333332E-3"/>
                  <c:y val="0"/>
                </c:manualLayout>
              </c:layout>
              <c:showLegendKey val="0"/>
              <c:showVal val="0"/>
              <c:showCatName val="0"/>
              <c:showSerName val="0"/>
              <c:showPercent val="1"/>
              <c:showBubbleSize val="0"/>
            </c:dLbl>
            <c:dLbl>
              <c:idx val="3"/>
              <c:layout>
                <c:manualLayout>
                  <c:x val="2.7777777777777779E-3"/>
                  <c:y val="-6.0185185185185182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Лист1!$A$1164:$A$1167</c:f>
              <c:strCache>
                <c:ptCount val="4"/>
                <c:pt idx="0">
                  <c:v>Избыточно (много)</c:v>
                </c:pt>
                <c:pt idx="1">
                  <c:v>Достаточно</c:v>
                </c:pt>
                <c:pt idx="2">
                  <c:v>Мало</c:v>
                </c:pt>
                <c:pt idx="3">
                  <c:v>Нет совсем</c:v>
                </c:pt>
              </c:strCache>
            </c:strRef>
          </c:cat>
          <c:val>
            <c:numRef>
              <c:f>Лист1!$B$1164:$B$1167</c:f>
              <c:numCache>
                <c:formatCode>General</c:formatCode>
                <c:ptCount val="4"/>
                <c:pt idx="0">
                  <c:v>15</c:v>
                </c:pt>
                <c:pt idx="1">
                  <c:v>874</c:v>
                </c:pt>
                <c:pt idx="2">
                  <c:v>119</c:v>
                </c:pt>
                <c:pt idx="3">
                  <c:v>9</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3749234470691152"/>
          <c:y val="0.2636574074074074"/>
          <c:w val="0.27223753280839896"/>
          <c:h val="0.60949676963456489"/>
        </c:manualLayout>
      </c:layout>
      <c:overlay val="0"/>
    </c:legend>
    <c:plotVisOnly val="1"/>
    <c:dispBlanksAs val="gap"/>
    <c:showDLblsOverMax val="0"/>
  </c:chart>
  <c:spPr>
    <a:ln>
      <a:no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164406255301733E-2"/>
          <c:y val="9.6502603841186502E-2"/>
          <c:w val="0.38235035136736939"/>
          <c:h val="0.90349718421119685"/>
        </c:manualLayout>
      </c:layout>
      <c:doughnutChart>
        <c:varyColors val="1"/>
        <c:ser>
          <c:idx val="0"/>
          <c:order val="0"/>
          <c:dLbls>
            <c:showLegendKey val="0"/>
            <c:showVal val="0"/>
            <c:showCatName val="0"/>
            <c:showSerName val="0"/>
            <c:showPercent val="1"/>
            <c:showBubbleSize val="0"/>
            <c:showLeaderLines val="1"/>
          </c:dLbls>
          <c:cat>
            <c:strRef>
              <c:f>Лист1!$A$1186:$A$1190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Лист1!$B$1186:$B$1190</c:f>
              <c:numCache>
                <c:formatCode>General</c:formatCode>
                <c:ptCount val="5"/>
                <c:pt idx="0">
                  <c:v>582</c:v>
                </c:pt>
                <c:pt idx="1">
                  <c:v>309</c:v>
                </c:pt>
                <c:pt idx="2">
                  <c:v>91</c:v>
                </c:pt>
                <c:pt idx="3">
                  <c:v>74</c:v>
                </c:pt>
                <c:pt idx="4">
                  <c:v>44</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59462642169728785"/>
          <c:y val="0.1711807378244386"/>
          <c:w val="0.32053810764148777"/>
          <c:h val="0.49645594300712409"/>
        </c:manualLayout>
      </c:layout>
      <c:overlay val="0"/>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39196919855717"/>
          <c:y val="0.11508328285887341"/>
          <c:w val="0.34577259128053228"/>
          <c:h val="0.87939279224712297"/>
        </c:manualLayout>
      </c:layout>
      <c:doughnutChart>
        <c:varyColors val="1"/>
        <c:ser>
          <c:idx val="0"/>
          <c:order val="0"/>
          <c:explosion val="25"/>
          <c:dLbls>
            <c:showLegendKey val="0"/>
            <c:showVal val="0"/>
            <c:showCatName val="0"/>
            <c:showSerName val="0"/>
            <c:showPercent val="1"/>
            <c:showBubbleSize val="0"/>
            <c:showLeaderLines val="1"/>
          </c:dLbls>
          <c:cat>
            <c:strRef>
              <c:f>Лист1!$A$1212:$A$1216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Лист1!$B$1212:$B$1216</c:f>
              <c:numCache>
                <c:formatCode>General</c:formatCode>
                <c:ptCount val="5"/>
                <c:pt idx="0">
                  <c:v>591</c:v>
                </c:pt>
                <c:pt idx="1">
                  <c:v>289</c:v>
                </c:pt>
                <c:pt idx="2">
                  <c:v>117</c:v>
                </c:pt>
                <c:pt idx="3">
                  <c:v>69</c:v>
                </c:pt>
                <c:pt idx="4">
                  <c:v>34</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57937183437354611"/>
          <c:y val="0.12512703678537646"/>
          <c:w val="0.30743555789703503"/>
          <c:h val="0.60254393552918573"/>
        </c:manualLayout>
      </c:layout>
      <c:overlay val="0"/>
    </c:legend>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7292838395202"/>
          <c:y val="0.14056347186208976"/>
          <c:w val="0.34799770028746407"/>
          <c:h val="0.78411498991810569"/>
        </c:manualLayout>
      </c:layout>
      <c:doughnutChart>
        <c:varyColors val="1"/>
        <c:ser>
          <c:idx val="0"/>
          <c:order val="0"/>
          <c:explosion val="25"/>
          <c:dLbls>
            <c:showLegendKey val="0"/>
            <c:showVal val="0"/>
            <c:showCatName val="0"/>
            <c:showSerName val="0"/>
            <c:showPercent val="1"/>
            <c:showBubbleSize val="0"/>
            <c:showLeaderLines val="1"/>
          </c:dLbls>
          <c:cat>
            <c:strRef>
              <c:f>Лист1!$A$1233:$A$1237</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Лист1!$B$1233:$B$1237</c:f>
              <c:numCache>
                <c:formatCode>General</c:formatCode>
                <c:ptCount val="5"/>
                <c:pt idx="0">
                  <c:v>598</c:v>
                </c:pt>
                <c:pt idx="1">
                  <c:v>280</c:v>
                </c:pt>
                <c:pt idx="2">
                  <c:v>110</c:v>
                </c:pt>
                <c:pt idx="3">
                  <c:v>74</c:v>
                </c:pt>
                <c:pt idx="4">
                  <c:v>38</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61518022588374266"/>
          <c:y val="9.6774193548387094E-2"/>
          <c:w val="0.27093569553805774"/>
          <c:h val="0.78966262264427245"/>
        </c:manualLayout>
      </c:layout>
      <c:overlay val="0"/>
    </c:legend>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67714329826419"/>
          <c:y val="0.14262192716106564"/>
          <c:w val="0.3885784758832857"/>
          <c:h val="0.73779115845813392"/>
        </c:manualLayout>
      </c:layout>
      <c:pieChart>
        <c:varyColors val="1"/>
        <c:ser>
          <c:idx val="0"/>
          <c:order val="0"/>
          <c:dLbls>
            <c:showLegendKey val="0"/>
            <c:showVal val="0"/>
            <c:showCatName val="0"/>
            <c:showSerName val="0"/>
            <c:showPercent val="1"/>
            <c:showBubbleSize val="0"/>
            <c:showLeaderLines val="1"/>
          </c:dLbls>
          <c:cat>
            <c:strRef>
              <c:f>Лист1!$A$1258:$A$1261</c:f>
              <c:strCache>
                <c:ptCount val="4"/>
                <c:pt idx="0">
                  <c:v>Избыточно (много)</c:v>
                </c:pt>
                <c:pt idx="1">
                  <c:v>Достаточно</c:v>
                </c:pt>
                <c:pt idx="2">
                  <c:v>Мало</c:v>
                </c:pt>
                <c:pt idx="3">
                  <c:v>Нет совсем</c:v>
                </c:pt>
              </c:strCache>
            </c:strRef>
          </c:cat>
          <c:val>
            <c:numRef>
              <c:f>Лист1!$B$1258:$B$1261</c:f>
              <c:numCache>
                <c:formatCode>General</c:formatCode>
                <c:ptCount val="4"/>
                <c:pt idx="0">
                  <c:v>9</c:v>
                </c:pt>
                <c:pt idx="1">
                  <c:v>757</c:v>
                </c:pt>
                <c:pt idx="2">
                  <c:v>166</c:v>
                </c:pt>
                <c:pt idx="3">
                  <c:v>35</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7058197137122568"/>
          <c:y val="0.2147273257509478"/>
          <c:w val="0.36303756148128541"/>
          <c:h val="0.51396943029180187"/>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 архитектурно-строительного проектирования</a:t>
            </a:r>
          </a:p>
        </c:rich>
      </c:tx>
      <c:overlay val="0"/>
    </c:title>
    <c:autoTitleDeleted val="0"/>
    <c:plotArea>
      <c:layout>
        <c:manualLayout>
          <c:layoutTarget val="inner"/>
          <c:xMode val="edge"/>
          <c:yMode val="edge"/>
          <c:x val="6.0074605718532972E-2"/>
          <c:y val="0.34468370025175421"/>
          <c:w val="0.36520889625638903"/>
          <c:h val="0.59004838680879179"/>
        </c:manualLayout>
      </c:layout>
      <c:pieChart>
        <c:varyColors val="1"/>
        <c:ser>
          <c:idx val="0"/>
          <c:order val="0"/>
          <c:explosion val="25"/>
          <c:dLbls>
            <c:showLegendKey val="0"/>
            <c:showVal val="0"/>
            <c:showCatName val="0"/>
            <c:showSerName val="0"/>
            <c:showPercent val="1"/>
            <c:showBubbleSize val="0"/>
            <c:showLeaderLines val="1"/>
          </c:dLbls>
          <c:cat>
            <c:strRef>
              <c:f>Лист1!$A$84:$A$87</c:f>
              <c:strCache>
                <c:ptCount val="4"/>
                <c:pt idx="0">
                  <c:v>Избыточно (много)</c:v>
                </c:pt>
                <c:pt idx="1">
                  <c:v>Достаточно</c:v>
                </c:pt>
                <c:pt idx="2">
                  <c:v>Мало</c:v>
                </c:pt>
                <c:pt idx="3">
                  <c:v>Нет совсем</c:v>
                </c:pt>
              </c:strCache>
            </c:strRef>
          </c:cat>
          <c:val>
            <c:numRef>
              <c:f>Лист1!$B$84:$B$87</c:f>
              <c:numCache>
                <c:formatCode>General</c:formatCode>
                <c:ptCount val="4"/>
                <c:pt idx="0">
                  <c:v>6</c:v>
                </c:pt>
                <c:pt idx="1">
                  <c:v>731</c:v>
                </c:pt>
                <c:pt idx="2">
                  <c:v>169</c:v>
                </c:pt>
                <c:pt idx="3">
                  <c:v>22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6577427821522308"/>
          <c:y val="0.29165782848572502"/>
          <c:w val="0.3512813460756341"/>
          <c:h val="0.49982626784655015"/>
        </c:manualLayout>
      </c:layout>
      <c:overlay val="0"/>
    </c:legend>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521322834645675E-2"/>
          <c:y val="0.24123410757499325"/>
          <c:w val="0.37975735433070867"/>
          <c:h val="0.66113745531112234"/>
        </c:manualLayout>
      </c:layout>
      <c:pieChart>
        <c:varyColors val="1"/>
        <c:ser>
          <c:idx val="0"/>
          <c:order val="0"/>
          <c:dLbls>
            <c:showLegendKey val="0"/>
            <c:showVal val="0"/>
            <c:showCatName val="0"/>
            <c:showSerName val="0"/>
            <c:showPercent val="1"/>
            <c:showBubbleSize val="0"/>
            <c:showLeaderLines val="1"/>
          </c:dLbls>
          <c:cat>
            <c:strRef>
              <c:f>Лист1!$A$1279:$A$1283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Лист1!$B$1279:$B$1283</c:f>
              <c:numCache>
                <c:formatCode>General</c:formatCode>
                <c:ptCount val="5"/>
                <c:pt idx="0">
                  <c:v>532</c:v>
                </c:pt>
                <c:pt idx="1">
                  <c:v>308</c:v>
                </c:pt>
                <c:pt idx="2">
                  <c:v>101</c:v>
                </c:pt>
                <c:pt idx="3">
                  <c:v>105</c:v>
                </c:pt>
                <c:pt idx="4">
                  <c:v>54</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4847622047244091"/>
          <c:y val="0.41597028783658307"/>
          <c:w val="0.29398072440944878"/>
          <c:h val="0.47043946804699555"/>
        </c:manualLayout>
      </c:layout>
      <c:overlay val="0"/>
    </c:legend>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0755629230557E-2"/>
          <c:y val="0.12172072830518826"/>
          <c:w val="0.43065506285398536"/>
          <c:h val="0.77192888624770961"/>
        </c:manualLayout>
      </c:layout>
      <c:pieChart>
        <c:varyColors val="1"/>
        <c:ser>
          <c:idx val="0"/>
          <c:order val="0"/>
          <c:dLbls>
            <c:showLegendKey val="0"/>
            <c:showVal val="0"/>
            <c:showCatName val="0"/>
            <c:showSerName val="0"/>
            <c:showPercent val="1"/>
            <c:showBubbleSize val="0"/>
            <c:showLeaderLines val="1"/>
          </c:dLbls>
          <c:cat>
            <c:strRef>
              <c:f>Лист1!$A$1299:$A$1303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Лист1!$B$1299:$B$1303</c:f>
              <c:numCache>
                <c:formatCode>General</c:formatCode>
                <c:ptCount val="5"/>
                <c:pt idx="0">
                  <c:v>546</c:v>
                </c:pt>
                <c:pt idx="1">
                  <c:v>283</c:v>
                </c:pt>
                <c:pt idx="2">
                  <c:v>138</c:v>
                </c:pt>
                <c:pt idx="3">
                  <c:v>93</c:v>
                </c:pt>
                <c:pt idx="4">
                  <c:v>40</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6604637841322466"/>
          <c:y val="0.36477987421383645"/>
          <c:w val="0.24281512179398623"/>
          <c:h val="0.53109361329833771"/>
        </c:manualLayout>
      </c:layout>
      <c:overlay val="0"/>
    </c:legend>
    <c:plotVisOnly val="1"/>
    <c:dispBlanksAs val="gap"/>
    <c:showDLblsOverMax val="0"/>
  </c:chart>
  <c:spPr>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26504292541121605"/>
          <c:w val="0.78844980314960633"/>
          <c:h val="0.62513201786031714"/>
        </c:manualLayout>
      </c:layout>
      <c:pie3DChart>
        <c:varyColors val="1"/>
        <c:ser>
          <c:idx val="0"/>
          <c:order val="0"/>
          <c:explosion val="25"/>
          <c:dLbls>
            <c:showLegendKey val="0"/>
            <c:showVal val="0"/>
            <c:showCatName val="0"/>
            <c:showSerName val="0"/>
            <c:showPercent val="1"/>
            <c:showBubbleSize val="0"/>
            <c:showLeaderLines val="1"/>
          </c:dLbls>
          <c:cat>
            <c:strRef>
              <c:f>Лист1!$A$1321:$A$1325</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Лист1!$B$1321:$B$1325</c:f>
              <c:numCache>
                <c:formatCode>General</c:formatCode>
                <c:ptCount val="5"/>
                <c:pt idx="0">
                  <c:v>561</c:v>
                </c:pt>
                <c:pt idx="1">
                  <c:v>271</c:v>
                </c:pt>
                <c:pt idx="2">
                  <c:v>113</c:v>
                </c:pt>
                <c:pt idx="3">
                  <c:v>107</c:v>
                </c:pt>
                <c:pt idx="4">
                  <c:v>48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5121227034120732"/>
          <c:y val="0.12217795484727756"/>
          <c:w val="0.3460129593175853"/>
          <c:h val="0.81141429034518098"/>
        </c:manualLayout>
      </c:layout>
      <c:overlay val="0"/>
    </c:legend>
    <c:plotVisOnly val="1"/>
    <c:dispBlanksAs val="gap"/>
    <c:showDLblsOverMax val="0"/>
  </c:chart>
  <c:spPr>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19108394345443663"/>
          <c:w val="0.72100212825509491"/>
          <c:h val="0.62372841552700653"/>
        </c:manualLayout>
      </c:layout>
      <c:pie3DChart>
        <c:varyColors val="1"/>
        <c:ser>
          <c:idx val="0"/>
          <c:order val="0"/>
          <c:explosion val="25"/>
          <c:dLbls>
            <c:showLegendKey val="0"/>
            <c:showVal val="0"/>
            <c:showCatName val="0"/>
            <c:showSerName val="0"/>
            <c:showPercent val="1"/>
            <c:showBubbleSize val="0"/>
            <c:showLeaderLines val="1"/>
          </c:dLbls>
          <c:cat>
            <c:strRef>
              <c:f>Лист1!$A$1343:$A$1346</c:f>
              <c:strCache>
                <c:ptCount val="4"/>
                <c:pt idx="0">
                  <c:v>Избыточно (много)</c:v>
                </c:pt>
                <c:pt idx="1">
                  <c:v>Достаточно</c:v>
                </c:pt>
                <c:pt idx="2">
                  <c:v>Мало</c:v>
                </c:pt>
                <c:pt idx="3">
                  <c:v>Нет совсем</c:v>
                </c:pt>
              </c:strCache>
            </c:strRef>
          </c:cat>
          <c:val>
            <c:numRef>
              <c:f>Лист1!$B$1343:$B$1346</c:f>
              <c:numCache>
                <c:formatCode>General</c:formatCode>
                <c:ptCount val="4"/>
                <c:pt idx="0">
                  <c:v>11</c:v>
                </c:pt>
                <c:pt idx="1">
                  <c:v>825</c:v>
                </c:pt>
                <c:pt idx="2">
                  <c:v>115</c:v>
                </c:pt>
                <c:pt idx="3">
                  <c:v>24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1560117485314323"/>
          <c:y val="0.1807547082930423"/>
          <c:w val="0.23546431696037995"/>
          <c:h val="0.55148363033568171"/>
        </c:manualLayout>
      </c:layout>
      <c:overlay val="0"/>
    </c:legend>
    <c:plotVisOnly val="1"/>
    <c:dispBlanksAs val="gap"/>
    <c:showDLblsOverMax val="0"/>
  </c:chart>
  <c:spPr>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Лист1!$A$1364:$A$1368</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Лист1!$B$1364:$B$1368</c:f>
              <c:numCache>
                <c:formatCode>General</c:formatCode>
                <c:ptCount val="5"/>
                <c:pt idx="0">
                  <c:v>561</c:v>
                </c:pt>
                <c:pt idx="1">
                  <c:v>327</c:v>
                </c:pt>
                <c:pt idx="2">
                  <c:v>94</c:v>
                </c:pt>
                <c:pt idx="3">
                  <c:v>76</c:v>
                </c:pt>
                <c:pt idx="4">
                  <c:v>42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Лист1!$A$1387:$A$1391</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Лист1!$B$1387:$B$1391</c:f>
              <c:numCache>
                <c:formatCode>General</c:formatCode>
                <c:ptCount val="5"/>
                <c:pt idx="0">
                  <c:v>566</c:v>
                </c:pt>
                <c:pt idx="1">
                  <c:v>298</c:v>
                </c:pt>
                <c:pt idx="2">
                  <c:v>116</c:v>
                </c:pt>
                <c:pt idx="3">
                  <c:v>87</c:v>
                </c:pt>
                <c:pt idx="4">
                  <c:v>33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Лист1!$A$1412:$A$1416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Лист1!$B$1412:$B$1416</c:f>
              <c:numCache>
                <c:formatCode>General</c:formatCode>
                <c:ptCount val="5"/>
                <c:pt idx="0">
                  <c:v>586</c:v>
                </c:pt>
                <c:pt idx="1">
                  <c:v>286</c:v>
                </c:pt>
                <c:pt idx="2">
                  <c:v>103</c:v>
                </c:pt>
                <c:pt idx="3">
                  <c:v>85</c:v>
                </c:pt>
                <c:pt idx="4">
                  <c:v>40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 ритуальных услуг</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1604684029880881"/>
          <c:w val="0.86478293661568162"/>
          <c:h val="0.57315508638343282"/>
        </c:manualLayout>
      </c:layout>
      <c:pie3DChart>
        <c:varyColors val="1"/>
        <c:ser>
          <c:idx val="0"/>
          <c:order val="0"/>
          <c:explosion val="25"/>
          <c:dLbls>
            <c:showLegendKey val="0"/>
            <c:showVal val="0"/>
            <c:showCatName val="0"/>
            <c:showSerName val="0"/>
            <c:showPercent val="1"/>
            <c:showBubbleSize val="0"/>
            <c:showLeaderLines val="1"/>
          </c:dLbls>
          <c:cat>
            <c:strRef>
              <c:f>Лист1!$A$1435:$A$1438</c:f>
              <c:strCache>
                <c:ptCount val="4"/>
                <c:pt idx="0">
                  <c:v>Избыточно (много)</c:v>
                </c:pt>
                <c:pt idx="1">
                  <c:v>Достаточно</c:v>
                </c:pt>
                <c:pt idx="2">
                  <c:v>Мало</c:v>
                </c:pt>
                <c:pt idx="3">
                  <c:v>Нет совсем</c:v>
                </c:pt>
              </c:strCache>
            </c:strRef>
          </c:cat>
          <c:val>
            <c:numRef>
              <c:f>Лист1!$B$1435:$B$1438</c:f>
              <c:numCache>
                <c:formatCode>General</c:formatCode>
                <c:ptCount val="4"/>
                <c:pt idx="0">
                  <c:v>14</c:v>
                </c:pt>
                <c:pt idx="1">
                  <c:v>873</c:v>
                </c:pt>
                <c:pt idx="2">
                  <c:v>106</c:v>
                </c:pt>
                <c:pt idx="3">
                  <c:v>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6985247533713443"/>
          <c:y val="0.2379120879120879"/>
          <c:w val="0.28864753974718677"/>
          <c:h val="0.25671396844625188"/>
        </c:manualLayout>
      </c:layout>
      <c:overlay val="0"/>
    </c:legend>
    <c:plotVisOnly val="1"/>
    <c:dispBlanksAs val="gap"/>
    <c:showDLblsOverMax val="0"/>
  </c:chart>
  <c:spPr>
    <a:ln>
      <a:no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ритуальных услуг</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8504681595651613E-2"/>
          <c:y val="0.49950816265268894"/>
          <c:w val="0.73552018763611993"/>
          <c:h val="0.41785885268740236"/>
        </c:manualLayout>
      </c:layout>
      <c:pie3DChart>
        <c:varyColors val="1"/>
        <c:ser>
          <c:idx val="0"/>
          <c:order val="0"/>
          <c:explosion val="25"/>
          <c:dLbls>
            <c:showLegendKey val="0"/>
            <c:showVal val="0"/>
            <c:showCatName val="0"/>
            <c:showSerName val="0"/>
            <c:showPercent val="1"/>
            <c:showBubbleSize val="0"/>
            <c:showLeaderLines val="1"/>
          </c:dLbls>
          <c:cat>
            <c:strRef>
              <c:f>Лист1!$A$1456:$A$1460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Лист1!$B$1456:$B$1460</c:f>
              <c:numCache>
                <c:formatCode>General</c:formatCode>
                <c:ptCount val="5"/>
                <c:pt idx="0">
                  <c:v>562</c:v>
                </c:pt>
                <c:pt idx="1">
                  <c:v>339</c:v>
                </c:pt>
                <c:pt idx="2">
                  <c:v>90</c:v>
                </c:pt>
                <c:pt idx="3">
                  <c:v>61</c:v>
                </c:pt>
                <c:pt idx="4">
                  <c:v>48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a:t>
            </a:r>
            <a:r>
              <a:rPr lang="ru-RU" sz="1400">
                <a:latin typeface="Times New Roman" panose="02020603050405020304" pitchFamily="18" charset="0"/>
                <a:cs typeface="Times New Roman" panose="02020603050405020304" pitchFamily="18" charset="0"/>
              </a:rPr>
              <a:t> рынка ритуальных услуг по уровню цен</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3798083379112496"/>
          <c:w val="0.68223295759527647"/>
          <c:h val="0.35710954735309247"/>
        </c:manualLayout>
      </c:layout>
      <c:pie3DChart>
        <c:varyColors val="1"/>
        <c:ser>
          <c:idx val="0"/>
          <c:order val="0"/>
          <c:explosion val="25"/>
          <c:dLbls>
            <c:showLegendKey val="0"/>
            <c:showVal val="0"/>
            <c:showCatName val="0"/>
            <c:showSerName val="0"/>
            <c:showPercent val="1"/>
            <c:showBubbleSize val="0"/>
            <c:showLeaderLines val="1"/>
          </c:dLbls>
          <c:cat>
            <c:strRef>
              <c:f>Лист1!$A$1478:$A$1482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Лист1!$B$1478:$B$1482</c:f>
              <c:numCache>
                <c:formatCode>General</c:formatCode>
                <c:ptCount val="5"/>
                <c:pt idx="0">
                  <c:v>570</c:v>
                </c:pt>
                <c:pt idx="1">
                  <c:v>323</c:v>
                </c:pt>
                <c:pt idx="2">
                  <c:v>98</c:v>
                </c:pt>
                <c:pt idx="3">
                  <c:v>68</c:v>
                </c:pt>
                <c:pt idx="4">
                  <c:v>41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2581476832304161"/>
          <c:y val="0.26112956810631227"/>
          <c:w val="0.31305091694456066"/>
          <c:h val="0.35732370662969454"/>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качеством рынка архитектурно-строительного проектирования</a:t>
            </a:r>
          </a:p>
        </c:rich>
      </c:tx>
      <c:overlay val="0"/>
    </c:title>
    <c:autoTitleDeleted val="0"/>
    <c:plotArea>
      <c:layout>
        <c:manualLayout>
          <c:layoutTarget val="inner"/>
          <c:xMode val="edge"/>
          <c:yMode val="edge"/>
          <c:x val="0.1122160879315373"/>
          <c:y val="0.350828239121867"/>
          <c:w val="0.3480286803230056"/>
          <c:h val="0.58041843811057159"/>
        </c:manualLayout>
      </c:layout>
      <c:pieChart>
        <c:varyColors val="1"/>
        <c:ser>
          <c:idx val="0"/>
          <c:order val="0"/>
          <c:explosion val="28"/>
          <c:dLbls>
            <c:showLegendKey val="0"/>
            <c:showVal val="0"/>
            <c:showCatName val="0"/>
            <c:showSerName val="0"/>
            <c:showPercent val="1"/>
            <c:showBubbleSize val="0"/>
            <c:showLeaderLines val="1"/>
          </c:dLbls>
          <c:cat>
            <c:strRef>
              <c:f>Лист1!$A$97:$A$101</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Лист1!$B$97:$B$101</c:f>
              <c:numCache>
                <c:formatCode>General</c:formatCode>
                <c:ptCount val="5"/>
                <c:pt idx="0">
                  <c:v>533</c:v>
                </c:pt>
                <c:pt idx="1">
                  <c:v>309</c:v>
                </c:pt>
                <c:pt idx="2">
                  <c:v>101</c:v>
                </c:pt>
                <c:pt idx="3">
                  <c:v>88</c:v>
                </c:pt>
                <c:pt idx="4">
                  <c:v>69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3351531058617674"/>
          <c:y val="0.39162500124746763"/>
          <c:w val="0.39963604549431325"/>
          <c:h val="0.5585816791912418"/>
        </c:manualLayout>
      </c:layout>
      <c:overlay val="0"/>
    </c:legend>
    <c:plotVisOnly val="1"/>
    <c:dispBlanksAs val="gap"/>
    <c:showDLblsOverMax val="0"/>
  </c:chart>
  <c:spPr>
    <a:ln>
      <a:noFill/>
    </a:ln>
  </c:sp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ритуальных услуг (возможность выбора)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Лист1!$A$1500:$A$1504</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Лист1!$B$1500:$B$1504</c:f>
              <c:numCache>
                <c:formatCode>General</c:formatCode>
                <c:ptCount val="5"/>
                <c:pt idx="0">
                  <c:v>572</c:v>
                </c:pt>
                <c:pt idx="1">
                  <c:v>312</c:v>
                </c:pt>
                <c:pt idx="2">
                  <c:v>112</c:v>
                </c:pt>
                <c:pt idx="3">
                  <c:v>69</c:v>
                </c:pt>
                <c:pt idx="4">
                  <c:v>35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 оказания услуг по ремонту автотранспортных</a:t>
            </a:r>
            <a:r>
              <a:rPr lang="ru-RU" sz="1600" baseline="0">
                <a:latin typeface="Times New Roman" panose="02020603050405020304" pitchFamily="18" charset="0"/>
                <a:cs typeface="Times New Roman" panose="02020603050405020304" pitchFamily="18" charset="0"/>
              </a:rPr>
              <a:t> средств</a:t>
            </a:r>
            <a:endParaRPr lang="ru-RU" sz="1600">
              <a:latin typeface="Times New Roman" panose="02020603050405020304" pitchFamily="18" charset="0"/>
              <a:cs typeface="Times New Roman" panose="02020603050405020304" pitchFamily="18" charset="0"/>
            </a:endParaRPr>
          </a:p>
        </c:rich>
      </c:tx>
      <c:layout>
        <c:manualLayout>
          <c:xMode val="edge"/>
          <c:yMode val="edge"/>
          <c:x val="9.4307736672580716E-2"/>
          <c:y val="2.1367521367521368E-2"/>
        </c:manualLayout>
      </c:layout>
      <c:overlay val="0"/>
    </c:title>
    <c:autoTitleDeleted val="0"/>
    <c:plotArea>
      <c:layout>
        <c:manualLayout>
          <c:layoutTarget val="inner"/>
          <c:xMode val="edge"/>
          <c:yMode val="edge"/>
          <c:x val="3.9453655055193236E-2"/>
          <c:y val="0.23293424860353995"/>
          <c:w val="0.42359897750211389"/>
          <c:h val="0.72907900935459991"/>
        </c:manualLayout>
      </c:layout>
      <c:doughnutChart>
        <c:varyColors val="1"/>
        <c:ser>
          <c:idx val="0"/>
          <c:order val="0"/>
          <c:explosion val="25"/>
          <c:dLbls>
            <c:dLbl>
              <c:idx val="0"/>
              <c:layout>
                <c:manualLayout>
                  <c:x val="2.7312228429546864E-2"/>
                  <c:y val="-3.9173336640061513E-17"/>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Лист1!$A$1524:$A$1527</c:f>
              <c:strCache>
                <c:ptCount val="4"/>
                <c:pt idx="0">
                  <c:v>Избыточно (много)</c:v>
                </c:pt>
                <c:pt idx="1">
                  <c:v>Достаточно</c:v>
                </c:pt>
                <c:pt idx="2">
                  <c:v>Мало</c:v>
                </c:pt>
                <c:pt idx="3">
                  <c:v>Нет совсем</c:v>
                </c:pt>
              </c:strCache>
            </c:strRef>
          </c:cat>
          <c:val>
            <c:numRef>
              <c:f>Лист1!$B$1524:$B$1527</c:f>
              <c:numCache>
                <c:formatCode>General</c:formatCode>
                <c:ptCount val="4"/>
                <c:pt idx="0">
                  <c:v>36</c:v>
                </c:pt>
                <c:pt idx="1">
                  <c:v>889</c:v>
                </c:pt>
                <c:pt idx="2">
                  <c:v>79</c:v>
                </c:pt>
                <c:pt idx="3">
                  <c:v>11</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58228313589602732"/>
          <c:y val="0.2392214221085612"/>
          <c:w val="0.26954206752778437"/>
          <c:h val="0.37638333669829732"/>
        </c:manualLayout>
      </c:layout>
      <c:overlay val="0"/>
    </c:legend>
    <c:plotVisOnly val="1"/>
    <c:dispBlanksAs val="gap"/>
    <c:showDLblsOverMax val="0"/>
  </c:chart>
  <c:spPr>
    <a:ln>
      <a:noFill/>
    </a:ln>
  </c:sp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  оказания услуг по ремонту автотранспортных средств</a:t>
            </a:r>
          </a:p>
        </c:rich>
      </c:tx>
      <c:layout>
        <c:manualLayout>
          <c:xMode val="edge"/>
          <c:yMode val="edge"/>
          <c:x val="0.10055824240244081"/>
          <c:y val="1.851851851851851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44266659375911344"/>
          <c:w val="0.70694444444444449"/>
          <c:h val="0.42820282881306504"/>
        </c:manualLayout>
      </c:layout>
      <c:pie3DChart>
        <c:varyColors val="1"/>
        <c:ser>
          <c:idx val="0"/>
          <c:order val="0"/>
          <c:explosion val="25"/>
          <c:dLbls>
            <c:showLegendKey val="0"/>
            <c:showVal val="0"/>
            <c:showCatName val="0"/>
            <c:showSerName val="0"/>
            <c:showPercent val="1"/>
            <c:showBubbleSize val="0"/>
            <c:showLeaderLines val="1"/>
          </c:dLbls>
          <c:cat>
            <c:strRef>
              <c:f>Лист1!$A$1546:$A$1550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Лист1!$B$1546:$B$1550</c:f>
              <c:numCache>
                <c:formatCode>General</c:formatCode>
                <c:ptCount val="5"/>
                <c:pt idx="0">
                  <c:v>587</c:v>
                </c:pt>
                <c:pt idx="1">
                  <c:v>316</c:v>
                </c:pt>
                <c:pt idx="2">
                  <c:v>93</c:v>
                </c:pt>
                <c:pt idx="3">
                  <c:v>59</c:v>
                </c:pt>
                <c:pt idx="4">
                  <c:v>45</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1962642169728788"/>
          <c:y val="0.37025481189851273"/>
          <c:w val="0.30241382327209099"/>
          <c:h val="0.56365157480314965"/>
        </c:manualLayout>
      </c:layout>
      <c:overlay val="0"/>
    </c:legend>
    <c:plotVisOnly val="1"/>
    <c:dispBlanksAs val="gap"/>
    <c:showDLblsOverMax val="0"/>
  </c:chart>
  <c:spPr>
    <a:ln>
      <a:noFill/>
    </a:ln>
  </c:sp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оказания услуг по ремонту автотранспортных</a:t>
            </a:r>
            <a:r>
              <a:rPr lang="ru-RU" sz="1600" baseline="0">
                <a:latin typeface="Times New Roman" panose="02020603050405020304" pitchFamily="18" charset="0"/>
                <a:cs typeface="Times New Roman" panose="02020603050405020304" pitchFamily="18" charset="0"/>
              </a:rPr>
              <a:t> средств по уровню цен</a:t>
            </a:r>
            <a:endParaRPr lang="ru-RU" sz="1600">
              <a:latin typeface="Times New Roman" panose="02020603050405020304" pitchFamily="18" charset="0"/>
              <a:cs typeface="Times New Roman" panose="02020603050405020304" pitchFamily="18" charset="0"/>
            </a:endParaRPr>
          </a:p>
        </c:rich>
      </c:tx>
      <c:layout>
        <c:manualLayout>
          <c:xMode val="edge"/>
          <c:yMode val="edge"/>
          <c:x val="0.15310209399007607"/>
          <c:y val="2.424242424242424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959880014998125"/>
          <c:w val="0.92438563327032142"/>
          <c:h val="0.51754923491706395"/>
        </c:manualLayout>
      </c:layout>
      <c:pie3DChart>
        <c:varyColors val="1"/>
        <c:ser>
          <c:idx val="0"/>
          <c:order val="0"/>
          <c:explosion val="25"/>
          <c:dLbls>
            <c:showLegendKey val="0"/>
            <c:showVal val="0"/>
            <c:showCatName val="0"/>
            <c:showSerName val="0"/>
            <c:showPercent val="1"/>
            <c:showBubbleSize val="0"/>
            <c:showLeaderLines val="1"/>
          </c:dLbls>
          <c:cat>
            <c:strRef>
              <c:f>Лист1!$A$1566:$A$1570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Лист1!$B$1566:$B$1570</c:f>
              <c:numCache>
                <c:formatCode>General</c:formatCode>
                <c:ptCount val="5"/>
                <c:pt idx="0">
                  <c:v>604</c:v>
                </c:pt>
                <c:pt idx="1">
                  <c:v>283</c:v>
                </c:pt>
                <c:pt idx="2">
                  <c:v>104</c:v>
                </c:pt>
                <c:pt idx="3">
                  <c:v>75</c:v>
                </c:pt>
                <c:pt idx="4">
                  <c:v>34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0295975503062114"/>
          <c:y val="0.37465296004666082"/>
          <c:w val="0.21074715660542429"/>
          <c:h val="0.54513305628463105"/>
        </c:manualLayout>
      </c:layout>
      <c:overlay val="0"/>
    </c:legend>
    <c:plotVisOnly val="1"/>
    <c:dispBlanksAs val="gap"/>
    <c:showDLblsOverMax val="0"/>
  </c:chart>
  <c:spPr>
    <a:ln>
      <a:noFill/>
    </a:ln>
  </c:sp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  оказания услуг по ремонту автотранспортных средств (возможность выбора)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9523809523809529E-4"/>
          <c:y val="0.36285942133339527"/>
          <c:w val="0.99940476190476191"/>
          <c:h val="0.55585781865762351"/>
        </c:manualLayout>
      </c:layout>
      <c:pie3DChart>
        <c:varyColors val="1"/>
        <c:ser>
          <c:idx val="0"/>
          <c:order val="0"/>
          <c:explosion val="25"/>
          <c:dLbls>
            <c:showLegendKey val="0"/>
            <c:showVal val="0"/>
            <c:showCatName val="0"/>
            <c:showSerName val="0"/>
            <c:showPercent val="1"/>
            <c:showBubbleSize val="0"/>
            <c:showLeaderLines val="1"/>
          </c:dLbls>
          <c:cat>
            <c:strRef>
              <c:f>Лист1!$A$1585:$A$1589</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Лист1!$B$1585:$B$1589</c:f>
              <c:numCache>
                <c:formatCode>General</c:formatCode>
                <c:ptCount val="5"/>
                <c:pt idx="0">
                  <c:v>615</c:v>
                </c:pt>
                <c:pt idx="1">
                  <c:v>272</c:v>
                </c:pt>
                <c:pt idx="2">
                  <c:v>108</c:v>
                </c:pt>
                <c:pt idx="3">
                  <c:v>63</c:v>
                </c:pt>
                <c:pt idx="4">
                  <c:v>42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8157101612298463"/>
          <c:y val="0.19636200342213861"/>
          <c:w val="0.18428983877015373"/>
          <c:h val="0.73024907284819485"/>
        </c:manualLayout>
      </c:layout>
      <c:overlay val="0"/>
    </c:legend>
    <c:plotVisOnly val="1"/>
    <c:dispBlanksAs val="gap"/>
    <c:showDLblsOverMax val="0"/>
  </c:chart>
  <c:spPr>
    <a:ln>
      <a:noFill/>
    </a:ln>
  </c:sp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Лист1!$A$1606:$A$1609</c:f>
              <c:strCache>
                <c:ptCount val="4"/>
                <c:pt idx="0">
                  <c:v>Избыточно (много)</c:v>
                </c:pt>
                <c:pt idx="1">
                  <c:v>Достаточно</c:v>
                </c:pt>
                <c:pt idx="2">
                  <c:v>Мало</c:v>
                </c:pt>
                <c:pt idx="3">
                  <c:v>Нет совсем</c:v>
                </c:pt>
              </c:strCache>
            </c:strRef>
          </c:cat>
          <c:val>
            <c:numRef>
              <c:f>Лист1!$B$1606:$B$1609</c:f>
              <c:numCache>
                <c:formatCode>General</c:formatCode>
                <c:ptCount val="4"/>
                <c:pt idx="0">
                  <c:v>7</c:v>
                </c:pt>
                <c:pt idx="1">
                  <c:v>645</c:v>
                </c:pt>
                <c:pt idx="2">
                  <c:v>164</c:v>
                </c:pt>
                <c:pt idx="3">
                  <c:v>61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600">
                <a:latin typeface="Times New Roman" panose="02020603050405020304" pitchFamily="18" charset="0"/>
                <a:cs typeface="Times New Roman" panose="02020603050405020304" pitchFamily="18" charset="0"/>
              </a:rPr>
              <a:t>Удовлетворенность качеством</a:t>
            </a:r>
            <a:r>
              <a:rPr lang="ru-RU" sz="1600" baseline="0">
                <a:latin typeface="Times New Roman" panose="02020603050405020304" pitchFamily="18" charset="0"/>
                <a:cs typeface="Times New Roman" panose="02020603050405020304" pitchFamily="18" charset="0"/>
              </a:rPr>
              <a:t> рынка добычи общераспространенных полезных ископаемых на участках недр местного значения</a:t>
            </a:r>
            <a:endParaRPr lang="ru-RU" sz="1600">
              <a:latin typeface="Times New Roman" panose="02020603050405020304" pitchFamily="18" charset="0"/>
              <a:cs typeface="Times New Roman" panose="02020603050405020304" pitchFamily="18" charset="0"/>
            </a:endParaRPr>
          </a:p>
        </c:rich>
      </c:tx>
      <c:layout>
        <c:manualLayout>
          <c:xMode val="edge"/>
          <c:yMode val="edge"/>
          <c:x val="0.11614035087719299"/>
          <c:y val="2.5477707006369428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73389510521711E-2"/>
          <c:y val="0.33478932919092252"/>
          <c:w val="0.63874273610535526"/>
          <c:h val="0.48611482150063634"/>
        </c:manualLayout>
      </c:layout>
      <c:pie3DChart>
        <c:varyColors val="1"/>
        <c:ser>
          <c:idx val="0"/>
          <c:order val="0"/>
          <c:dLbls>
            <c:showLegendKey val="0"/>
            <c:showVal val="0"/>
            <c:showCatName val="0"/>
            <c:showSerName val="0"/>
            <c:showPercent val="1"/>
            <c:showBubbleSize val="0"/>
            <c:showLeaderLines val="1"/>
          </c:dLbls>
          <c:cat>
            <c:strRef>
              <c:f>Лист1!$A$1626:$A$1630</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Лист1!$B$1626:$B$1630</c:f>
              <c:numCache>
                <c:formatCode>General</c:formatCode>
                <c:ptCount val="5"/>
                <c:pt idx="0">
                  <c:v>513</c:v>
                </c:pt>
                <c:pt idx="1">
                  <c:v>301</c:v>
                </c:pt>
                <c:pt idx="2">
                  <c:v>110</c:v>
                </c:pt>
                <c:pt idx="3">
                  <c:v>101</c:v>
                </c:pt>
                <c:pt idx="4">
                  <c:v>75</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58327080167610623"/>
          <c:y val="0.33121008034168203"/>
          <c:w val="0.404218630565916"/>
          <c:h val="0.35951506778505515"/>
        </c:manualLayout>
      </c:layout>
      <c:overlay val="0"/>
    </c:legend>
    <c:plotVisOnly val="1"/>
    <c:dispBlanksAs val="gap"/>
    <c:showDLblsOverMax val="0"/>
  </c:chart>
  <c:spPr>
    <a:ln>
      <a:noFill/>
    </a:ln>
  </c:sp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Лист1!$A$1647:$A$1651</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Лист1!$B$1647:$B$1651</c:f>
              <c:numCache>
                <c:formatCode>General</c:formatCode>
                <c:ptCount val="5"/>
                <c:pt idx="0">
                  <c:v>536</c:v>
                </c:pt>
                <c:pt idx="1">
                  <c:v>262</c:v>
                </c:pt>
                <c:pt idx="2">
                  <c:v>124</c:v>
                </c:pt>
                <c:pt idx="3">
                  <c:v>112</c:v>
                </c:pt>
                <c:pt idx="4">
                  <c:v>66</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Лист1!$A$1668:$A$1672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Лист1!$B$1668:$B$1672</c:f>
              <c:numCache>
                <c:formatCode>General</c:formatCode>
                <c:ptCount val="5"/>
                <c:pt idx="0">
                  <c:v>531</c:v>
                </c:pt>
                <c:pt idx="1">
                  <c:v>285</c:v>
                </c:pt>
                <c:pt idx="2">
                  <c:v>113</c:v>
                </c:pt>
                <c:pt idx="3">
                  <c:v>108</c:v>
                </c:pt>
                <c:pt idx="4">
                  <c:v>63</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Насыщенность рынка легкой промышленности</a:t>
            </a:r>
          </a:p>
        </c:rich>
      </c:tx>
      <c:layout>
        <c:manualLayout>
          <c:xMode val="edge"/>
          <c:yMode val="edge"/>
          <c:x val="0.25667301258522568"/>
          <c:y val="2.640264026402640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1088346966337945E-4"/>
          <c:y val="0.42503742587732091"/>
          <c:w val="0.77179298218790604"/>
          <c:h val="0.49463761474260159"/>
        </c:manualLayout>
      </c:layout>
      <c:pie3DChart>
        <c:varyColors val="1"/>
        <c:ser>
          <c:idx val="0"/>
          <c:order val="0"/>
          <c:dLbls>
            <c:showLegendKey val="0"/>
            <c:showVal val="0"/>
            <c:showCatName val="0"/>
            <c:showSerName val="0"/>
            <c:showPercent val="1"/>
            <c:showBubbleSize val="0"/>
            <c:showLeaderLines val="1"/>
          </c:dLbls>
          <c:cat>
            <c:strRef>
              <c:f>Лист1!$A$1687:$A$1690</c:f>
              <c:strCache>
                <c:ptCount val="4"/>
                <c:pt idx="0">
                  <c:v>Избыточно (много)</c:v>
                </c:pt>
                <c:pt idx="1">
                  <c:v>Достаточно</c:v>
                </c:pt>
                <c:pt idx="2">
                  <c:v>Мало</c:v>
                </c:pt>
                <c:pt idx="3">
                  <c:v>Нет совсем</c:v>
                </c:pt>
              </c:strCache>
            </c:strRef>
          </c:cat>
          <c:val>
            <c:numRef>
              <c:f>Лист1!$B$1687:$B$1690</c:f>
              <c:numCache>
                <c:formatCode>General</c:formatCode>
                <c:ptCount val="4"/>
                <c:pt idx="0">
                  <c:v>10</c:v>
                </c:pt>
                <c:pt idx="1">
                  <c:v>709</c:v>
                </c:pt>
                <c:pt idx="2">
                  <c:v>190</c:v>
                </c:pt>
                <c:pt idx="3">
                  <c:v>36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0272946292161231"/>
          <c:y val="0.52069970845481039"/>
          <c:w val="0.25125749206722292"/>
          <c:h val="0.41626011034334992"/>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 архитектурно-строительного проектирования по уровню цен</a:t>
            </a:r>
          </a:p>
        </c:rich>
      </c:tx>
      <c:overlay val="0"/>
    </c:title>
    <c:autoTitleDeleted val="0"/>
    <c:plotArea>
      <c:layout>
        <c:manualLayout>
          <c:layoutTarget val="inner"/>
          <c:xMode val="edge"/>
          <c:yMode val="edge"/>
          <c:x val="8.014367725946607E-2"/>
          <c:y val="0.41649085530975294"/>
          <c:w val="0.3473208661417323"/>
          <c:h val="0.57886811023622042"/>
        </c:manualLayout>
      </c:layout>
      <c:pieChart>
        <c:varyColors val="1"/>
        <c:ser>
          <c:idx val="0"/>
          <c:order val="0"/>
          <c:explosion val="25"/>
          <c:dLbls>
            <c:showLegendKey val="0"/>
            <c:showVal val="0"/>
            <c:showCatName val="0"/>
            <c:showSerName val="0"/>
            <c:showPercent val="1"/>
            <c:showBubbleSize val="0"/>
            <c:showLeaderLines val="1"/>
          </c:dLbls>
          <c:cat>
            <c:strRef>
              <c:f>Лист1!$A$119:$A$123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Лист1!$B$119:$B$123</c:f>
              <c:numCache>
                <c:formatCode>General</c:formatCode>
                <c:ptCount val="5"/>
                <c:pt idx="0">
                  <c:v>546</c:v>
                </c:pt>
                <c:pt idx="1">
                  <c:v>284</c:v>
                </c:pt>
                <c:pt idx="2">
                  <c:v>120</c:v>
                </c:pt>
                <c:pt idx="3">
                  <c:v>91</c:v>
                </c:pt>
                <c:pt idx="4">
                  <c:v>59</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5279597550306212"/>
          <c:y val="0.37465296004666082"/>
          <c:w val="0.45241382327209106"/>
          <c:h val="0.57291083406240884"/>
        </c:manualLayout>
      </c:layout>
      <c:overlay val="0"/>
    </c:legend>
    <c:plotVisOnly val="1"/>
    <c:dispBlanksAs val="gap"/>
    <c:showDLblsOverMax val="0"/>
  </c:chart>
  <c:spPr>
    <a:ln>
      <a:noFill/>
    </a:ln>
  </c:sp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рынком легкой промышленности</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Лист1!$A$1709:$A$1713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Лист1!$B$1709:$B$1713</c:f>
              <c:numCache>
                <c:formatCode>General</c:formatCode>
                <c:ptCount val="5"/>
                <c:pt idx="0">
                  <c:v>539</c:v>
                </c:pt>
                <c:pt idx="1">
                  <c:v>326</c:v>
                </c:pt>
                <c:pt idx="2">
                  <c:v>90</c:v>
                </c:pt>
                <c:pt idx="3">
                  <c:v>90</c:v>
                </c:pt>
                <c:pt idx="4">
                  <c:v>55</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легкой промышленности по уровню</a:t>
            </a:r>
            <a:r>
              <a:rPr lang="ru-RU" sz="1600" baseline="0">
                <a:latin typeface="Times New Roman" panose="02020603050405020304" pitchFamily="18" charset="0"/>
                <a:cs typeface="Times New Roman" panose="02020603050405020304" pitchFamily="18" charset="0"/>
              </a:rPr>
              <a:t> цен</a:t>
            </a:r>
            <a:endParaRPr lang="ru-RU" sz="16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Лист1!$A$1728:$A$1732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Лист1!$B$1728:$B$1732</c:f>
              <c:numCache>
                <c:formatCode>General</c:formatCode>
                <c:ptCount val="5"/>
                <c:pt idx="0">
                  <c:v>547</c:v>
                </c:pt>
                <c:pt idx="1">
                  <c:v>298</c:v>
                </c:pt>
                <c:pt idx="2">
                  <c:v>117</c:v>
                </c:pt>
                <c:pt idx="3">
                  <c:v>93</c:v>
                </c:pt>
                <c:pt idx="4">
                  <c:v>45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легкой промышленности  (возможность выбора)</a:t>
            </a:r>
          </a:p>
        </c:rich>
      </c:tx>
      <c:layout>
        <c:manualLayout>
          <c:xMode val="edge"/>
          <c:yMode val="edge"/>
          <c:x val="0.11271899886234357"/>
          <c:y val="2.721088435374149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2149274856001358E-2"/>
          <c:y val="0.47964667207296763"/>
          <c:w val="0.90593946234536382"/>
          <c:h val="0.35603835234881354"/>
        </c:manualLayout>
      </c:layout>
      <c:pie3DChart>
        <c:varyColors val="1"/>
        <c:ser>
          <c:idx val="0"/>
          <c:order val="0"/>
          <c:dLbls>
            <c:showLegendKey val="0"/>
            <c:showVal val="0"/>
            <c:showCatName val="0"/>
            <c:showSerName val="0"/>
            <c:showPercent val="1"/>
            <c:showBubbleSize val="0"/>
            <c:showLeaderLines val="1"/>
          </c:dLbls>
          <c:cat>
            <c:strRef>
              <c:f>Лист1!$A$1749:$A$1753</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Лист1!$B$1749:$B$1753</c:f>
              <c:numCache>
                <c:formatCode>General</c:formatCode>
                <c:ptCount val="5"/>
                <c:pt idx="0">
                  <c:v>542</c:v>
                </c:pt>
                <c:pt idx="1">
                  <c:v>310</c:v>
                </c:pt>
                <c:pt idx="2">
                  <c:v>105</c:v>
                </c:pt>
                <c:pt idx="3">
                  <c:v>94</c:v>
                </c:pt>
                <c:pt idx="4">
                  <c:v>49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стоимости подключения услуг</a:t>
            </a:r>
            <a:r>
              <a:rPr lang="ru-RU" baseline="0"/>
              <a:t> естественных монополий</a:t>
            </a:r>
            <a:endParaRPr lang="ru-RU"/>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3895476920806585"/>
          <c:y val="0.17218419270171872"/>
          <c:w val="0.52282705625652215"/>
          <c:h val="0.50450872068410801"/>
        </c:manualLayout>
      </c:layout>
      <c:bar3DChart>
        <c:barDir val="col"/>
        <c:grouping val="stacked"/>
        <c:varyColors val="0"/>
        <c:ser>
          <c:idx val="0"/>
          <c:order val="0"/>
          <c:tx>
            <c:strRef>
              <c:f>Лист1!$B$1861</c:f>
              <c:strCache>
                <c:ptCount val="1"/>
                <c:pt idx="0">
                  <c:v>Удовлетворительно</c:v>
                </c:pt>
              </c:strCache>
            </c:strRef>
          </c:tx>
          <c:invertIfNegative val="0"/>
          <c:cat>
            <c:strRef>
              <c:f>Лист1!$A$1862:$A$1867</c:f>
              <c:strCache>
                <c:ptCount val="6"/>
                <c:pt idx="0">
                  <c:v>Водоснабжение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Лист1!$B$1862:$B$1867</c:f>
              <c:numCache>
                <c:formatCode>0.00%</c:formatCode>
                <c:ptCount val="6"/>
                <c:pt idx="0">
                  <c:v>0.92900000000000005</c:v>
                </c:pt>
                <c:pt idx="1">
                  <c:v>0.93100000000000005</c:v>
                </c:pt>
                <c:pt idx="2">
                  <c:v>0.93100000000000005</c:v>
                </c:pt>
                <c:pt idx="3">
                  <c:v>0.93100000000000005</c:v>
                </c:pt>
                <c:pt idx="4">
                  <c:v>0.93100000000000005</c:v>
                </c:pt>
                <c:pt idx="5">
                  <c:v>0.93100000000000005</c:v>
                </c:pt>
              </c:numCache>
            </c:numRef>
          </c:val>
        </c:ser>
        <c:ser>
          <c:idx val="1"/>
          <c:order val="1"/>
          <c:tx>
            <c:strRef>
              <c:f>Лист1!$C$1861</c:f>
              <c:strCache>
                <c:ptCount val="1"/>
                <c:pt idx="0">
                  <c:v>Скорее удовлетворительно</c:v>
                </c:pt>
              </c:strCache>
            </c:strRef>
          </c:tx>
          <c:invertIfNegative val="0"/>
          <c:cat>
            <c:strRef>
              <c:f>Лист1!$A$1862:$A$1867</c:f>
              <c:strCache>
                <c:ptCount val="6"/>
                <c:pt idx="0">
                  <c:v>Водоснабжение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Лист1!$C$1862:$C$1867</c:f>
              <c:numCache>
                <c:formatCode>0.00%</c:formatCode>
                <c:ptCount val="6"/>
                <c:pt idx="0">
                  <c:v>5.0000000000000001E-3</c:v>
                </c:pt>
                <c:pt idx="1">
                  <c:v>3.0000000000000001E-3</c:v>
                </c:pt>
                <c:pt idx="2">
                  <c:v>3.0000000000000001E-3</c:v>
                </c:pt>
                <c:pt idx="3">
                  <c:v>3.0000000000000001E-3</c:v>
                </c:pt>
                <c:pt idx="4">
                  <c:v>3.0000000000000001E-3</c:v>
                </c:pt>
                <c:pt idx="5">
                  <c:v>3.0000000000000001E-3</c:v>
                </c:pt>
              </c:numCache>
            </c:numRef>
          </c:val>
        </c:ser>
        <c:ser>
          <c:idx val="2"/>
          <c:order val="2"/>
          <c:tx>
            <c:strRef>
              <c:f>Лист1!$D$1861</c:f>
              <c:strCache>
                <c:ptCount val="1"/>
                <c:pt idx="0">
                  <c:v>Скорее не удовлетворительно</c:v>
                </c:pt>
              </c:strCache>
            </c:strRef>
          </c:tx>
          <c:invertIfNegative val="0"/>
          <c:cat>
            <c:strRef>
              <c:f>Лист1!$A$1862:$A$1867</c:f>
              <c:strCache>
                <c:ptCount val="6"/>
                <c:pt idx="0">
                  <c:v>Водоснабжение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Лист1!$D$1862:$D$1867</c:f>
              <c:numCache>
                <c:formatCode>0.00%</c:formatCode>
                <c:ptCount val="6"/>
                <c:pt idx="0">
                  <c:v>1.2999999999999999E-3</c:v>
                </c:pt>
                <c:pt idx="1">
                  <c:v>1.2999999999999999E-3</c:v>
                </c:pt>
                <c:pt idx="2">
                  <c:v>1.2999999999999999E-3</c:v>
                </c:pt>
                <c:pt idx="3">
                  <c:v>1.2999999999999999E-3</c:v>
                </c:pt>
                <c:pt idx="4">
                  <c:v>1.2999999999999999E-3</c:v>
                </c:pt>
                <c:pt idx="5">
                  <c:v>1.2999999999999999E-3</c:v>
                </c:pt>
              </c:numCache>
            </c:numRef>
          </c:val>
        </c:ser>
        <c:ser>
          <c:idx val="3"/>
          <c:order val="3"/>
          <c:tx>
            <c:strRef>
              <c:f>Лист1!$E$1861</c:f>
              <c:strCache>
                <c:ptCount val="1"/>
                <c:pt idx="0">
                  <c:v>Затрудняюсь ответить</c:v>
                </c:pt>
              </c:strCache>
            </c:strRef>
          </c:tx>
          <c:invertIfNegative val="0"/>
          <c:cat>
            <c:strRef>
              <c:f>Лист1!$A$1862:$A$1867</c:f>
              <c:strCache>
                <c:ptCount val="6"/>
                <c:pt idx="0">
                  <c:v>Водоснабжение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Лист1!$E$1862:$E$1867</c:f>
              <c:numCache>
                <c:formatCode>0.00%</c:formatCode>
                <c:ptCount val="6"/>
                <c:pt idx="0">
                  <c:v>6.5000000000000002E-2</c:v>
                </c:pt>
                <c:pt idx="1">
                  <c:v>6.5000000000000002E-2</c:v>
                </c:pt>
                <c:pt idx="2">
                  <c:v>6.5000000000000002E-2</c:v>
                </c:pt>
                <c:pt idx="3">
                  <c:v>6.5000000000000002E-2</c:v>
                </c:pt>
                <c:pt idx="4">
                  <c:v>6.5000000000000002E-2</c:v>
                </c:pt>
                <c:pt idx="5">
                  <c:v>6.5000000000000002E-2</c:v>
                </c:pt>
              </c:numCache>
            </c:numRef>
          </c:val>
        </c:ser>
        <c:dLbls>
          <c:showLegendKey val="0"/>
          <c:showVal val="0"/>
          <c:showCatName val="0"/>
          <c:showSerName val="0"/>
          <c:showPercent val="0"/>
          <c:showBubbleSize val="0"/>
        </c:dLbls>
        <c:gapWidth val="106"/>
        <c:gapDepth val="124"/>
        <c:shape val="cylinder"/>
        <c:axId val="150244352"/>
        <c:axId val="150250240"/>
        <c:axId val="0"/>
      </c:bar3DChart>
      <c:catAx>
        <c:axId val="150244352"/>
        <c:scaling>
          <c:orientation val="minMax"/>
        </c:scaling>
        <c:delete val="0"/>
        <c:axPos val="b"/>
        <c:majorTickMark val="out"/>
        <c:minorTickMark val="none"/>
        <c:tickLblPos val="nextTo"/>
        <c:crossAx val="150250240"/>
        <c:crosses val="autoZero"/>
        <c:auto val="1"/>
        <c:lblAlgn val="ctr"/>
        <c:lblOffset val="100"/>
        <c:noMultiLvlLbl val="0"/>
      </c:catAx>
      <c:valAx>
        <c:axId val="150250240"/>
        <c:scaling>
          <c:orientation val="minMax"/>
          <c:max val="1"/>
          <c:min val="0.8"/>
        </c:scaling>
        <c:delete val="0"/>
        <c:axPos val="l"/>
        <c:majorGridlines/>
        <c:minorGridlines/>
        <c:numFmt formatCode="0.00%" sourceLinked="1"/>
        <c:majorTickMark val="out"/>
        <c:minorTickMark val="none"/>
        <c:tickLblPos val="nextTo"/>
        <c:crossAx val="150244352"/>
        <c:crosses val="autoZero"/>
        <c:crossBetween val="between"/>
        <c:majorUnit val="5.000000000000001E-2"/>
        <c:minorUnit val="4.0000000000000008E-2"/>
      </c:valAx>
    </c:plotArea>
    <c:legend>
      <c:legendPos val="r"/>
      <c:layout>
        <c:manualLayout>
          <c:xMode val="edge"/>
          <c:yMode val="edge"/>
          <c:x val="0.7832008348354047"/>
          <c:y val="0.26113792227584459"/>
          <c:w val="0.20073490813648295"/>
          <c:h val="0.47221319109304888"/>
        </c:manualLayout>
      </c:layout>
      <c:overlay val="0"/>
    </c:legend>
    <c:plotVisOnly val="1"/>
    <c:dispBlanksAs val="gap"/>
    <c:showDLblsOverMax val="0"/>
  </c:chart>
  <c:spPr>
    <a:ln>
      <a:noFill/>
    </a:ln>
  </c:sp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a:t>
            </a:r>
            <a:r>
              <a:rPr lang="ru-RU" baseline="0"/>
              <a:t> сложности подключения к услугам естественных монополий </a:t>
            </a:r>
            <a:endParaRPr lang="ru-RU"/>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Лист1!$B$1891</c:f>
              <c:strCache>
                <c:ptCount val="1"/>
                <c:pt idx="0">
                  <c:v>Удовлетворительно</c:v>
                </c:pt>
              </c:strCache>
            </c:strRef>
          </c:tx>
          <c:invertIfNegative val="0"/>
          <c:cat>
            <c:strRef>
              <c:f>Лист1!$A$1892:$A$1897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Лист1!$B$1892:$B$1897</c:f>
              <c:numCache>
                <c:formatCode>0.00%</c:formatCode>
                <c:ptCount val="6"/>
                <c:pt idx="0">
                  <c:v>0.92900000000000005</c:v>
                </c:pt>
                <c:pt idx="1">
                  <c:v>0.93100000000000005</c:v>
                </c:pt>
                <c:pt idx="2">
                  <c:v>0.93100000000000005</c:v>
                </c:pt>
                <c:pt idx="3">
                  <c:v>0.93100000000000005</c:v>
                </c:pt>
                <c:pt idx="4">
                  <c:v>0.93100000000000005</c:v>
                </c:pt>
                <c:pt idx="5">
                  <c:v>0.93100000000000005</c:v>
                </c:pt>
              </c:numCache>
            </c:numRef>
          </c:val>
        </c:ser>
        <c:ser>
          <c:idx val="1"/>
          <c:order val="1"/>
          <c:tx>
            <c:strRef>
              <c:f>Лист1!$C$1891</c:f>
              <c:strCache>
                <c:ptCount val="1"/>
                <c:pt idx="0">
                  <c:v>Скорее удовлетворительно</c:v>
                </c:pt>
              </c:strCache>
            </c:strRef>
          </c:tx>
          <c:invertIfNegative val="0"/>
          <c:cat>
            <c:strRef>
              <c:f>Лист1!$A$1892:$A$1897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Лист1!$C$1892:$C$1897</c:f>
              <c:numCache>
                <c:formatCode>0.00%</c:formatCode>
                <c:ptCount val="6"/>
                <c:pt idx="0">
                  <c:v>1.0999999999999999E-2</c:v>
                </c:pt>
                <c:pt idx="1">
                  <c:v>8.9999999999999993E-3</c:v>
                </c:pt>
                <c:pt idx="2">
                  <c:v>8.9999999999999993E-3</c:v>
                </c:pt>
                <c:pt idx="3">
                  <c:v>8.9999999999999993E-3</c:v>
                </c:pt>
                <c:pt idx="4">
                  <c:v>1.0999999999999999E-2</c:v>
                </c:pt>
                <c:pt idx="5">
                  <c:v>8.9999999999999993E-3</c:v>
                </c:pt>
              </c:numCache>
            </c:numRef>
          </c:val>
        </c:ser>
        <c:ser>
          <c:idx val="2"/>
          <c:order val="2"/>
          <c:tx>
            <c:strRef>
              <c:f>Лист1!$D$1891</c:f>
              <c:strCache>
                <c:ptCount val="1"/>
                <c:pt idx="0">
                  <c:v>Скорее не удовлетворительно</c:v>
                </c:pt>
              </c:strCache>
            </c:strRef>
          </c:tx>
          <c:invertIfNegative val="0"/>
          <c:cat>
            <c:strRef>
              <c:f>Лист1!$A$1892:$A$1897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Лист1!$D$1892:$D$1897</c:f>
              <c:numCache>
                <c:formatCode>0.00%</c:formatCode>
                <c:ptCount val="6"/>
                <c:pt idx="0">
                  <c:v>3.0000000000000001E-3</c:v>
                </c:pt>
                <c:pt idx="1">
                  <c:v>3.0000000000000001E-3</c:v>
                </c:pt>
                <c:pt idx="2">
                  <c:v>3.0000000000000001E-3</c:v>
                </c:pt>
                <c:pt idx="3">
                  <c:v>3.0000000000000001E-3</c:v>
                </c:pt>
                <c:pt idx="4">
                  <c:v>3.0000000000000001E-3</c:v>
                </c:pt>
                <c:pt idx="5">
                  <c:v>3.0000000000000001E-3</c:v>
                </c:pt>
              </c:numCache>
            </c:numRef>
          </c:val>
        </c:ser>
        <c:ser>
          <c:idx val="3"/>
          <c:order val="3"/>
          <c:tx>
            <c:strRef>
              <c:f>Лист1!$E$1891</c:f>
              <c:strCache>
                <c:ptCount val="1"/>
                <c:pt idx="0">
                  <c:v>Затрудняюсь ответить</c:v>
                </c:pt>
              </c:strCache>
            </c:strRef>
          </c:tx>
          <c:invertIfNegative val="0"/>
          <c:cat>
            <c:strRef>
              <c:f>Лист1!$A$1892:$A$1897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Лист1!$E$1892:$E$1897</c:f>
              <c:numCache>
                <c:formatCode>0.00%</c:formatCode>
                <c:ptCount val="6"/>
                <c:pt idx="0">
                  <c:v>5.7000000000000002E-2</c:v>
                </c:pt>
                <c:pt idx="1">
                  <c:v>5.7000000000000002E-2</c:v>
                </c:pt>
                <c:pt idx="2">
                  <c:v>5.7000000000000002E-2</c:v>
                </c:pt>
                <c:pt idx="3">
                  <c:v>5.7000000000000002E-2</c:v>
                </c:pt>
                <c:pt idx="4">
                  <c:v>5.7000000000000002E-2</c:v>
                </c:pt>
                <c:pt idx="5">
                  <c:v>5.7000000000000002E-2</c:v>
                </c:pt>
              </c:numCache>
            </c:numRef>
          </c:val>
        </c:ser>
        <c:dLbls>
          <c:showLegendKey val="0"/>
          <c:showVal val="0"/>
          <c:showCatName val="0"/>
          <c:showSerName val="0"/>
          <c:showPercent val="0"/>
          <c:showBubbleSize val="0"/>
        </c:dLbls>
        <c:gapWidth val="150"/>
        <c:shape val="cylinder"/>
        <c:axId val="150154624"/>
        <c:axId val="150156416"/>
        <c:axId val="0"/>
      </c:bar3DChart>
      <c:catAx>
        <c:axId val="150154624"/>
        <c:scaling>
          <c:orientation val="minMax"/>
        </c:scaling>
        <c:delete val="0"/>
        <c:axPos val="b"/>
        <c:majorTickMark val="none"/>
        <c:minorTickMark val="none"/>
        <c:tickLblPos val="nextTo"/>
        <c:crossAx val="150156416"/>
        <c:crosses val="autoZero"/>
        <c:auto val="1"/>
        <c:lblAlgn val="ctr"/>
        <c:lblOffset val="100"/>
        <c:noMultiLvlLbl val="0"/>
      </c:catAx>
      <c:valAx>
        <c:axId val="150156416"/>
        <c:scaling>
          <c:orientation val="minMax"/>
        </c:scaling>
        <c:delete val="0"/>
        <c:axPos val="l"/>
        <c:majorGridlines/>
        <c:numFmt formatCode="0.00%" sourceLinked="1"/>
        <c:majorTickMark val="none"/>
        <c:minorTickMark val="none"/>
        <c:tickLblPos val="nextTo"/>
        <c:crossAx val="150154624"/>
        <c:crosses val="autoZero"/>
        <c:crossBetween val="between"/>
        <c:minorUnit val="0.1"/>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Оценка </a:t>
            </a:r>
            <a:r>
              <a:rPr lang="ru-RU" baseline="0"/>
              <a:t> изменений качества услуг естественных монополий за последние 5 лет</a:t>
            </a:r>
            <a:endParaRPr lang="ru-RU"/>
          </a:p>
        </c:rich>
      </c:tx>
      <c:layout/>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Лист1!$B$1913</c:f>
              <c:strCache>
                <c:ptCount val="1"/>
                <c:pt idx="0">
                  <c:v>Улучшилось</c:v>
                </c:pt>
              </c:strCache>
            </c:strRef>
          </c:tx>
          <c:invertIfNegative val="0"/>
          <c:cat>
            <c:strRef>
              <c:f>Лист1!$A$1914:$A$1919</c:f>
              <c:strCache>
                <c:ptCount val="6"/>
                <c:pt idx="0">
                  <c:v>Водоснабжение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Лист1!$B$1914:$B$1919</c:f>
              <c:numCache>
                <c:formatCode>0.00%</c:formatCode>
                <c:ptCount val="6"/>
                <c:pt idx="0">
                  <c:v>0.93100000000000005</c:v>
                </c:pt>
                <c:pt idx="1">
                  <c:v>0.93100000000000005</c:v>
                </c:pt>
                <c:pt idx="2">
                  <c:v>0.93100000000000005</c:v>
                </c:pt>
                <c:pt idx="3">
                  <c:v>0.93100000000000005</c:v>
                </c:pt>
                <c:pt idx="4">
                  <c:v>0.93100000000000005</c:v>
                </c:pt>
                <c:pt idx="5">
                  <c:v>0.93100000000000005</c:v>
                </c:pt>
              </c:numCache>
            </c:numRef>
          </c:val>
        </c:ser>
        <c:ser>
          <c:idx val="1"/>
          <c:order val="1"/>
          <c:tx>
            <c:strRef>
              <c:f>Лист1!$C$1913</c:f>
              <c:strCache>
                <c:ptCount val="1"/>
                <c:pt idx="0">
                  <c:v>Не изменилось</c:v>
                </c:pt>
              </c:strCache>
            </c:strRef>
          </c:tx>
          <c:invertIfNegative val="0"/>
          <c:cat>
            <c:strRef>
              <c:f>Лист1!$A$1914:$A$1919</c:f>
              <c:strCache>
                <c:ptCount val="6"/>
                <c:pt idx="0">
                  <c:v>Водоснабжение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Лист1!$C$1914:$C$1919</c:f>
              <c:numCache>
                <c:formatCode>0.00%</c:formatCode>
                <c:ptCount val="6"/>
                <c:pt idx="0">
                  <c:v>6.0000000000000001E-3</c:v>
                </c:pt>
                <c:pt idx="1">
                  <c:v>8.0000000000000002E-3</c:v>
                </c:pt>
                <c:pt idx="2">
                  <c:v>8.0000000000000002E-3</c:v>
                </c:pt>
                <c:pt idx="3">
                  <c:v>8.0000000000000002E-3</c:v>
                </c:pt>
                <c:pt idx="4">
                  <c:v>6.0000000000000001E-3</c:v>
                </c:pt>
                <c:pt idx="5">
                  <c:v>8.0000000000000002E-3</c:v>
                </c:pt>
              </c:numCache>
            </c:numRef>
          </c:val>
        </c:ser>
        <c:ser>
          <c:idx val="2"/>
          <c:order val="2"/>
          <c:tx>
            <c:strRef>
              <c:f>Лист1!$D$1913</c:f>
              <c:strCache>
                <c:ptCount val="1"/>
                <c:pt idx="0">
                  <c:v>Затрудняюсь ответить</c:v>
                </c:pt>
              </c:strCache>
            </c:strRef>
          </c:tx>
          <c:invertIfNegative val="0"/>
          <c:cat>
            <c:strRef>
              <c:f>Лист1!$A$1914:$A$1919</c:f>
              <c:strCache>
                <c:ptCount val="6"/>
                <c:pt idx="0">
                  <c:v>Водоснабжение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Лист1!$D$1914:$D$1919</c:f>
              <c:numCache>
                <c:formatCode>0.00%</c:formatCode>
                <c:ptCount val="6"/>
                <c:pt idx="0">
                  <c:v>6.3E-2</c:v>
                </c:pt>
                <c:pt idx="1">
                  <c:v>6.0999999999999999E-2</c:v>
                </c:pt>
                <c:pt idx="2">
                  <c:v>6.0999999999999999E-2</c:v>
                </c:pt>
                <c:pt idx="3">
                  <c:v>6.0999999999999999E-2</c:v>
                </c:pt>
                <c:pt idx="4">
                  <c:v>6.3E-2</c:v>
                </c:pt>
                <c:pt idx="5">
                  <c:v>6.0999999999999999E-2</c:v>
                </c:pt>
              </c:numCache>
            </c:numRef>
          </c:val>
        </c:ser>
        <c:dLbls>
          <c:showLegendKey val="0"/>
          <c:showVal val="0"/>
          <c:showCatName val="0"/>
          <c:showSerName val="0"/>
          <c:showPercent val="0"/>
          <c:showBubbleSize val="0"/>
        </c:dLbls>
        <c:gapWidth val="150"/>
        <c:shape val="cone"/>
        <c:axId val="150410368"/>
        <c:axId val="150411904"/>
        <c:axId val="0"/>
      </c:bar3DChart>
      <c:catAx>
        <c:axId val="150410368"/>
        <c:scaling>
          <c:orientation val="minMax"/>
        </c:scaling>
        <c:delete val="0"/>
        <c:axPos val="b"/>
        <c:majorTickMark val="out"/>
        <c:minorTickMark val="none"/>
        <c:tickLblPos val="nextTo"/>
        <c:crossAx val="150411904"/>
        <c:crosses val="autoZero"/>
        <c:auto val="1"/>
        <c:lblAlgn val="ctr"/>
        <c:lblOffset val="100"/>
        <c:noMultiLvlLbl val="0"/>
      </c:catAx>
      <c:valAx>
        <c:axId val="150411904"/>
        <c:scaling>
          <c:orientation val="minMax"/>
          <c:min val="0.8"/>
        </c:scaling>
        <c:delete val="0"/>
        <c:axPos val="l"/>
        <c:majorGridlines/>
        <c:numFmt formatCode="0%" sourceLinked="1"/>
        <c:majorTickMark val="out"/>
        <c:minorTickMark val="none"/>
        <c:tickLblPos val="nextTo"/>
        <c:crossAx val="150410368"/>
        <c:crosses val="autoZero"/>
        <c:crossBetween val="between"/>
        <c:majorUnit val="5.000000000000001E-2"/>
      </c:valAx>
    </c:plotArea>
    <c:legend>
      <c:legendPos val="r"/>
      <c:layout/>
      <c:overlay val="0"/>
    </c:legend>
    <c:plotVisOnly val="1"/>
    <c:dispBlanksAs val="gap"/>
    <c:showDLblsOverMax val="0"/>
  </c:chart>
  <c:spPr>
    <a:ln>
      <a:noFill/>
    </a:ln>
  </c:spPr>
  <c:externalData r:id="rId1">
    <c:autoUpdate val="0"/>
  </c:externalData>
  <c:userShapes r:id="rId2"/>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104795737122558E-3"/>
          <c:y val="0.30054987807375144"/>
          <c:w val="0.67777777777777781"/>
          <c:h val="0.56447907553222509"/>
        </c:manualLayout>
      </c:layout>
      <c:pie3DChart>
        <c:varyColors val="1"/>
        <c:ser>
          <c:idx val="0"/>
          <c:order val="0"/>
          <c:explosion val="25"/>
          <c:dLbls>
            <c:showLegendKey val="0"/>
            <c:showVal val="0"/>
            <c:showCatName val="0"/>
            <c:showSerName val="0"/>
            <c:showPercent val="1"/>
            <c:showBubbleSize val="0"/>
            <c:showLeaderLines val="1"/>
          </c:dLbls>
          <c:cat>
            <c:strRef>
              <c:f>Лист1!$A$1795:$A$1798</c:f>
              <c:strCache>
                <c:ptCount val="4"/>
                <c:pt idx="0">
                  <c:v>менее 1 года</c:v>
                </c:pt>
                <c:pt idx="1">
                  <c:v>от 1 года до 5 лет</c:v>
                </c:pt>
                <c:pt idx="2">
                  <c:v>более 5 лет</c:v>
                </c:pt>
                <c:pt idx="3">
                  <c:v>Затрудняюсь ответить</c:v>
                </c:pt>
              </c:strCache>
            </c:strRef>
          </c:cat>
          <c:val>
            <c:numRef>
              <c:f>Лист1!$B$1795:$B$1798</c:f>
              <c:numCache>
                <c:formatCode>0</c:formatCode>
                <c:ptCount val="4"/>
                <c:pt idx="0">
                  <c:v>76</c:v>
                </c:pt>
                <c:pt idx="1">
                  <c:v>150</c:v>
                </c:pt>
                <c:pt idx="2">
                  <c:v>248</c:v>
                </c:pt>
                <c:pt idx="3">
                  <c:v>18</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0113965772040487"/>
          <c:y val="0.21493270787960014"/>
          <c:w val="0.25833333333333336"/>
          <c:h val="0.56756277805699817"/>
        </c:manualLayout>
      </c:layout>
      <c:overlay val="0"/>
    </c:legend>
    <c:plotVisOnly val="1"/>
    <c:dispBlanksAs val="gap"/>
    <c:showDLblsOverMax val="0"/>
  </c:chart>
  <c:spPr>
    <a:ln>
      <a:noFill/>
    </a:ln>
  </c:sp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2500000000000001E-2"/>
          <c:y val="0.24334183579165281"/>
          <c:w val="0.6091207785073377"/>
          <c:h val="0.55073886312156184"/>
        </c:manualLayout>
      </c:layout>
      <c:pie3DChart>
        <c:varyColors val="1"/>
        <c:ser>
          <c:idx val="0"/>
          <c:order val="0"/>
          <c:explosion val="25"/>
          <c:dLbls>
            <c:dLbl>
              <c:idx val="5"/>
              <c:delete val="1"/>
            </c:dLbl>
            <c:showLegendKey val="0"/>
            <c:showVal val="0"/>
            <c:showCatName val="0"/>
            <c:showSerName val="0"/>
            <c:showPercent val="1"/>
            <c:showBubbleSize val="0"/>
            <c:showLeaderLines val="1"/>
          </c:dLbls>
          <c:cat>
            <c:strRef>
              <c:f>Лист1!$A$1814:$A$1819</c:f>
              <c:strCache>
                <c:ptCount val="6"/>
                <c:pt idx="0">
                  <c:v>Услуги</c:v>
                </c:pt>
                <c:pt idx="1">
                  <c:v>Сырье и материалы для ддальнейшей переработки</c:v>
                </c:pt>
                <c:pt idx="2">
                  <c:v>Компоненты для производства конечной продукции</c:v>
                </c:pt>
                <c:pt idx="3">
                  <c:v>Конечная продукция</c:v>
                </c:pt>
                <c:pt idx="4">
                  <c:v>Торговля или дистибуляция товаров и услуг, производственных другими компаниями</c:v>
                </c:pt>
                <c:pt idx="5">
                  <c:v>Другое</c:v>
                </c:pt>
              </c:strCache>
            </c:strRef>
          </c:cat>
          <c:val>
            <c:numRef>
              <c:f>Лист1!$B$1814:$B$1819</c:f>
              <c:numCache>
                <c:formatCode>General</c:formatCode>
                <c:ptCount val="6"/>
                <c:pt idx="0">
                  <c:v>236</c:v>
                </c:pt>
                <c:pt idx="1">
                  <c:v>71</c:v>
                </c:pt>
                <c:pt idx="2">
                  <c:v>16</c:v>
                </c:pt>
                <c:pt idx="3">
                  <c:v>64</c:v>
                </c:pt>
                <c:pt idx="4">
                  <c:v>105</c:v>
                </c:pt>
                <c:pt idx="5">
                  <c:v>0</c:v>
                </c:pt>
              </c:numCache>
            </c:numRef>
          </c:val>
        </c:ser>
        <c:dLbls>
          <c:showLegendKey val="0"/>
          <c:showVal val="0"/>
          <c:showCatName val="0"/>
          <c:showSerName val="0"/>
          <c:showPercent val="1"/>
          <c:showBubbleSize val="0"/>
          <c:showLeaderLines val="1"/>
        </c:dLbls>
      </c:pie3DChart>
    </c:plotArea>
    <c:legend>
      <c:legendPos val="t"/>
      <c:legendEntry>
        <c:idx val="5"/>
        <c:delete val="1"/>
      </c:legendEntry>
      <c:layout>
        <c:manualLayout>
          <c:xMode val="edge"/>
          <c:yMode val="edge"/>
          <c:x val="0.5911445298107233"/>
          <c:y val="4.6042498112393485E-2"/>
          <c:w val="0.40222783243948929"/>
          <c:h val="0.95262323373961821"/>
        </c:manualLayout>
      </c:layout>
      <c:overlay val="0"/>
    </c:legend>
    <c:plotVisOnly val="1"/>
    <c:dispBlanksAs val="gap"/>
    <c:showDLblsOverMax val="0"/>
  </c:chart>
  <c:spPr>
    <a:ln>
      <a:noFill/>
    </a:ln>
  </c:sp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23104369306777831"/>
          <c:w val="0.6680613668061367"/>
          <c:h val="0.50963563378107146"/>
        </c:manualLayout>
      </c:layout>
      <c:pie3DChart>
        <c:varyColors val="1"/>
        <c:ser>
          <c:idx val="0"/>
          <c:order val="0"/>
          <c:explosion val="25"/>
          <c:dLbls>
            <c:numFmt formatCode="0.0%" sourceLinked="0"/>
            <c:showLegendKey val="0"/>
            <c:showVal val="0"/>
            <c:showCatName val="0"/>
            <c:showSerName val="0"/>
            <c:showPercent val="1"/>
            <c:showBubbleSize val="0"/>
            <c:showLeaderLines val="1"/>
          </c:dLbls>
          <c:cat>
            <c:strRef>
              <c:f>Лист1!$A$1837:$A$1843</c:f>
              <c:strCache>
                <c:ptCount val="7"/>
                <c:pt idx="0">
                  <c:v>Локальный рынок</c:v>
                </c:pt>
                <c:pt idx="1">
                  <c:v>рынок Краснодарского края</c:v>
                </c:pt>
                <c:pt idx="2">
                  <c:v>рынок нескольких субъектов Российской Федерации</c:v>
                </c:pt>
                <c:pt idx="3">
                  <c:v>рынок Российской Федерации</c:v>
                </c:pt>
                <c:pt idx="4">
                  <c:v>рынок стран СНГ</c:v>
                </c:pt>
                <c:pt idx="5">
                  <c:v>рынки стран зарубежья (кроме СНГ)</c:v>
                </c:pt>
                <c:pt idx="6">
                  <c:v>Затрудняюсь ответить</c:v>
                </c:pt>
              </c:strCache>
            </c:strRef>
          </c:cat>
          <c:val>
            <c:numRef>
              <c:f>Лист1!$B$1837:$B$1843</c:f>
              <c:numCache>
                <c:formatCode>General</c:formatCode>
                <c:ptCount val="7"/>
                <c:pt idx="0">
                  <c:v>300</c:v>
                </c:pt>
                <c:pt idx="1">
                  <c:v>136</c:v>
                </c:pt>
                <c:pt idx="2">
                  <c:v>18</c:v>
                </c:pt>
                <c:pt idx="3">
                  <c:v>13</c:v>
                </c:pt>
                <c:pt idx="4">
                  <c:v>4</c:v>
                </c:pt>
                <c:pt idx="5">
                  <c:v>1</c:v>
                </c:pt>
                <c:pt idx="6">
                  <c:v>20</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2102143482064742"/>
          <c:y val="2.7777777777777776E-2"/>
          <c:w val="0.35517913385826771"/>
          <c:h val="0.97136690471830567"/>
        </c:manualLayout>
      </c:layout>
      <c:overlay val="0"/>
    </c:legend>
    <c:plotVisOnly val="1"/>
    <c:dispBlanksAs val="gap"/>
    <c:showDLblsOverMax val="0"/>
  </c:chart>
  <c:spPr>
    <a:ln>
      <a:noFill/>
    </a:ln>
  </c:sp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a:t>
            </a:r>
            <a:r>
              <a:rPr lang="ru-RU" sz="1600" baseline="0">
                <a:latin typeface="Times New Roman" panose="02020603050405020304" pitchFamily="18" charset="0"/>
                <a:cs typeface="Times New Roman" panose="02020603050405020304" pitchFamily="18" charset="0"/>
              </a:rPr>
              <a:t> </a:t>
            </a:r>
            <a:r>
              <a:rPr lang="ru-RU" sz="1600">
                <a:latin typeface="Times New Roman" panose="02020603050405020304" pitchFamily="18" charset="0"/>
                <a:cs typeface="Times New Roman" panose="02020603050405020304" pitchFamily="18" charset="0"/>
              </a:rPr>
              <a:t>деятельностью органов власти</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Лист1!$B$1931</c:f>
              <c:strCache>
                <c:ptCount val="1"/>
                <c:pt idx="0">
                  <c:v>Удовлетворен</c:v>
                </c:pt>
              </c:strCache>
            </c:strRef>
          </c:tx>
          <c:invertIfNegative val="0"/>
          <c:dLbls>
            <c:dLbl>
              <c:idx val="0"/>
              <c:layout>
                <c:manualLayout>
                  <c:x val="-6.2015503875968991E-3"/>
                  <c:y val="0.1310734463276835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Лист1!$B$1932</c:f>
              <c:numCache>
                <c:formatCode>0.00%</c:formatCode>
                <c:ptCount val="1"/>
                <c:pt idx="0">
                  <c:v>0.98799999999999999</c:v>
                </c:pt>
              </c:numCache>
            </c:numRef>
          </c:val>
        </c:ser>
        <c:ser>
          <c:idx val="1"/>
          <c:order val="1"/>
          <c:tx>
            <c:strRef>
              <c:f>Лист1!$C$1931</c:f>
              <c:strCache>
                <c:ptCount val="1"/>
                <c:pt idx="0">
                  <c:v>Затрудняюсь ответить </c:v>
                </c:pt>
              </c:strCache>
            </c:strRef>
          </c:tx>
          <c:invertIfNegative val="0"/>
          <c:dLbls>
            <c:dLbl>
              <c:idx val="0"/>
              <c:layout>
                <c:manualLayout>
                  <c:x val="3.5142118863049097E-2"/>
                  <c:y val="0.1355928644512655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Лист1!$C$1932</c:f>
              <c:numCache>
                <c:formatCode>0.00%</c:formatCode>
                <c:ptCount val="1"/>
                <c:pt idx="0">
                  <c:v>2E-3</c:v>
                </c:pt>
              </c:numCache>
            </c:numRef>
          </c:val>
        </c:ser>
        <c:dLbls>
          <c:showLegendKey val="0"/>
          <c:showVal val="1"/>
          <c:showCatName val="0"/>
          <c:showSerName val="0"/>
          <c:showPercent val="0"/>
          <c:showBubbleSize val="0"/>
        </c:dLbls>
        <c:gapWidth val="150"/>
        <c:shape val="cylinder"/>
        <c:axId val="150537344"/>
        <c:axId val="150538880"/>
        <c:axId val="0"/>
      </c:bar3DChart>
      <c:catAx>
        <c:axId val="150537344"/>
        <c:scaling>
          <c:orientation val="minMax"/>
        </c:scaling>
        <c:delete val="1"/>
        <c:axPos val="l"/>
        <c:majorTickMark val="out"/>
        <c:minorTickMark val="none"/>
        <c:tickLblPos val="nextTo"/>
        <c:crossAx val="150538880"/>
        <c:crosses val="autoZero"/>
        <c:auto val="1"/>
        <c:lblAlgn val="ctr"/>
        <c:lblOffset val="100"/>
        <c:noMultiLvlLbl val="0"/>
      </c:catAx>
      <c:valAx>
        <c:axId val="150538880"/>
        <c:scaling>
          <c:orientation val="minMax"/>
          <c:min val="0.95000000000000007"/>
        </c:scaling>
        <c:delete val="0"/>
        <c:axPos val="b"/>
        <c:majorGridlines/>
        <c:numFmt formatCode="0.00%" sourceLinked="1"/>
        <c:majorTickMark val="out"/>
        <c:minorTickMark val="none"/>
        <c:tickLblPos val="nextTo"/>
        <c:crossAx val="150537344"/>
        <c:crosses val="autoZero"/>
        <c:crossBetween val="between"/>
        <c:majorUnit val="5.000000000000001E-2"/>
      </c:valAx>
    </c:plotArea>
    <c:legend>
      <c:legendPos val="r"/>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Удовлетворенность рынка архитектурно-строительного проектирования (возможность выбора)</a:t>
            </a:r>
          </a:p>
        </c:rich>
      </c:tx>
      <c:layout>
        <c:manualLayout>
          <c:xMode val="edge"/>
          <c:yMode val="edge"/>
          <c:x val="0.19110220440881767"/>
          <c:y val="3.3542976939203356E-2"/>
        </c:manualLayout>
      </c:layout>
      <c:overlay val="0"/>
    </c:title>
    <c:autoTitleDeleted val="0"/>
    <c:plotArea>
      <c:layout>
        <c:manualLayout>
          <c:layoutTarget val="inner"/>
          <c:xMode val="edge"/>
          <c:yMode val="edge"/>
          <c:x val="9.5121935668972549E-2"/>
          <c:y val="0.41581072150153892"/>
          <c:w val="0.34229424728722535"/>
          <c:h val="0.53712210501989133"/>
        </c:manualLayout>
      </c:layout>
      <c:pieChart>
        <c:varyColors val="1"/>
        <c:ser>
          <c:idx val="0"/>
          <c:order val="0"/>
          <c:explosion val="25"/>
          <c:dLbls>
            <c:dLblPos val="bestFit"/>
            <c:showLegendKey val="0"/>
            <c:showVal val="0"/>
            <c:showCatName val="0"/>
            <c:showSerName val="0"/>
            <c:showPercent val="1"/>
            <c:showBubbleSize val="0"/>
            <c:showLeaderLines val="1"/>
          </c:dLbls>
          <c:cat>
            <c:strRef>
              <c:f>Лист1!$A$138:$A$142</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Лист1!$B$138:$B$142</c:f>
              <c:numCache>
                <c:formatCode>General</c:formatCode>
                <c:ptCount val="5"/>
                <c:pt idx="0">
                  <c:v>548</c:v>
                </c:pt>
                <c:pt idx="1">
                  <c:v>295</c:v>
                </c:pt>
                <c:pt idx="2">
                  <c:v>125</c:v>
                </c:pt>
                <c:pt idx="3">
                  <c:v>79</c:v>
                </c:pt>
                <c:pt idx="4">
                  <c:v>53</c:v>
                </c:pt>
              </c:numCache>
            </c:numRef>
          </c:val>
        </c:ser>
        <c:dLbls>
          <c:dLblPos val="bestFit"/>
          <c:showLegendKey val="0"/>
          <c:showVal val="0"/>
          <c:showCatName val="0"/>
          <c:showSerName val="0"/>
          <c:showPercent val="1"/>
          <c:showBubbleSize val="0"/>
          <c:showLeaderLines val="1"/>
        </c:dLbls>
        <c:firstSliceAng val="0"/>
      </c:pieChart>
    </c:plotArea>
    <c:legend>
      <c:legendPos val="t"/>
      <c:layout>
        <c:manualLayout>
          <c:xMode val="edge"/>
          <c:yMode val="edge"/>
          <c:x val="0.52811714325183035"/>
          <c:y val="0.46924413225325251"/>
          <c:w val="0.41630271216097992"/>
          <c:h val="0.49420713035870517"/>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Обеспеченность услугами сферы наружной рекламы</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758291577189177E-3"/>
          <c:y val="0.58299140193682686"/>
          <c:w val="0.66493315804106179"/>
          <c:h val="0.39570405050720009"/>
        </c:manualLayout>
      </c:layout>
      <c:pie3DChart>
        <c:varyColors val="1"/>
        <c:ser>
          <c:idx val="0"/>
          <c:order val="0"/>
          <c:explosion val="25"/>
          <c:dLbls>
            <c:showLegendKey val="0"/>
            <c:showVal val="0"/>
            <c:showCatName val="0"/>
            <c:showSerName val="0"/>
            <c:showPercent val="1"/>
            <c:showBubbleSize val="0"/>
            <c:showLeaderLines val="1"/>
          </c:dLbls>
          <c:cat>
            <c:strRef>
              <c:f>Лист1!$A$155:$A$158</c:f>
              <c:strCache>
                <c:ptCount val="4"/>
                <c:pt idx="0">
                  <c:v>Избыточно (много)</c:v>
                </c:pt>
                <c:pt idx="1">
                  <c:v>Достаточно</c:v>
                </c:pt>
                <c:pt idx="2">
                  <c:v>Мало</c:v>
                </c:pt>
                <c:pt idx="3">
                  <c:v>Нет совсем</c:v>
                </c:pt>
              </c:strCache>
            </c:strRef>
          </c:cat>
          <c:val>
            <c:numRef>
              <c:f>Лист1!$B$155:$B$158</c:f>
              <c:numCache>
                <c:formatCode>General</c:formatCode>
                <c:ptCount val="4"/>
                <c:pt idx="0">
                  <c:v>18</c:v>
                </c:pt>
                <c:pt idx="1">
                  <c:v>798</c:v>
                </c:pt>
                <c:pt idx="2">
                  <c:v>116</c:v>
                </c:pt>
                <c:pt idx="3">
                  <c:v>24</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75253669592916694"/>
          <c:y val="0.28792792792792798"/>
          <c:w val="0.20587794568766876"/>
          <c:h val="0.71207207207207213"/>
        </c:manualLayout>
      </c:layout>
      <c:overlay val="0"/>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0.6291</cdr:x>
      <cdr:y>0.11859</cdr:y>
    </cdr:from>
    <cdr:to>
      <cdr:x>0.82582</cdr:x>
      <cdr:y>0.42628</cdr:y>
    </cdr:to>
    <cdr:sp macro="" textlink="">
      <cdr:nvSpPr>
        <cdr:cNvPr id="2" name="TextBox 1"/>
        <cdr:cNvSpPr txBox="1"/>
      </cdr:nvSpPr>
      <cdr:spPr>
        <a:xfrm xmlns:a="http://schemas.openxmlformats.org/drawingml/2006/main">
          <a:off x="2924175"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E164-134B-4E2D-9AE3-B7388248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7401</TotalTime>
  <Pages>119</Pages>
  <Words>29178</Words>
  <Characters>166318</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Татьяна В. Топчий</cp:lastModifiedBy>
  <cp:revision>7</cp:revision>
  <cp:lastPrinted>2021-02-10T11:45:00Z</cp:lastPrinted>
  <dcterms:created xsi:type="dcterms:W3CDTF">2020-01-09T13:06:00Z</dcterms:created>
  <dcterms:modified xsi:type="dcterms:W3CDTF">2021-02-10T12:23:00Z</dcterms:modified>
</cp:coreProperties>
</file>