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B3" w:rsidRDefault="00A567B3" w:rsidP="00A567B3">
      <w:pPr>
        <w:tabs>
          <w:tab w:val="left" w:pos="8820"/>
        </w:tabs>
        <w:ind w:firstLine="0"/>
        <w:jc w:val="center"/>
        <w:rPr>
          <w:bCs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B3" w:rsidRDefault="00A567B3" w:rsidP="00A567B3">
      <w:pPr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 Е Ш Е Н И Е  </w:t>
      </w:r>
    </w:p>
    <w:p w:rsidR="00A567B3" w:rsidRDefault="00A567B3" w:rsidP="00A567B3">
      <w:pPr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567B3" w:rsidRDefault="00A567B3" w:rsidP="00A567B3">
      <w:pPr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СОВЕТА МУНИЦИПАЛЬНОГО ОБРАЗОВАНИЯ</w:t>
      </w:r>
    </w:p>
    <w:p w:rsidR="00A567B3" w:rsidRDefault="00A567B3" w:rsidP="00A567B3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A567B3" w:rsidRDefault="00A567B3" w:rsidP="00A567B3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567B3" w:rsidRPr="00A567B3" w:rsidRDefault="00A567B3" w:rsidP="00A567B3">
      <w:pPr>
        <w:autoSpaceDN w:val="0"/>
        <w:adjustRightInd w:val="0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Pr="00A567B3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A567B3" w:rsidRPr="00A567B3" w:rsidRDefault="00A567B3" w:rsidP="00A567B3">
      <w:pPr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 w:rsidRPr="00A567B3">
        <w:rPr>
          <w:rFonts w:ascii="Times New Roman CYR" w:hAnsi="Times New Roman CYR" w:cs="Times New Roman CYR"/>
          <w:bCs/>
          <w:sz w:val="28"/>
          <w:szCs w:val="28"/>
        </w:rPr>
        <w:t xml:space="preserve">от 25 февраля 2021 года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CB28FB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№ 56</w:t>
      </w:r>
      <w:bookmarkStart w:id="0" w:name="_GoBack"/>
      <w:bookmarkEnd w:id="0"/>
    </w:p>
    <w:p w:rsidR="00A567B3" w:rsidRDefault="00A567B3" w:rsidP="00A567B3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567B3" w:rsidRPr="00A567B3" w:rsidRDefault="00A567B3" w:rsidP="00A567B3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67B3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Приморско-Ахтарск</w:t>
      </w:r>
    </w:p>
    <w:p w:rsidR="00A567B3" w:rsidRDefault="00A567B3" w:rsidP="00A567B3">
      <w:pPr>
        <w:tabs>
          <w:tab w:val="left" w:pos="8820"/>
        </w:tabs>
        <w:spacing w:line="360" w:lineRule="auto"/>
        <w:jc w:val="center"/>
        <w:rPr>
          <w:bCs/>
          <w:sz w:val="24"/>
          <w:szCs w:val="24"/>
        </w:rPr>
      </w:pPr>
      <w:r w:rsidRPr="00A567B3">
        <w:rPr>
          <w:bCs/>
          <w:sz w:val="24"/>
          <w:szCs w:val="24"/>
        </w:rPr>
        <w:t xml:space="preserve"> </w:t>
      </w:r>
    </w:p>
    <w:p w:rsidR="00A567B3" w:rsidRPr="00A567B3" w:rsidRDefault="00A567B3" w:rsidP="00A567B3">
      <w:pPr>
        <w:tabs>
          <w:tab w:val="left" w:pos="8820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A567B3" w:rsidRDefault="00A567B3" w:rsidP="00A567B3">
      <w:pPr>
        <w:shd w:val="clear" w:color="auto" w:fill="FFFFFF"/>
        <w:tabs>
          <w:tab w:val="left" w:pos="9639"/>
        </w:tabs>
        <w:ind w:right="-1" w:firstLine="0"/>
        <w:jc w:val="center"/>
        <w:rPr>
          <w:b/>
          <w:sz w:val="28"/>
          <w:szCs w:val="28"/>
        </w:rPr>
      </w:pPr>
      <w:r w:rsidRPr="00C726D4">
        <w:rPr>
          <w:b/>
          <w:sz w:val="28"/>
          <w:szCs w:val="28"/>
        </w:rPr>
        <w:t>О внесении изменений в решение Совета муниципального               образования Приморско-Ахтарский район о</w:t>
      </w:r>
      <w:r>
        <w:rPr>
          <w:b/>
          <w:sz w:val="28"/>
          <w:szCs w:val="28"/>
        </w:rPr>
        <w:t>т 26 сентября 2018 года</w:t>
      </w:r>
    </w:p>
    <w:p w:rsidR="00A567B3" w:rsidRPr="00A567B3" w:rsidRDefault="00A567B3" w:rsidP="00A567B3">
      <w:pPr>
        <w:shd w:val="clear" w:color="auto" w:fill="FFFFFF"/>
        <w:tabs>
          <w:tab w:val="left" w:pos="9639"/>
        </w:tabs>
        <w:ind w:right="-1" w:firstLine="0"/>
        <w:jc w:val="center"/>
        <w:rPr>
          <w:b/>
          <w:bCs/>
          <w:sz w:val="28"/>
          <w:szCs w:val="28"/>
          <w:lang w:eastAsia="ru-RU"/>
        </w:rPr>
      </w:pPr>
      <w:r w:rsidRPr="00C726D4">
        <w:rPr>
          <w:b/>
          <w:sz w:val="28"/>
          <w:szCs w:val="28"/>
        </w:rPr>
        <w:t>№ 432</w:t>
      </w:r>
      <w:r w:rsidRPr="00C726D4">
        <w:rPr>
          <w:sz w:val="28"/>
          <w:szCs w:val="28"/>
        </w:rPr>
        <w:t xml:space="preserve"> </w:t>
      </w:r>
      <w:r w:rsidRPr="00C726D4">
        <w:rPr>
          <w:b/>
          <w:sz w:val="28"/>
          <w:szCs w:val="28"/>
        </w:rPr>
        <w:t>«Об</w:t>
      </w:r>
      <w:r w:rsidRPr="00C726D4">
        <w:rPr>
          <w:b/>
          <w:bCs/>
          <w:sz w:val="28"/>
          <w:szCs w:val="28"/>
          <w:lang w:eastAsia="ru-RU"/>
        </w:rPr>
        <w:t xml:space="preserve"> определении  границ прилегающих территорий к некоторым зданиям, строениям,  сооружениям, помещениям, объектам и местам территорий, на 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C726D4">
        <w:rPr>
          <w:b/>
          <w:bCs/>
          <w:sz w:val="28"/>
          <w:szCs w:val="28"/>
          <w:lang w:eastAsia="ru-RU"/>
        </w:rPr>
        <w:t>Приморско-Ахтарский район»</w:t>
      </w:r>
    </w:p>
    <w:p w:rsidR="00A567B3" w:rsidRDefault="00A567B3" w:rsidP="00A567B3">
      <w:pPr>
        <w:ind w:firstLine="0"/>
        <w:rPr>
          <w:b/>
          <w:sz w:val="28"/>
          <w:szCs w:val="28"/>
        </w:rPr>
      </w:pPr>
    </w:p>
    <w:p w:rsidR="00A567B3" w:rsidRPr="00C726D4" w:rsidRDefault="00A567B3" w:rsidP="00A567B3">
      <w:pPr>
        <w:ind w:firstLine="0"/>
        <w:rPr>
          <w:b/>
          <w:sz w:val="28"/>
          <w:szCs w:val="28"/>
        </w:rPr>
      </w:pPr>
    </w:p>
    <w:p w:rsidR="00A567B3" w:rsidRPr="0044109D" w:rsidRDefault="00A567B3" w:rsidP="00A567B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4109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апреля 2020 года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4109D">
        <w:rPr>
          <w:rFonts w:ascii="Times New Roman" w:hAnsi="Times New Roman"/>
          <w:sz w:val="28"/>
          <w:szCs w:val="28"/>
        </w:rPr>
        <w:t>итоговым протоколом общественных</w:t>
      </w:r>
      <w:r w:rsidRPr="004410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обсуждений </w:t>
      </w:r>
      <w:r w:rsidRPr="0044109D">
        <w:rPr>
          <w:rFonts w:ascii="Times New Roman" w:hAnsi="Times New Roman"/>
          <w:sz w:val="28"/>
          <w:szCs w:val="28"/>
          <w:lang w:eastAsia="ru-RU"/>
        </w:rPr>
        <w:t xml:space="preserve">по проекту решения Совета муниципального образования Приморско-Ахтарский район </w:t>
      </w:r>
      <w:r w:rsidRPr="0044109D">
        <w:rPr>
          <w:rFonts w:ascii="Times New Roman" w:hAnsi="Times New Roman"/>
          <w:sz w:val="28"/>
          <w:szCs w:val="28"/>
        </w:rPr>
        <w:t xml:space="preserve">«О внесении изменений в решение Совета муниципального образования Приморско-Ахтарский район от 26 сентября 2018 года № 432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109D">
        <w:rPr>
          <w:rFonts w:ascii="Times New Roman" w:hAnsi="Times New Roman"/>
          <w:sz w:val="28"/>
          <w:szCs w:val="28"/>
        </w:rPr>
        <w:t>«Об определении границ прилегающих тер</w:t>
      </w:r>
      <w:r>
        <w:rPr>
          <w:rFonts w:ascii="Times New Roman" w:hAnsi="Times New Roman"/>
          <w:sz w:val="28"/>
          <w:szCs w:val="28"/>
        </w:rPr>
        <w:t xml:space="preserve">риторий к некоторым зданиям, </w:t>
      </w:r>
      <w:r w:rsidRPr="0044109D">
        <w:rPr>
          <w:rFonts w:ascii="Times New Roman" w:hAnsi="Times New Roman"/>
          <w:sz w:val="28"/>
          <w:szCs w:val="28"/>
        </w:rPr>
        <w:t>строениям, сооружениям, помещениям, объекта</w:t>
      </w:r>
      <w:r>
        <w:rPr>
          <w:rFonts w:ascii="Times New Roman" w:hAnsi="Times New Roman"/>
          <w:sz w:val="28"/>
          <w:szCs w:val="28"/>
        </w:rPr>
        <w:t xml:space="preserve">м и местам территорий, на </w:t>
      </w:r>
      <w:r w:rsidRPr="0044109D">
        <w:rPr>
          <w:rFonts w:ascii="Times New Roman" w:hAnsi="Times New Roman"/>
          <w:sz w:val="28"/>
          <w:szCs w:val="28"/>
        </w:rPr>
        <w:t>которых не допускается розничная продажа ал</w:t>
      </w:r>
      <w:r>
        <w:rPr>
          <w:rFonts w:ascii="Times New Roman" w:hAnsi="Times New Roman"/>
          <w:sz w:val="28"/>
          <w:szCs w:val="28"/>
        </w:rPr>
        <w:t xml:space="preserve">когольной продукции и </w:t>
      </w:r>
      <w:r w:rsidRPr="0044109D">
        <w:rPr>
          <w:rFonts w:ascii="Times New Roman" w:hAnsi="Times New Roman"/>
          <w:sz w:val="28"/>
          <w:szCs w:val="28"/>
        </w:rPr>
        <w:t>розничная продажа алкогольной продукции при оказании услуг общественного питания на территории муниципального образования Приморско-Ахтарский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от 21 декабря 2020 года, </w:t>
      </w:r>
      <w:r w:rsidRPr="0044109D">
        <w:rPr>
          <w:rFonts w:ascii="Times New Roman" w:hAnsi="Times New Roman"/>
          <w:sz w:val="28"/>
          <w:szCs w:val="28"/>
        </w:rPr>
        <w:t>Совет муниципального образования Приморско-Ахтарский район Р Е Ш И Л:</w:t>
      </w:r>
    </w:p>
    <w:p w:rsidR="00A567B3" w:rsidRPr="00C726D4" w:rsidRDefault="00A567B3" w:rsidP="00A567B3">
      <w:pPr>
        <w:shd w:val="clear" w:color="auto" w:fill="FFFFFF"/>
        <w:tabs>
          <w:tab w:val="left" w:pos="9639"/>
        </w:tabs>
        <w:ind w:right="-1" w:firstLine="709"/>
        <w:rPr>
          <w:bCs/>
          <w:sz w:val="28"/>
          <w:szCs w:val="28"/>
          <w:lang w:eastAsia="ru-RU"/>
        </w:rPr>
      </w:pPr>
      <w:r w:rsidRPr="00C726D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726D4"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C726D4">
        <w:rPr>
          <w:sz w:val="28"/>
          <w:szCs w:val="28"/>
        </w:rPr>
        <w:t>ешение Совета муниципального образования Приморско-Ахтарский район от 26 сентября 2018 года № 432 «Об</w:t>
      </w:r>
      <w:r w:rsidRPr="00C726D4">
        <w:rPr>
          <w:bCs/>
          <w:sz w:val="28"/>
          <w:szCs w:val="28"/>
          <w:lang w:eastAsia="ru-RU"/>
        </w:rPr>
        <w:t xml:space="preserve"> определении  границ прилегающих территорий к</w:t>
      </w:r>
      <w:r>
        <w:rPr>
          <w:bCs/>
          <w:sz w:val="28"/>
          <w:szCs w:val="28"/>
          <w:lang w:eastAsia="ru-RU"/>
        </w:rPr>
        <w:t xml:space="preserve"> некоторым зданиям, строениям, </w:t>
      </w:r>
      <w:r w:rsidRPr="00C726D4">
        <w:rPr>
          <w:bCs/>
          <w:sz w:val="28"/>
          <w:szCs w:val="28"/>
          <w:lang w:eastAsia="ru-RU"/>
        </w:rPr>
        <w:t>сооружениям,    помещениям, объектам и местам т</w:t>
      </w:r>
      <w:r>
        <w:rPr>
          <w:bCs/>
          <w:sz w:val="28"/>
          <w:szCs w:val="28"/>
          <w:lang w:eastAsia="ru-RU"/>
        </w:rPr>
        <w:t xml:space="preserve">ерриторий, на </w:t>
      </w:r>
      <w:r w:rsidRPr="00C726D4">
        <w:rPr>
          <w:bCs/>
          <w:sz w:val="28"/>
          <w:szCs w:val="28"/>
          <w:lang w:eastAsia="ru-RU"/>
        </w:rPr>
        <w:t>которых не допускается      розничная продажа алкогольной продукции и розничная продажа алкогольной продукции   при   оказании   услуг   общественного   питания  на  территории</w:t>
      </w:r>
    </w:p>
    <w:p w:rsidR="00A567B3" w:rsidRPr="00C726D4" w:rsidRDefault="00A567B3" w:rsidP="00A567B3">
      <w:pPr>
        <w:shd w:val="clear" w:color="auto" w:fill="FFFFFF"/>
        <w:tabs>
          <w:tab w:val="left" w:pos="9639"/>
        </w:tabs>
        <w:ind w:right="-1" w:firstLine="0"/>
        <w:rPr>
          <w:b/>
          <w:sz w:val="28"/>
          <w:szCs w:val="28"/>
        </w:rPr>
      </w:pPr>
      <w:r w:rsidRPr="00C726D4">
        <w:rPr>
          <w:bCs/>
          <w:sz w:val="28"/>
          <w:szCs w:val="28"/>
          <w:lang w:eastAsia="ru-RU"/>
        </w:rPr>
        <w:t>муниципального образования Приморско-Ахтарский район» следующие         изменения:</w:t>
      </w:r>
    </w:p>
    <w:p w:rsidR="00A567B3" w:rsidRPr="00C726D4" w:rsidRDefault="00A567B3" w:rsidP="00A567B3">
      <w:pPr>
        <w:shd w:val="clear" w:color="auto" w:fill="FFFFFF"/>
        <w:tabs>
          <w:tab w:val="left" w:pos="9639"/>
        </w:tabs>
        <w:ind w:right="-1"/>
        <w:rPr>
          <w:sz w:val="28"/>
          <w:szCs w:val="28"/>
        </w:rPr>
      </w:pPr>
      <w:r w:rsidRPr="00C726D4">
        <w:rPr>
          <w:sz w:val="28"/>
          <w:szCs w:val="28"/>
        </w:rPr>
        <w:t>1) пункт 2 дополнить подпунктом «и» следующего содержания:</w:t>
      </w:r>
    </w:p>
    <w:p w:rsidR="00A567B3" w:rsidRDefault="00A567B3" w:rsidP="00A567B3">
      <w:pPr>
        <w:shd w:val="clear" w:color="auto" w:fill="FFFFFF"/>
        <w:tabs>
          <w:tab w:val="left" w:pos="9639"/>
        </w:tabs>
        <w:ind w:right="-1"/>
        <w:rPr>
          <w:sz w:val="28"/>
          <w:szCs w:val="28"/>
        </w:rPr>
      </w:pPr>
    </w:p>
    <w:p w:rsidR="00A567B3" w:rsidRDefault="00A567B3" w:rsidP="00A567B3">
      <w:pPr>
        <w:shd w:val="clear" w:color="auto" w:fill="FFFFFF"/>
        <w:tabs>
          <w:tab w:val="left" w:pos="9639"/>
        </w:tabs>
        <w:ind w:right="-1"/>
        <w:rPr>
          <w:sz w:val="28"/>
          <w:szCs w:val="28"/>
        </w:rPr>
      </w:pPr>
    </w:p>
    <w:p w:rsidR="00A567B3" w:rsidRPr="00C726D4" w:rsidRDefault="00A567B3" w:rsidP="00A567B3">
      <w:pPr>
        <w:shd w:val="clear" w:color="auto" w:fill="FFFFFF"/>
        <w:tabs>
          <w:tab w:val="left" w:pos="9639"/>
        </w:tabs>
        <w:ind w:right="-1"/>
        <w:rPr>
          <w:sz w:val="28"/>
          <w:szCs w:val="28"/>
        </w:rPr>
      </w:pPr>
      <w:r w:rsidRPr="00C726D4">
        <w:rPr>
          <w:sz w:val="28"/>
          <w:szCs w:val="28"/>
        </w:rPr>
        <w:t>«и) к объектам общественного питания, расположенных в многокварти</w:t>
      </w:r>
      <w:r>
        <w:rPr>
          <w:sz w:val="28"/>
          <w:szCs w:val="28"/>
        </w:rPr>
        <w:t>р-</w:t>
      </w:r>
    </w:p>
    <w:p w:rsidR="00A567B3" w:rsidRPr="00C726D4" w:rsidRDefault="00A567B3" w:rsidP="00A567B3">
      <w:pPr>
        <w:shd w:val="clear" w:color="auto" w:fill="FFFFFF"/>
        <w:tabs>
          <w:tab w:val="left" w:pos="9639"/>
        </w:tabs>
        <w:ind w:right="-1" w:firstLine="0"/>
        <w:rPr>
          <w:sz w:val="28"/>
          <w:szCs w:val="28"/>
        </w:rPr>
      </w:pPr>
      <w:r w:rsidRPr="00C726D4">
        <w:rPr>
          <w:sz w:val="28"/>
          <w:szCs w:val="28"/>
        </w:rPr>
        <w:t>ных домах и (или) на прилегающих к ним территориях, и имеющих зал                   обслуживания посетителей общей площадью не менее 20 квадратных метров.</w:t>
      </w:r>
    </w:p>
    <w:p w:rsidR="00A567B3" w:rsidRPr="00C726D4" w:rsidRDefault="00A567B3" w:rsidP="00A567B3">
      <w:pPr>
        <w:shd w:val="clear" w:color="auto" w:fill="FFFFFF"/>
        <w:tabs>
          <w:tab w:val="left" w:pos="9639"/>
        </w:tabs>
        <w:ind w:right="-1"/>
        <w:rPr>
          <w:sz w:val="28"/>
          <w:szCs w:val="28"/>
        </w:rPr>
      </w:pPr>
      <w:r w:rsidRPr="00C726D4">
        <w:rPr>
          <w:sz w:val="28"/>
          <w:szCs w:val="28"/>
        </w:rPr>
        <w:t>Под площадью зала обслуживания посетителей понимается площадь    специально оборудованных помещений объекта общественного питания,     предназначенных для потребителей готовой кулинарной продукции,               кондитерских изделий и (или) покупных товаров, определяемая на основании инвентаризационных и правоустанавливающих документов»;</w:t>
      </w:r>
    </w:p>
    <w:p w:rsidR="00A567B3" w:rsidRPr="00C726D4" w:rsidRDefault="00A567B3" w:rsidP="00A567B3">
      <w:pPr>
        <w:widowControl/>
        <w:autoSpaceDE/>
        <w:ind w:firstLine="709"/>
        <w:rPr>
          <w:rFonts w:ascii="Calibri" w:eastAsia="Calibri" w:hAnsi="Calibri"/>
          <w:sz w:val="28"/>
          <w:szCs w:val="28"/>
          <w:lang w:eastAsia="en-US"/>
        </w:rPr>
      </w:pPr>
      <w:r w:rsidRPr="00C726D4">
        <w:rPr>
          <w:rFonts w:eastAsia="Calibri"/>
          <w:sz w:val="28"/>
          <w:szCs w:val="28"/>
          <w:lang w:eastAsia="en-US"/>
        </w:rPr>
        <w:t>2) пункт 3 после абзаца «</w:t>
      </w:r>
      <w:r w:rsidRPr="00C726D4">
        <w:rPr>
          <w:rFonts w:eastAsia="Calibri"/>
          <w:sz w:val="28"/>
          <w:szCs w:val="28"/>
          <w:lang w:eastAsia="ru-RU"/>
        </w:rPr>
        <w:t xml:space="preserve">Расстояние от входа для посетителей в здания, строения, сооружения, помещения, находящиеся во владении и (или)           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                      осуществляющих медицинскую деятельность наряду с основной (уставной)    деятельностью на основании лицензии, выданной в порядке, установленном   законодательством Российской Федерации, за исключением видов                   медицинской деятельности по перечню, утвержденному Правительством      Российской Федерации, до входа для посетителей в стационарный торговый объект – 25 метров (при наличии обособленной территории – 20 метров от    входа для посетителей на  обособленную территорию до входа для посетителей в стационарный торговый объект)» </w:t>
      </w:r>
      <w:r w:rsidRPr="00C726D4">
        <w:rPr>
          <w:rFonts w:eastAsia="Calibri"/>
          <w:sz w:val="28"/>
          <w:szCs w:val="28"/>
          <w:lang w:eastAsia="en-US"/>
        </w:rPr>
        <w:t>дополнить абзацем следующего содержания:</w:t>
      </w:r>
      <w:r w:rsidRPr="00C726D4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A567B3" w:rsidRPr="00C726D4" w:rsidRDefault="00A567B3" w:rsidP="00A567B3">
      <w:pPr>
        <w:widowControl/>
        <w:autoSpaceDE/>
        <w:ind w:firstLine="709"/>
        <w:rPr>
          <w:rFonts w:eastAsia="Calibri"/>
          <w:sz w:val="28"/>
          <w:szCs w:val="28"/>
          <w:lang w:eastAsia="ru-RU"/>
        </w:rPr>
      </w:pPr>
      <w:r w:rsidRPr="00C726D4">
        <w:rPr>
          <w:rFonts w:ascii="Calibri" w:eastAsia="Calibri" w:hAnsi="Calibri"/>
          <w:sz w:val="28"/>
          <w:szCs w:val="28"/>
          <w:lang w:eastAsia="en-US"/>
        </w:rPr>
        <w:t>«</w:t>
      </w:r>
      <w:r w:rsidRPr="00C726D4">
        <w:rPr>
          <w:rFonts w:eastAsia="Calibri"/>
          <w:sz w:val="28"/>
          <w:szCs w:val="28"/>
          <w:lang w:eastAsia="ru-RU"/>
        </w:rPr>
        <w:t>Расстояние от входа для посетителей на обособленную территорию оптовых и розничных рынков, до входа для посетителей в стационарный       торговый объект  – 20 метров.».</w:t>
      </w:r>
    </w:p>
    <w:p w:rsidR="00A567B3" w:rsidRPr="00A567B3" w:rsidRDefault="00A567B3" w:rsidP="00A567B3">
      <w:pPr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A567B3">
        <w:rPr>
          <w:sz w:val="28"/>
          <w:szCs w:val="28"/>
          <w:lang w:eastAsia="ru-RU"/>
        </w:rPr>
        <w:t xml:space="preserve"> </w:t>
      </w:r>
      <w:r w:rsidRPr="00A567B3">
        <w:rPr>
          <w:rFonts w:cs="Courier New"/>
          <w:sz w:val="28"/>
          <w:szCs w:val="28"/>
        </w:rPr>
        <w:t xml:space="preserve">. </w:t>
      </w:r>
      <w:r w:rsidRPr="00A567B3">
        <w:rPr>
          <w:sz w:val="28"/>
          <w:szCs w:val="28"/>
        </w:rPr>
        <w:t>Администрации муниципального образования Приморско-Ахтарский район разместить настоящее  решение  в сети «Интернет» на официальном сайте администрации муниципального образования Приморско-Ахтарский район (</w:t>
      </w:r>
      <w:hyperlink r:id="rId5" w:history="1">
        <w:r w:rsidRPr="00A567B3">
          <w:rPr>
            <w:rStyle w:val="a5"/>
            <w:sz w:val="28"/>
            <w:szCs w:val="28"/>
          </w:rPr>
          <w:t>http://www.</w:t>
        </w:r>
        <w:r w:rsidRPr="00A567B3">
          <w:rPr>
            <w:rStyle w:val="a5"/>
            <w:sz w:val="28"/>
            <w:szCs w:val="28"/>
            <w:lang w:val="en-US"/>
          </w:rPr>
          <w:t>prahtarsk</w:t>
        </w:r>
        <w:r w:rsidRPr="00A567B3">
          <w:rPr>
            <w:rStyle w:val="a5"/>
            <w:sz w:val="28"/>
            <w:szCs w:val="28"/>
          </w:rPr>
          <w:t>.</w:t>
        </w:r>
        <w:r w:rsidRPr="00A567B3">
          <w:rPr>
            <w:rStyle w:val="a5"/>
            <w:sz w:val="28"/>
            <w:szCs w:val="28"/>
            <w:lang w:val="en-US"/>
          </w:rPr>
          <w:t>ru</w:t>
        </w:r>
      </w:hyperlink>
      <w:r w:rsidRPr="00A567B3">
        <w:rPr>
          <w:sz w:val="28"/>
          <w:szCs w:val="28"/>
        </w:rPr>
        <w:t xml:space="preserve">) и </w:t>
      </w:r>
      <w:r w:rsidRPr="00A567B3">
        <w:rPr>
          <w:rFonts w:eastAsia="Calibri"/>
          <w:sz w:val="28"/>
          <w:szCs w:val="28"/>
        </w:rPr>
        <w:t xml:space="preserve"> официально опубликовать настоящее  решение в периодическом печатном издании – газета «Приазовье». </w:t>
      </w:r>
    </w:p>
    <w:p w:rsidR="00A567B3" w:rsidRPr="00C726D4" w:rsidRDefault="00A567B3" w:rsidP="00A567B3">
      <w:pPr>
        <w:tabs>
          <w:tab w:val="num" w:pos="0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567B3">
        <w:rPr>
          <w:sz w:val="28"/>
          <w:szCs w:val="28"/>
        </w:rPr>
        <w:t>. Настоящее решение вступает в силу</w:t>
      </w:r>
      <w:r w:rsidRPr="00C726D4">
        <w:rPr>
          <w:sz w:val="28"/>
          <w:szCs w:val="28"/>
        </w:rPr>
        <w:t xml:space="preserve"> после его официального опубликования.</w:t>
      </w:r>
    </w:p>
    <w:p w:rsidR="00A567B3" w:rsidRDefault="00A567B3" w:rsidP="00A567B3">
      <w:pPr>
        <w:rPr>
          <w:b/>
          <w:sz w:val="28"/>
          <w:szCs w:val="28"/>
        </w:rPr>
      </w:pPr>
    </w:p>
    <w:p w:rsidR="00A567B3" w:rsidRDefault="00A567B3" w:rsidP="00A567B3">
      <w:pPr>
        <w:rPr>
          <w:b/>
          <w:sz w:val="28"/>
          <w:szCs w:val="28"/>
        </w:rPr>
      </w:pPr>
    </w:p>
    <w:p w:rsidR="00A567B3" w:rsidRPr="00107F73" w:rsidRDefault="00A567B3" w:rsidP="00A567B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567B3" w:rsidRPr="00C9085E" w:rsidTr="00F71B5F">
        <w:tc>
          <w:tcPr>
            <w:tcW w:w="4927" w:type="dxa"/>
            <w:shd w:val="clear" w:color="auto" w:fill="auto"/>
          </w:tcPr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5E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5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5E"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</w:p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Е.А. Кутузова</w:t>
            </w:r>
          </w:p>
        </w:tc>
        <w:tc>
          <w:tcPr>
            <w:tcW w:w="4927" w:type="dxa"/>
            <w:shd w:val="clear" w:color="auto" w:fill="auto"/>
          </w:tcPr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5E">
              <w:rPr>
                <w:rFonts w:ascii="Times New Roman" w:hAnsi="Times New Roman"/>
                <w:sz w:val="28"/>
                <w:szCs w:val="28"/>
              </w:rPr>
              <w:t xml:space="preserve">  Глава</w:t>
            </w:r>
          </w:p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5E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</w:t>
            </w:r>
          </w:p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5E">
              <w:rPr>
                <w:rFonts w:ascii="Times New Roman" w:hAnsi="Times New Roman"/>
                <w:sz w:val="28"/>
                <w:szCs w:val="28"/>
              </w:rPr>
              <w:t xml:space="preserve">  Приморско-Ахтарский район</w:t>
            </w:r>
          </w:p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7B3" w:rsidRPr="00C9085E" w:rsidRDefault="00A567B3" w:rsidP="00A567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5E">
              <w:rPr>
                <w:rFonts w:ascii="Times New Roman" w:hAnsi="Times New Roman"/>
                <w:sz w:val="28"/>
                <w:szCs w:val="28"/>
              </w:rPr>
              <w:t xml:space="preserve">                           М.В. Бондаренко</w:t>
            </w:r>
          </w:p>
        </w:tc>
      </w:tr>
    </w:tbl>
    <w:p w:rsidR="00061563" w:rsidRDefault="00061563" w:rsidP="00A567B3"/>
    <w:sectPr w:rsidR="00061563" w:rsidSect="00A567B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3"/>
    <w:rsid w:val="00061563"/>
    <w:rsid w:val="00A567B3"/>
    <w:rsid w:val="00C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2771"/>
  <w15:chartTrackingRefBased/>
  <w15:docId w15:val="{332C8F8F-4CE9-4284-9546-D39789D5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B3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7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567B3"/>
    <w:pPr>
      <w:ind w:left="720"/>
      <w:contextualSpacing/>
    </w:pPr>
  </w:style>
  <w:style w:type="character" w:styleId="a5">
    <w:name w:val="Hyperlink"/>
    <w:uiPriority w:val="99"/>
    <w:rsid w:val="00A567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7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7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2021-02-25T15:01:00Z</cp:lastPrinted>
  <dcterms:created xsi:type="dcterms:W3CDTF">2021-02-25T14:53:00Z</dcterms:created>
  <dcterms:modified xsi:type="dcterms:W3CDTF">2021-02-26T07:37:00Z</dcterms:modified>
</cp:coreProperties>
</file>