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28F" w:rsidRPr="0088228F" w:rsidRDefault="0088228F" w:rsidP="00882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8F">
        <w:rPr>
          <w:rFonts w:ascii="Times New Roman" w:hAnsi="Times New Roman" w:cs="Times New Roman"/>
          <w:b/>
          <w:sz w:val="28"/>
          <w:szCs w:val="28"/>
        </w:rPr>
        <w:t xml:space="preserve">О результатах внешней проверки контрольно-счетной палатой муниципального образования Приморско-Ахтарский район годовой бюджетной отчетности главных администраторов </w:t>
      </w:r>
      <w:proofErr w:type="gramStart"/>
      <w:r w:rsidRPr="0088228F">
        <w:rPr>
          <w:rFonts w:ascii="Times New Roman" w:hAnsi="Times New Roman" w:cs="Times New Roman"/>
          <w:b/>
          <w:sz w:val="28"/>
          <w:szCs w:val="28"/>
        </w:rPr>
        <w:t>средств  бюджета</w:t>
      </w:r>
      <w:proofErr w:type="gramEnd"/>
      <w:r w:rsidRPr="0088228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Приморско-Ахтарский район за 2022 год</w:t>
      </w:r>
    </w:p>
    <w:p w:rsidR="0088228F" w:rsidRPr="0088228F" w:rsidRDefault="0088228F" w:rsidP="00E848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28F">
        <w:rPr>
          <w:rFonts w:ascii="Times New Roman" w:hAnsi="Times New Roman" w:cs="Times New Roman"/>
          <w:sz w:val="28"/>
          <w:szCs w:val="28"/>
        </w:rPr>
        <w:t xml:space="preserve">В соответствии с пунктом 1.1 плана работы контрольно-счетной палаты муниципального образования Приморско-Ахтарский район (далее – Палата) на </w:t>
      </w:r>
      <w:proofErr w:type="gramStart"/>
      <w:r w:rsidRPr="0088228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8228F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88228F"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8228F">
        <w:rPr>
          <w:rFonts w:ascii="Times New Roman" w:hAnsi="Times New Roman" w:cs="Times New Roman"/>
          <w:sz w:val="28"/>
          <w:szCs w:val="28"/>
        </w:rPr>
        <w:t>.03.2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8228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8228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3.2023 </w:t>
      </w:r>
      <w:r w:rsidRPr="0088228F">
        <w:rPr>
          <w:rFonts w:ascii="Times New Roman" w:hAnsi="Times New Roman" w:cs="Times New Roman"/>
          <w:sz w:val="28"/>
          <w:szCs w:val="28"/>
        </w:rPr>
        <w:t xml:space="preserve"> сотрудниками Палаты проведена внешняя проверка годовой бюджетной отчетности главных администраторов средств районного бюджета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228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228F" w:rsidRPr="0088228F" w:rsidRDefault="0088228F" w:rsidP="00E848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28F">
        <w:rPr>
          <w:rFonts w:ascii="Times New Roman" w:hAnsi="Times New Roman" w:cs="Times New Roman"/>
          <w:sz w:val="28"/>
          <w:szCs w:val="28"/>
        </w:rPr>
        <w:t>Бюджетная отчетность представлена всеми главными  администраторами бюджетных средств (далее  – ГАБС).</w:t>
      </w:r>
    </w:p>
    <w:p w:rsidR="0088228F" w:rsidRPr="0088228F" w:rsidRDefault="0088228F" w:rsidP="00E848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8F">
        <w:rPr>
          <w:rFonts w:ascii="Times New Roman" w:hAnsi="Times New Roman" w:cs="Times New Roman"/>
          <w:sz w:val="28"/>
          <w:szCs w:val="28"/>
        </w:rPr>
        <w:t xml:space="preserve">Внешняя проверка проводилась на выборочной основе и включала в себя арифметическую проверку, проверку контрольных соотношений между показателями бюджетной отчетности ГАБС, оценку представления бюджетной отчетности и другие контрольные процедуры. </w:t>
      </w:r>
    </w:p>
    <w:p w:rsidR="0088228F" w:rsidRPr="0088228F" w:rsidRDefault="0088228F" w:rsidP="00E848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8F">
        <w:rPr>
          <w:rFonts w:ascii="Times New Roman" w:hAnsi="Times New Roman" w:cs="Times New Roman"/>
          <w:sz w:val="28"/>
          <w:szCs w:val="28"/>
        </w:rPr>
        <w:t>Бюджетная отчетность ГАБС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228F">
        <w:rPr>
          <w:rFonts w:ascii="Times New Roman" w:hAnsi="Times New Roman" w:cs="Times New Roman"/>
          <w:sz w:val="28"/>
          <w:szCs w:val="28"/>
        </w:rPr>
        <w:t xml:space="preserve"> год в целом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 декабря 2010г. № 191н (далее – Инструкция 191н).</w:t>
      </w:r>
    </w:p>
    <w:p w:rsidR="0088228F" w:rsidRPr="0088228F" w:rsidRDefault="0088228F" w:rsidP="00E848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228F"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 w:rsidR="00A12EF9">
        <w:rPr>
          <w:rFonts w:ascii="Times New Roman" w:hAnsi="Times New Roman" w:cs="Times New Roman"/>
          <w:sz w:val="28"/>
          <w:szCs w:val="28"/>
        </w:rPr>
        <w:t>всеми</w:t>
      </w:r>
      <w:r w:rsidRPr="0088228F">
        <w:rPr>
          <w:rFonts w:ascii="Times New Roman" w:hAnsi="Times New Roman" w:cs="Times New Roman"/>
          <w:sz w:val="28"/>
          <w:szCs w:val="28"/>
        </w:rPr>
        <w:t xml:space="preserve"> ГАБС</w:t>
      </w:r>
      <w:r w:rsidR="00A12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EF9">
        <w:rPr>
          <w:rFonts w:ascii="Times New Roman" w:hAnsi="Times New Roman" w:cs="Times New Roman"/>
          <w:sz w:val="28"/>
          <w:szCs w:val="28"/>
        </w:rPr>
        <w:t>района</w:t>
      </w:r>
      <w:r w:rsidRPr="0088228F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Pr="0088228F">
        <w:rPr>
          <w:rFonts w:ascii="Times New Roman" w:hAnsi="Times New Roman" w:cs="Times New Roman"/>
          <w:sz w:val="28"/>
          <w:szCs w:val="28"/>
        </w:rPr>
        <w:t xml:space="preserve"> соблюден порядок проведения перед составлением годовой отчетности инвентаризации активов и обязательств, где нарушены требования, обеспечивающие достоверность показателей отчетности путем выявления фактического наличия активов и обязательств, не проведена инвентаризация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88228F">
        <w:rPr>
          <w:rFonts w:ascii="Times New Roman" w:hAnsi="Times New Roman" w:cs="Times New Roman"/>
          <w:sz w:val="28"/>
          <w:szCs w:val="28"/>
        </w:rPr>
        <w:t xml:space="preserve"> или проведена формально</w:t>
      </w:r>
      <w:r w:rsidR="00187F59">
        <w:rPr>
          <w:rFonts w:ascii="Times New Roman" w:hAnsi="Times New Roman" w:cs="Times New Roman"/>
          <w:sz w:val="28"/>
          <w:szCs w:val="28"/>
        </w:rPr>
        <w:t>, нарушен порядок отражения результатов инвентаризации.</w:t>
      </w:r>
    </w:p>
    <w:p w:rsidR="0088228F" w:rsidRDefault="0088228F" w:rsidP="00E848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8F">
        <w:rPr>
          <w:rFonts w:ascii="Times New Roman" w:hAnsi="Times New Roman" w:cs="Times New Roman"/>
          <w:sz w:val="28"/>
          <w:szCs w:val="28"/>
        </w:rPr>
        <w:t xml:space="preserve"> По результатам проверки </w:t>
      </w:r>
      <w:r w:rsidR="00A12EF9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ГАБС </w:t>
      </w:r>
      <w:r w:rsidR="00A12EF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8228F">
        <w:rPr>
          <w:rFonts w:ascii="Times New Roman" w:hAnsi="Times New Roman" w:cs="Times New Roman"/>
          <w:sz w:val="28"/>
          <w:szCs w:val="28"/>
        </w:rPr>
        <w:t>выявлен ряд нарушений и недочетов при заполнении текстовой части Пояснительной записки, которая оформлена не в  соответствии с требовани</w:t>
      </w:r>
      <w:r>
        <w:rPr>
          <w:rFonts w:ascii="Times New Roman" w:hAnsi="Times New Roman" w:cs="Times New Roman"/>
          <w:sz w:val="28"/>
          <w:szCs w:val="28"/>
        </w:rPr>
        <w:t>ями  пункта 152 инструкции 191н,</w:t>
      </w:r>
      <w:r w:rsidRPr="0088228F">
        <w:t xml:space="preserve"> </w:t>
      </w:r>
      <w:r w:rsidR="00187F59">
        <w:t xml:space="preserve"> </w:t>
      </w:r>
      <w:r w:rsidRPr="0088228F">
        <w:rPr>
          <w:rFonts w:ascii="Times New Roman" w:hAnsi="Times New Roman" w:cs="Times New Roman"/>
          <w:sz w:val="28"/>
          <w:szCs w:val="28"/>
        </w:rPr>
        <w:t>не проводился анализ возможности установления срока полезного использования по всем объектам, входящим в подгруппу «Нематериальные активы с неопределенным сроком полезного использования»</w:t>
      </w:r>
      <w:r w:rsidR="00547F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F3A" w:rsidRPr="00547F3A">
        <w:rPr>
          <w:rFonts w:ascii="Times New Roman" w:hAnsi="Times New Roman" w:cs="Times New Roman"/>
          <w:sz w:val="28"/>
          <w:szCs w:val="28"/>
        </w:rPr>
        <w:t>не проводилась работа по анализу дебиторской задолженности, образовавшейся в связи с переплатой за размещение отходов производства и потребления с целью принятия мер по ее ликвидации.</w:t>
      </w:r>
    </w:p>
    <w:p w:rsidR="00547F3A" w:rsidRDefault="00547F3A" w:rsidP="00E848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двум ГАБС</w:t>
      </w:r>
      <w:r w:rsidR="00E83B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7568200"/>
      <w:r w:rsidR="00E83B51">
        <w:rPr>
          <w:rFonts w:ascii="Times New Roman" w:hAnsi="Times New Roman" w:cs="Times New Roman"/>
          <w:sz w:val="28"/>
          <w:szCs w:val="28"/>
        </w:rPr>
        <w:t>(управление образование, администрация района)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47F3A">
        <w:rPr>
          <w:rFonts w:ascii="Times New Roman" w:hAnsi="Times New Roman" w:cs="Times New Roman"/>
          <w:sz w:val="28"/>
          <w:szCs w:val="28"/>
        </w:rPr>
        <w:t xml:space="preserve">не представлено аудиторское заключение о подтверждение достоверности </w:t>
      </w:r>
      <w:r w:rsidRPr="00547F3A">
        <w:rPr>
          <w:rFonts w:ascii="Times New Roman" w:hAnsi="Times New Roman" w:cs="Times New Roman"/>
          <w:sz w:val="28"/>
          <w:szCs w:val="28"/>
        </w:rPr>
        <w:lastRenderedPageBreak/>
        <w:t>бюджетной отчетности главного администратора бюджетных средств, выполняющего 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F3A" w:rsidRDefault="00547F3A" w:rsidP="00E848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двум ГАБС</w:t>
      </w:r>
      <w:r w:rsidR="00E83B51">
        <w:rPr>
          <w:rFonts w:ascii="Times New Roman" w:hAnsi="Times New Roman" w:cs="Times New Roman"/>
          <w:sz w:val="28"/>
          <w:szCs w:val="28"/>
        </w:rPr>
        <w:t xml:space="preserve"> (управление образование, администрация </w:t>
      </w:r>
      <w:proofErr w:type="gramStart"/>
      <w:r w:rsidR="00E83B51">
        <w:rPr>
          <w:rFonts w:ascii="Times New Roman" w:hAnsi="Times New Roman" w:cs="Times New Roman"/>
          <w:sz w:val="28"/>
          <w:szCs w:val="28"/>
        </w:rPr>
        <w:t xml:space="preserve">района) </w:t>
      </w:r>
      <w:r>
        <w:rPr>
          <w:rFonts w:ascii="Times New Roman" w:hAnsi="Times New Roman" w:cs="Times New Roman"/>
          <w:sz w:val="28"/>
          <w:szCs w:val="28"/>
        </w:rPr>
        <w:t xml:space="preserve"> выявлены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случаи неэффективного расходования бюджетных средств в сумме 17 521,76 рублей</w:t>
      </w:r>
      <w:r w:rsidR="00187F59">
        <w:rPr>
          <w:rFonts w:ascii="Times New Roman" w:hAnsi="Times New Roman" w:cs="Times New Roman"/>
          <w:sz w:val="28"/>
          <w:szCs w:val="28"/>
        </w:rPr>
        <w:t>.</w:t>
      </w:r>
    </w:p>
    <w:p w:rsidR="00187F59" w:rsidRDefault="00187F59" w:rsidP="00E848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ГАБС администрация муниципального образования Приморско-Ахтарский район выявлено нарушение в части </w:t>
      </w:r>
      <w:r w:rsidRPr="00187F59">
        <w:rPr>
          <w:rFonts w:ascii="Times New Roman" w:hAnsi="Times New Roman" w:cs="Times New Roman"/>
          <w:sz w:val="28"/>
          <w:szCs w:val="28"/>
        </w:rPr>
        <w:t>не обеспеч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187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F59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87F59">
        <w:rPr>
          <w:rFonts w:ascii="Times New Roman" w:hAnsi="Times New Roman" w:cs="Times New Roman"/>
          <w:sz w:val="28"/>
          <w:szCs w:val="28"/>
        </w:rPr>
        <w:t xml:space="preserve"> аналитического</w:t>
      </w:r>
      <w:proofErr w:type="gramEnd"/>
      <w:r w:rsidRPr="00187F59">
        <w:rPr>
          <w:rFonts w:ascii="Times New Roman" w:hAnsi="Times New Roman" w:cs="Times New Roman"/>
          <w:sz w:val="28"/>
          <w:szCs w:val="28"/>
        </w:rPr>
        <w:t xml:space="preserve"> учета по счету 0 205 000 «Расчеты по доходам» в разрезе контрагентов (плательщиков доходов, правовых оснований возникновения расчетов</w:t>
      </w:r>
      <w:r w:rsidR="00E83B51">
        <w:rPr>
          <w:rFonts w:ascii="Times New Roman" w:hAnsi="Times New Roman" w:cs="Times New Roman"/>
          <w:sz w:val="28"/>
          <w:szCs w:val="28"/>
        </w:rPr>
        <w:t>)</w:t>
      </w:r>
      <w:r w:rsidRPr="00187F59">
        <w:rPr>
          <w:rFonts w:ascii="Times New Roman" w:hAnsi="Times New Roman" w:cs="Times New Roman"/>
          <w:sz w:val="28"/>
          <w:szCs w:val="28"/>
        </w:rPr>
        <w:t>.</w:t>
      </w:r>
    </w:p>
    <w:p w:rsidR="00E84816" w:rsidRDefault="00187F59" w:rsidP="00E8481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7F5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мероприятий оформлены и доведены до сведения руководителей ГАБС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7F59">
        <w:rPr>
          <w:rFonts w:ascii="Times New Roman" w:hAnsi="Times New Roman" w:cs="Times New Roman"/>
          <w:sz w:val="28"/>
          <w:szCs w:val="28"/>
        </w:rPr>
        <w:t xml:space="preserve"> актов проверки, направлены </w:t>
      </w:r>
      <w:r>
        <w:rPr>
          <w:rFonts w:ascii="Times New Roman" w:hAnsi="Times New Roman" w:cs="Times New Roman"/>
          <w:sz w:val="28"/>
          <w:szCs w:val="28"/>
        </w:rPr>
        <w:t xml:space="preserve">7 представлений </w:t>
      </w:r>
      <w:r w:rsidRPr="00187F5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7F59">
        <w:rPr>
          <w:rFonts w:ascii="Times New Roman" w:hAnsi="Times New Roman" w:cs="Times New Roman"/>
          <w:sz w:val="28"/>
          <w:szCs w:val="28"/>
        </w:rPr>
        <w:t>5 информационн</w:t>
      </w:r>
      <w:r w:rsidR="00BA5386">
        <w:rPr>
          <w:rFonts w:ascii="Times New Roman" w:hAnsi="Times New Roman" w:cs="Times New Roman"/>
          <w:sz w:val="28"/>
          <w:szCs w:val="28"/>
        </w:rPr>
        <w:t>ых</w:t>
      </w:r>
      <w:r w:rsidRPr="00187F59">
        <w:rPr>
          <w:rFonts w:ascii="Times New Roman" w:hAnsi="Times New Roman" w:cs="Times New Roman"/>
          <w:sz w:val="28"/>
          <w:szCs w:val="28"/>
        </w:rPr>
        <w:t xml:space="preserve"> пис</w:t>
      </w:r>
      <w:r w:rsidR="00BA5386">
        <w:rPr>
          <w:rFonts w:ascii="Times New Roman" w:hAnsi="Times New Roman" w:cs="Times New Roman"/>
          <w:sz w:val="28"/>
          <w:szCs w:val="28"/>
        </w:rPr>
        <w:t>ем</w:t>
      </w:r>
      <w:r w:rsidRPr="00187F59">
        <w:rPr>
          <w:rFonts w:ascii="Times New Roman" w:hAnsi="Times New Roman" w:cs="Times New Roman"/>
          <w:sz w:val="28"/>
          <w:szCs w:val="28"/>
        </w:rPr>
        <w:t xml:space="preserve">. Материалы проверок вошли в Заключение по внешней проверке Отчета об исполнении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87F59">
        <w:rPr>
          <w:rFonts w:ascii="Times New Roman" w:hAnsi="Times New Roman" w:cs="Times New Roman"/>
          <w:sz w:val="28"/>
          <w:szCs w:val="28"/>
        </w:rPr>
        <w:t>) за 2022 год.</w:t>
      </w:r>
    </w:p>
    <w:p w:rsidR="00E83B51" w:rsidRDefault="00E84816" w:rsidP="00E848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проверки проинформированы глава муниципального образования Приморско-Ахтарский район и председатель Совета муниципального образования Приморско-Ахтарский район.</w:t>
      </w:r>
    </w:p>
    <w:p w:rsidR="003B45AF" w:rsidRDefault="0088228F" w:rsidP="00E848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8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187F59">
        <w:rPr>
          <w:rFonts w:ascii="Times New Roman" w:hAnsi="Times New Roman" w:cs="Times New Roman"/>
          <w:sz w:val="28"/>
          <w:szCs w:val="28"/>
        </w:rPr>
        <w:t>исполнения  представлений</w:t>
      </w:r>
      <w:proofErr w:type="gramEnd"/>
      <w:r w:rsidRPr="0088228F">
        <w:rPr>
          <w:rFonts w:ascii="Times New Roman" w:hAnsi="Times New Roman" w:cs="Times New Roman"/>
          <w:sz w:val="28"/>
          <w:szCs w:val="28"/>
        </w:rPr>
        <w:t xml:space="preserve">  представлена информация об устранении замечаний, намечены мероприятия по устранению выявленных нарушений и недопущению их впредь.</w:t>
      </w:r>
    </w:p>
    <w:p w:rsidR="00BA5386" w:rsidRPr="0088228F" w:rsidRDefault="00BA5386" w:rsidP="00E848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исполнение представлений находится на контроле контрольно-счетной палаты.</w:t>
      </w:r>
    </w:p>
    <w:sectPr w:rsidR="00BA5386" w:rsidRPr="0088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8F"/>
    <w:rsid w:val="00187F59"/>
    <w:rsid w:val="00315E59"/>
    <w:rsid w:val="003B45AF"/>
    <w:rsid w:val="00547F3A"/>
    <w:rsid w:val="0088228F"/>
    <w:rsid w:val="00A12EF9"/>
    <w:rsid w:val="00BA5386"/>
    <w:rsid w:val="00CE7D2C"/>
    <w:rsid w:val="00E83B51"/>
    <w:rsid w:val="00E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BBF2"/>
  <w15:docId w15:val="{32B6C6EB-F9E1-4992-9DD7-A48F5453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KSP01</dc:creator>
  <cp:lastModifiedBy>КСП КСП</cp:lastModifiedBy>
  <cp:revision>5</cp:revision>
  <dcterms:created xsi:type="dcterms:W3CDTF">2023-06-09T12:11:00Z</dcterms:created>
  <dcterms:modified xsi:type="dcterms:W3CDTF">2023-06-13T14:23:00Z</dcterms:modified>
</cp:coreProperties>
</file>