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CA" w:rsidRPr="00F71FED" w:rsidRDefault="00D539CA" w:rsidP="00D539CA">
      <w:pPr>
        <w:ind w:firstLine="900"/>
        <w:jc w:val="center"/>
        <w:outlineLvl w:val="1"/>
        <w:rPr>
          <w:sz w:val="28"/>
          <w:szCs w:val="28"/>
        </w:rPr>
      </w:pPr>
      <w:r w:rsidRPr="00F71FE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r w:rsidRPr="00F71FED">
        <w:rPr>
          <w:sz w:val="28"/>
          <w:szCs w:val="28"/>
        </w:rPr>
        <w:t xml:space="preserve"> ПРИЛОЖЕНИЕ</w:t>
      </w:r>
    </w:p>
    <w:p w:rsidR="00D539CA" w:rsidRDefault="00D539CA" w:rsidP="00D539CA">
      <w:pPr>
        <w:ind w:firstLine="900"/>
        <w:jc w:val="center"/>
        <w:outlineLvl w:val="1"/>
        <w:rPr>
          <w:sz w:val="28"/>
          <w:szCs w:val="28"/>
        </w:rPr>
      </w:pPr>
      <w:r w:rsidRPr="00F71FE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к </w:t>
      </w:r>
      <w:r w:rsidRPr="00F71FED">
        <w:rPr>
          <w:sz w:val="28"/>
          <w:szCs w:val="28"/>
        </w:rPr>
        <w:t xml:space="preserve">решению Совета </w:t>
      </w:r>
    </w:p>
    <w:p w:rsidR="00D539CA" w:rsidRPr="00F71FED" w:rsidRDefault="00D539CA" w:rsidP="00D539CA">
      <w:pPr>
        <w:ind w:firstLine="9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</w:t>
      </w:r>
      <w:r w:rsidRPr="00F71FE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</w:t>
      </w:r>
      <w:r w:rsidRPr="00F71FED">
        <w:rPr>
          <w:sz w:val="28"/>
          <w:szCs w:val="28"/>
        </w:rPr>
        <w:t xml:space="preserve">                        </w:t>
      </w:r>
    </w:p>
    <w:p w:rsidR="00D539CA" w:rsidRDefault="00D539CA" w:rsidP="00D539CA">
      <w:pPr>
        <w:ind w:firstLine="900"/>
        <w:jc w:val="center"/>
        <w:outlineLvl w:val="1"/>
        <w:rPr>
          <w:sz w:val="28"/>
          <w:szCs w:val="28"/>
        </w:rPr>
      </w:pPr>
      <w:r w:rsidRPr="00F71FE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Pr="00F71FED">
        <w:rPr>
          <w:sz w:val="28"/>
          <w:szCs w:val="28"/>
        </w:rPr>
        <w:t xml:space="preserve"> Приморско-Ахтарский район</w:t>
      </w:r>
    </w:p>
    <w:p w:rsidR="00D539CA" w:rsidRPr="00F71FED" w:rsidRDefault="00D539CA" w:rsidP="00D539CA">
      <w:pPr>
        <w:ind w:firstLine="900"/>
        <w:jc w:val="center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 </w:t>
      </w:r>
      <w:r w:rsidRPr="00D539CA">
        <w:rPr>
          <w:sz w:val="28"/>
          <w:szCs w:val="28"/>
        </w:rPr>
        <w:t>27</w:t>
      </w:r>
      <w:r>
        <w:rPr>
          <w:sz w:val="28"/>
          <w:szCs w:val="28"/>
        </w:rPr>
        <w:t xml:space="preserve">  мая 2020 года  № 642 </w:t>
      </w:r>
      <w:r w:rsidRPr="00F71FED">
        <w:rPr>
          <w:sz w:val="28"/>
          <w:szCs w:val="28"/>
        </w:rPr>
        <w:t xml:space="preserve">                                                   </w:t>
      </w:r>
    </w:p>
    <w:p w:rsidR="00D539CA" w:rsidRDefault="00D539CA" w:rsidP="00D539CA">
      <w:pPr>
        <w:ind w:firstLine="900"/>
        <w:jc w:val="center"/>
        <w:outlineLvl w:val="1"/>
        <w:rPr>
          <w:b/>
          <w:bCs/>
          <w:sz w:val="28"/>
          <w:szCs w:val="28"/>
        </w:rPr>
      </w:pPr>
    </w:p>
    <w:p w:rsidR="00D539CA" w:rsidRDefault="00D539CA" w:rsidP="00D539CA">
      <w:pPr>
        <w:ind w:firstLine="900"/>
        <w:jc w:val="center"/>
        <w:outlineLvl w:val="1"/>
        <w:rPr>
          <w:b/>
          <w:bCs/>
          <w:sz w:val="28"/>
          <w:szCs w:val="28"/>
        </w:rPr>
      </w:pPr>
    </w:p>
    <w:p w:rsidR="00D539CA" w:rsidRPr="00F20523" w:rsidRDefault="00D539CA" w:rsidP="00D539CA">
      <w:pPr>
        <w:ind w:firstLine="90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20523">
        <w:rPr>
          <w:b/>
          <w:bCs/>
          <w:sz w:val="28"/>
          <w:szCs w:val="28"/>
        </w:rPr>
        <w:t xml:space="preserve">ТЧЕТ </w:t>
      </w:r>
    </w:p>
    <w:p w:rsidR="00D539CA" w:rsidRPr="00F20523" w:rsidRDefault="00D539CA" w:rsidP="00D539CA">
      <w:pPr>
        <w:ind w:firstLine="900"/>
        <w:jc w:val="center"/>
        <w:outlineLvl w:val="1"/>
        <w:rPr>
          <w:b/>
          <w:bCs/>
          <w:sz w:val="28"/>
          <w:szCs w:val="28"/>
        </w:rPr>
      </w:pPr>
      <w:r w:rsidRPr="00F20523">
        <w:rPr>
          <w:b/>
          <w:bCs/>
          <w:sz w:val="28"/>
          <w:szCs w:val="28"/>
        </w:rPr>
        <w:t>о деятельности контрольно-счетной палаты муниципального образования П</w:t>
      </w:r>
      <w:r>
        <w:rPr>
          <w:b/>
          <w:bCs/>
          <w:sz w:val="28"/>
          <w:szCs w:val="28"/>
        </w:rPr>
        <w:t>риморско-Ахтарский район за 2019</w:t>
      </w:r>
      <w:r w:rsidRPr="00F20523">
        <w:rPr>
          <w:b/>
          <w:bCs/>
          <w:sz w:val="28"/>
          <w:szCs w:val="28"/>
        </w:rPr>
        <w:t xml:space="preserve"> год </w:t>
      </w:r>
    </w:p>
    <w:p w:rsidR="00D539CA" w:rsidRPr="00F20523" w:rsidRDefault="00D539CA" w:rsidP="00D539CA">
      <w:pPr>
        <w:pStyle w:val="a3"/>
        <w:ind w:firstLine="900"/>
        <w:jc w:val="center"/>
        <w:rPr>
          <w:sz w:val="28"/>
          <w:szCs w:val="28"/>
        </w:rPr>
      </w:pPr>
    </w:p>
    <w:p w:rsidR="00D539CA" w:rsidRPr="00F20523" w:rsidRDefault="00D539CA" w:rsidP="00D539CA">
      <w:pPr>
        <w:pStyle w:val="a3"/>
        <w:ind w:firstLine="900"/>
        <w:jc w:val="center"/>
        <w:rPr>
          <w:b/>
          <w:sz w:val="28"/>
          <w:szCs w:val="28"/>
        </w:rPr>
      </w:pPr>
      <w:r w:rsidRPr="00F20523">
        <w:rPr>
          <w:b/>
          <w:sz w:val="28"/>
          <w:szCs w:val="28"/>
        </w:rPr>
        <w:t>1. Общие положения</w:t>
      </w:r>
    </w:p>
    <w:p w:rsidR="00D539CA" w:rsidRDefault="00D539CA" w:rsidP="00D539CA">
      <w:pPr>
        <w:pStyle w:val="ConsPlusNormal"/>
        <w:spacing w:before="220"/>
        <w:ind w:firstLine="900"/>
        <w:jc w:val="both"/>
      </w:pPr>
      <w:proofErr w:type="gramStart"/>
      <w:r>
        <w:t xml:space="preserve">Отчёт о деятельности контрольно-счетной палаты муниципального образования муниципального образования Приморско-Ахтарский район (далее – Отчёт) за 2019 год представляется на рассмотрение Совету муниципального образования Приморско-Ахтарский район  во исполнение </w:t>
      </w:r>
      <w:hyperlink r:id="rId5" w:history="1">
        <w:r w:rsidRPr="00915F2F">
          <w:rPr>
            <w:rStyle w:val="a5"/>
            <w:color w:val="auto"/>
            <w:u w:val="none"/>
          </w:rPr>
          <w:t>статьи 19</w:t>
        </w:r>
      </w:hyperlink>
      <w:r w:rsidRPr="00915F2F">
        <w:t xml:space="preserve"> </w:t>
      </w:r>
      <w:r>
        <w:t>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- Федеральный закон № 6-ФЗ),</w:t>
      </w:r>
      <w:r w:rsidRPr="009222C1">
        <w:t xml:space="preserve"> </w:t>
      </w:r>
      <w:r w:rsidRPr="003377AC">
        <w:t>статьи 46 Устава муниципального образования</w:t>
      </w:r>
      <w:proofErr w:type="gramEnd"/>
      <w:r w:rsidRPr="003377AC">
        <w:t xml:space="preserve"> Приморско-Ахтарский район и статьи 20  Положения о  контрольно-счетной палате муниципального образования Приморско-Ахтарский район</w:t>
      </w:r>
      <w:r>
        <w:t>.</w:t>
      </w:r>
    </w:p>
    <w:p w:rsidR="00D539CA" w:rsidRDefault="00D539CA" w:rsidP="00D539CA">
      <w:pPr>
        <w:pStyle w:val="ConsPlusNormal"/>
        <w:ind w:firstLine="900"/>
        <w:jc w:val="both"/>
      </w:pPr>
      <w:r w:rsidRPr="00B21EDB">
        <w:t>В представленном отчете отражены осн</w:t>
      </w:r>
      <w:r>
        <w:t>овные направления деятельности контрольно-счетной палаты муниципального образования Приморско-Ахтарский район (далее – контрольно-счетная палата, палата)  в 2019</w:t>
      </w:r>
      <w:r w:rsidRPr="00B21EDB">
        <w:t xml:space="preserve"> году, информация о количестве проведенных контрольных и экспертно-аналитических мероприятий, их общих результатах, о принятых объектами проверок мерах по устранению выявленных нарушений и недостатков.</w:t>
      </w:r>
    </w:p>
    <w:p w:rsidR="00D539CA" w:rsidRPr="00F20523" w:rsidRDefault="00D539CA" w:rsidP="00D539CA">
      <w:pPr>
        <w:pStyle w:val="ConsPlusNormal"/>
        <w:ind w:firstLine="900"/>
        <w:jc w:val="both"/>
        <w:rPr>
          <w:b/>
          <w:color w:val="000000"/>
        </w:rPr>
      </w:pPr>
      <w:r w:rsidRPr="00F20523">
        <w:t xml:space="preserve">В отчете отражены итоги иной деятельности контрольно-счетной палаты: организационной, информационной, а также приоритетные направления деятельности </w:t>
      </w:r>
      <w:r>
        <w:t>контрольно-счетной палаты в 2019</w:t>
      </w:r>
      <w:r w:rsidRPr="00F20523">
        <w:t xml:space="preserve"> году.</w:t>
      </w:r>
    </w:p>
    <w:p w:rsidR="00D539CA" w:rsidRPr="00F20523" w:rsidRDefault="00D539CA" w:rsidP="00D539CA">
      <w:pPr>
        <w:ind w:left="708" w:firstLine="900"/>
        <w:jc w:val="center"/>
        <w:rPr>
          <w:b/>
          <w:color w:val="000000"/>
          <w:sz w:val="28"/>
          <w:szCs w:val="28"/>
        </w:rPr>
      </w:pPr>
    </w:p>
    <w:p w:rsidR="00D539CA" w:rsidRPr="00F20523" w:rsidRDefault="00D539CA" w:rsidP="00D539CA">
      <w:pPr>
        <w:ind w:left="708" w:firstLine="900"/>
        <w:jc w:val="center"/>
        <w:rPr>
          <w:b/>
          <w:color w:val="000000"/>
          <w:sz w:val="28"/>
          <w:szCs w:val="28"/>
        </w:rPr>
      </w:pPr>
      <w:r w:rsidRPr="00F20523">
        <w:rPr>
          <w:b/>
          <w:color w:val="000000"/>
          <w:sz w:val="28"/>
          <w:szCs w:val="28"/>
        </w:rPr>
        <w:t>2. Основные направления деятельности контрольно-</w:t>
      </w:r>
    </w:p>
    <w:p w:rsidR="00D539CA" w:rsidRPr="00F20523" w:rsidRDefault="00D539CA" w:rsidP="00D539CA">
      <w:pPr>
        <w:ind w:left="1416" w:firstLine="900"/>
        <w:jc w:val="center"/>
        <w:rPr>
          <w:b/>
          <w:color w:val="000000"/>
          <w:sz w:val="28"/>
          <w:szCs w:val="28"/>
        </w:rPr>
      </w:pPr>
      <w:r w:rsidRPr="00F20523">
        <w:rPr>
          <w:b/>
          <w:color w:val="000000"/>
          <w:sz w:val="28"/>
          <w:szCs w:val="28"/>
        </w:rPr>
        <w:t>счетной палаты в отчетном году</w:t>
      </w:r>
    </w:p>
    <w:p w:rsidR="00D539CA" w:rsidRPr="00F20523" w:rsidRDefault="00D539CA" w:rsidP="00D539CA">
      <w:pPr>
        <w:ind w:left="1416" w:firstLine="900"/>
        <w:rPr>
          <w:b/>
          <w:color w:val="000000"/>
          <w:sz w:val="28"/>
          <w:szCs w:val="28"/>
        </w:rPr>
      </w:pPr>
    </w:p>
    <w:p w:rsidR="00D539CA" w:rsidRDefault="00D539CA" w:rsidP="00D539CA">
      <w:pPr>
        <w:pStyle w:val="ConsPlusNormal"/>
        <w:ind w:firstLine="900"/>
        <w:jc w:val="both"/>
        <w:rPr>
          <w:rFonts w:ascii="F2" w:hAnsi="F2"/>
          <w:color w:val="000000"/>
        </w:rPr>
      </w:pPr>
      <w:r w:rsidRPr="003C717B">
        <w:rPr>
          <w:rFonts w:ascii="F2" w:hAnsi="F2"/>
          <w:color w:val="000000"/>
        </w:rPr>
        <w:t>Контрольно-счётная палата осуществляла деятельность н</w:t>
      </w:r>
      <w:r>
        <w:rPr>
          <w:rFonts w:ascii="F2" w:hAnsi="F2"/>
          <w:color w:val="000000"/>
        </w:rPr>
        <w:t>а основании плана работы на</w:t>
      </w:r>
      <w:r w:rsidRPr="003C717B">
        <w:rPr>
          <w:rFonts w:ascii="F2" w:hAnsi="F2"/>
          <w:color w:val="000000"/>
        </w:rPr>
        <w:t xml:space="preserve"> год, сформированного с учётом пред</w:t>
      </w:r>
      <w:r>
        <w:rPr>
          <w:rFonts w:ascii="F2" w:hAnsi="F2"/>
          <w:color w:val="000000"/>
        </w:rPr>
        <w:t>ложений главы МО Приморско-Ахтарский район</w:t>
      </w:r>
      <w:r w:rsidRPr="003C717B">
        <w:rPr>
          <w:rFonts w:ascii="F2" w:hAnsi="F2"/>
          <w:color w:val="000000"/>
        </w:rPr>
        <w:t xml:space="preserve">, </w:t>
      </w:r>
      <w:r>
        <w:rPr>
          <w:rFonts w:ascii="F2" w:hAnsi="F2"/>
          <w:color w:val="000000"/>
        </w:rPr>
        <w:t>Совета  муниципального образования Приморско-Ахтарский район, Прокуратуры района</w:t>
      </w:r>
      <w:r w:rsidRPr="003C717B">
        <w:rPr>
          <w:rFonts w:ascii="F2" w:hAnsi="F2"/>
          <w:color w:val="000000"/>
        </w:rPr>
        <w:t xml:space="preserve">, а также иных мероприятий в рамках информационной, организационно-методической и прочей деятельности. </w:t>
      </w:r>
    </w:p>
    <w:p w:rsidR="00D539CA" w:rsidRPr="00634CA1" w:rsidRDefault="00D539CA" w:rsidP="00D539CA">
      <w:pPr>
        <w:pStyle w:val="ConsPlusNormal"/>
        <w:ind w:firstLine="900"/>
        <w:jc w:val="both"/>
        <w:rPr>
          <w:rFonts w:ascii="F2" w:hAnsi="F2"/>
          <w:color w:val="000000"/>
        </w:rPr>
      </w:pPr>
      <w:r>
        <w:rPr>
          <w:rFonts w:ascii="F2" w:hAnsi="F2"/>
          <w:color w:val="000000"/>
        </w:rPr>
        <w:t>Планирование деятельности контрольно-счетной палаты на 2019</w:t>
      </w:r>
      <w:r w:rsidRPr="00634CA1">
        <w:rPr>
          <w:rFonts w:ascii="F2" w:hAnsi="F2"/>
          <w:color w:val="000000"/>
        </w:rPr>
        <w:t xml:space="preserve"> год осуществлялось исходя </w:t>
      </w:r>
      <w:proofErr w:type="gramStart"/>
      <w:r w:rsidRPr="00634CA1">
        <w:rPr>
          <w:rFonts w:ascii="F2" w:hAnsi="F2"/>
          <w:color w:val="000000"/>
        </w:rPr>
        <w:t>из</w:t>
      </w:r>
      <w:proofErr w:type="gramEnd"/>
      <w:r w:rsidRPr="00634CA1">
        <w:rPr>
          <w:rFonts w:ascii="F2" w:hAnsi="F2"/>
          <w:color w:val="000000"/>
        </w:rPr>
        <w:t xml:space="preserve">: </w:t>
      </w:r>
    </w:p>
    <w:p w:rsidR="00D539CA" w:rsidRPr="00634CA1" w:rsidRDefault="00D539CA" w:rsidP="00D539CA">
      <w:pPr>
        <w:pStyle w:val="ConsPlusNormal"/>
        <w:ind w:firstLine="900"/>
        <w:jc w:val="both"/>
        <w:rPr>
          <w:rFonts w:ascii="F2" w:hAnsi="F2"/>
          <w:color w:val="000000"/>
        </w:rPr>
      </w:pPr>
      <w:r w:rsidRPr="00634CA1">
        <w:rPr>
          <w:rFonts w:ascii="F2" w:hAnsi="F2"/>
          <w:color w:val="000000"/>
        </w:rPr>
        <w:lastRenderedPageBreak/>
        <w:t xml:space="preserve">- необходимости соблюдения процедур и сроков проведения мероприятий по формированию и исполнению местного бюджета, установленных бюджетным законодательством; </w:t>
      </w:r>
    </w:p>
    <w:p w:rsidR="00D539CA" w:rsidRPr="00634CA1" w:rsidRDefault="00D539CA" w:rsidP="00D539CA">
      <w:pPr>
        <w:pStyle w:val="ConsPlusNormal"/>
        <w:ind w:firstLine="900"/>
        <w:jc w:val="both"/>
        <w:rPr>
          <w:rFonts w:ascii="F2" w:hAnsi="F2"/>
          <w:color w:val="000000"/>
        </w:rPr>
      </w:pPr>
      <w:r w:rsidRPr="00634CA1">
        <w:rPr>
          <w:rFonts w:ascii="F2" w:hAnsi="F2"/>
          <w:color w:val="000000"/>
        </w:rPr>
        <w:t>- полномочий, предусмотренных Бюджетным кодексом, Федеральны</w:t>
      </w:r>
      <w:r>
        <w:rPr>
          <w:rFonts w:ascii="F2" w:hAnsi="F2"/>
          <w:color w:val="000000"/>
        </w:rPr>
        <w:t xml:space="preserve">м законом № 6-ФЗ, </w:t>
      </w:r>
      <w:r w:rsidRPr="00634CA1">
        <w:rPr>
          <w:rFonts w:ascii="F2" w:hAnsi="F2"/>
          <w:color w:val="000000"/>
        </w:rPr>
        <w:t xml:space="preserve"> Федеральным </w:t>
      </w:r>
      <w:hyperlink r:id="rId6" w:history="1">
        <w:r w:rsidRPr="00915F2F">
          <w:rPr>
            <w:rStyle w:val="a5"/>
            <w:rFonts w:ascii="F2" w:hAnsi="F2"/>
            <w:color w:val="auto"/>
            <w:u w:val="none"/>
          </w:rPr>
          <w:t>законом</w:t>
        </w:r>
      </w:hyperlink>
      <w:r w:rsidRPr="00915F2F">
        <w:rPr>
          <w:rFonts w:ascii="F2" w:hAnsi="F2"/>
        </w:rPr>
        <w:t xml:space="preserve"> </w:t>
      </w:r>
      <w:r w:rsidR="00915F2F">
        <w:rPr>
          <w:rFonts w:ascii="F2" w:hAnsi="F2"/>
        </w:rPr>
        <w:t xml:space="preserve"> №</w:t>
      </w:r>
      <w:r w:rsidRPr="00915F2F">
        <w:rPr>
          <w:rFonts w:ascii="F2" w:hAnsi="F2"/>
        </w:rPr>
        <w:t xml:space="preserve"> 44-ФЗ</w:t>
      </w:r>
      <w:r w:rsidRPr="00634CA1">
        <w:rPr>
          <w:rFonts w:ascii="F2" w:hAnsi="F2"/>
          <w:color w:val="000000"/>
        </w:rPr>
        <w:t xml:space="preserve"> "О контрактной системе в сфере закупок товаров, работ, услуг для обеспечения государственных и муниципальны</w:t>
      </w:r>
      <w:r>
        <w:rPr>
          <w:rFonts w:ascii="F2" w:hAnsi="F2"/>
          <w:color w:val="000000"/>
        </w:rPr>
        <w:t>х нужд" (далее - Закон N 44-ФЗ) и Положением о к</w:t>
      </w:r>
      <w:r w:rsidRPr="00634CA1">
        <w:rPr>
          <w:rFonts w:ascii="F2" w:hAnsi="F2"/>
          <w:color w:val="000000"/>
        </w:rPr>
        <w:t xml:space="preserve">онтрольно-счетной палате; </w:t>
      </w:r>
    </w:p>
    <w:p w:rsidR="00D539CA" w:rsidRPr="00634CA1" w:rsidRDefault="00D539CA" w:rsidP="00D539CA">
      <w:pPr>
        <w:pStyle w:val="ConsPlusNormal"/>
        <w:ind w:firstLine="900"/>
        <w:jc w:val="both"/>
        <w:rPr>
          <w:rFonts w:ascii="F2" w:hAnsi="F2"/>
          <w:color w:val="000000"/>
        </w:rPr>
      </w:pPr>
      <w:r w:rsidRPr="00634CA1">
        <w:rPr>
          <w:rFonts w:ascii="F2" w:hAnsi="F2"/>
          <w:color w:val="000000"/>
        </w:rPr>
        <w:t xml:space="preserve">- наличия трудовых </w:t>
      </w:r>
      <w:r>
        <w:rPr>
          <w:rFonts w:ascii="F2" w:hAnsi="F2"/>
          <w:color w:val="000000"/>
        </w:rPr>
        <w:t>ресурсов, а именно численности к</w:t>
      </w:r>
      <w:r w:rsidRPr="00634CA1">
        <w:rPr>
          <w:rFonts w:ascii="F2" w:hAnsi="F2"/>
          <w:color w:val="000000"/>
        </w:rPr>
        <w:t xml:space="preserve">онтрольно-счетной палаты. </w:t>
      </w:r>
    </w:p>
    <w:p w:rsidR="00D539CA" w:rsidRPr="00381E89" w:rsidRDefault="00D539CA" w:rsidP="00D539CA">
      <w:pPr>
        <w:pStyle w:val="ConsPlusNormal"/>
        <w:ind w:firstLine="900"/>
        <w:jc w:val="both"/>
        <w:rPr>
          <w:rFonts w:ascii="F2" w:hAnsi="F2"/>
          <w:color w:val="000000"/>
        </w:rPr>
      </w:pPr>
      <w:r>
        <w:rPr>
          <w:rFonts w:ascii="F2" w:hAnsi="F2"/>
          <w:color w:val="000000"/>
        </w:rPr>
        <w:t>Деятельность к</w:t>
      </w:r>
      <w:r w:rsidRPr="00634CA1">
        <w:rPr>
          <w:rFonts w:ascii="F2" w:hAnsi="F2"/>
          <w:color w:val="000000"/>
        </w:rPr>
        <w:t>онтрольно-счётной палаты в отчётном году была направлена на предоставление Советам муни</w:t>
      </w:r>
      <w:r>
        <w:rPr>
          <w:rFonts w:ascii="F2" w:hAnsi="F2"/>
          <w:color w:val="000000"/>
        </w:rPr>
        <w:t>ципальных образований Приморско-Ахтарского района</w:t>
      </w:r>
      <w:r w:rsidRPr="00634CA1">
        <w:rPr>
          <w:rFonts w:ascii="F2" w:hAnsi="F2"/>
          <w:color w:val="000000"/>
        </w:rPr>
        <w:t>, главам муниципальны</w:t>
      </w:r>
      <w:r>
        <w:rPr>
          <w:rFonts w:ascii="F2" w:hAnsi="F2"/>
          <w:color w:val="000000"/>
        </w:rPr>
        <w:t>х образований Приморско-Ахтарского района, населению Приморско-Ахтарского</w:t>
      </w:r>
      <w:r w:rsidRPr="00634CA1">
        <w:rPr>
          <w:rFonts w:ascii="F2" w:hAnsi="F2"/>
          <w:color w:val="000000"/>
        </w:rPr>
        <w:t xml:space="preserve"> района объективной и независимой информации о выполнении органами местного самоуправления бюджетных полномочий, о соблюдении порядка владения, пользования и распоряжения имуществом, находящимся в муниципальной собственности</w:t>
      </w:r>
      <w:r>
        <w:rPr>
          <w:rFonts w:ascii="F2" w:hAnsi="F2"/>
          <w:color w:val="000000"/>
        </w:rPr>
        <w:t>.</w:t>
      </w:r>
      <w:r w:rsidRPr="00381E89">
        <w:rPr>
          <w:rFonts w:ascii="F2" w:hAnsi="F2"/>
          <w:i/>
          <w:color w:val="000000"/>
        </w:rPr>
        <w:t xml:space="preserve"> </w:t>
      </w:r>
    </w:p>
    <w:p w:rsidR="00D539CA" w:rsidRDefault="00D539CA" w:rsidP="00D539CA">
      <w:pPr>
        <w:pStyle w:val="ConsPlusNormal"/>
        <w:ind w:firstLine="708"/>
        <w:jc w:val="both"/>
        <w:rPr>
          <w:rFonts w:ascii="F2" w:hAnsi="F2"/>
          <w:color w:val="000000"/>
        </w:rPr>
      </w:pPr>
      <w:r w:rsidRPr="007D3E87">
        <w:rPr>
          <w:rFonts w:ascii="F2" w:hAnsi="F2"/>
          <w:color w:val="000000"/>
        </w:rPr>
        <w:t xml:space="preserve">Целью контрольной и экспертно-аналитической деятельности являлась разработка предложений и рекомендаций, направленных не только на устранение выявленных нарушений и недостатков, а также на их предотвращение и предупреждение, на выявление системных причин, негативно влияющих на качество управленческих решений принимаемых органами местного самоуправления. </w:t>
      </w:r>
    </w:p>
    <w:p w:rsidR="00D539CA" w:rsidRPr="0000663E" w:rsidRDefault="00D539CA" w:rsidP="00D539CA">
      <w:pPr>
        <w:pStyle w:val="ConsPlusNormal"/>
        <w:ind w:firstLine="708"/>
        <w:jc w:val="both"/>
        <w:rPr>
          <w:rFonts w:ascii="F2" w:hAnsi="F2"/>
          <w:color w:val="000000"/>
        </w:rPr>
      </w:pPr>
      <w:r w:rsidRPr="0000663E">
        <w:rPr>
          <w:rFonts w:ascii="F2" w:hAnsi="F2"/>
          <w:color w:val="000000"/>
        </w:rPr>
        <w:t>Системный контроль осуществлялся за постановкой и ведением бюджетного (бухгалтерского) учёта, соблюдением требований по составлению бюджетной (бухгалтерской) отчётности, в том числе с учётом требований стандартов бухгалтерского учёта (далее – СБУ), вступивших в силу в отчётном периоде. В целях их соблюдения отдельным главным распорядителям бюджетны</w:t>
      </w:r>
      <w:r>
        <w:rPr>
          <w:rFonts w:ascii="F2" w:hAnsi="F2"/>
          <w:color w:val="000000"/>
        </w:rPr>
        <w:t>х средств выдавались предписания</w:t>
      </w:r>
      <w:r>
        <w:rPr>
          <w:rFonts w:ascii="F2" w:hAnsi="F2"/>
          <w:color w:val="000000"/>
        </w:rPr>
        <w:tab/>
        <w:t xml:space="preserve">о </w:t>
      </w:r>
      <w:r w:rsidRPr="0000663E">
        <w:rPr>
          <w:rFonts w:ascii="F2" w:hAnsi="F2"/>
          <w:color w:val="000000"/>
        </w:rPr>
        <w:t xml:space="preserve">необходимости проведения инвентаризации финансовых и нефинансовых активов в соответствии с новыми требованиями СБУ. На особом контроле находились вопросы достоверности и соответствия реестра муниципального имущества и учёта балансодержателей, своевременности и полноты учёта земельных участков с учётом изменения их кадастровой стоимости. </w:t>
      </w:r>
    </w:p>
    <w:p w:rsidR="00D539CA" w:rsidRDefault="00D539CA" w:rsidP="00D539CA">
      <w:pPr>
        <w:pStyle w:val="Default"/>
        <w:ind w:firstLine="90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Важнейшими задачами, как и прежде, оставался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устранением выявленных нарушений и недостатков. </w:t>
      </w:r>
      <w:proofErr w:type="gramStart"/>
      <w:r>
        <w:rPr>
          <w:color w:val="auto"/>
          <w:sz w:val="28"/>
          <w:szCs w:val="28"/>
        </w:rPr>
        <w:t>Палатой принимались меры, направленные на предотвращение нецелевого, неправомерного и неэффективного расходования средств местного бюджета, в том числе посредством обобщения результатов проведённых мероприятий и доведения их до сведения главных распорядителей бюджетных средств и подведомственных им учреждений и предприятий.</w:t>
      </w:r>
      <w:proofErr w:type="gramEnd"/>
    </w:p>
    <w:p w:rsidR="00D539CA" w:rsidRPr="00F20523" w:rsidRDefault="00D539CA" w:rsidP="00D539CA">
      <w:pPr>
        <w:pStyle w:val="Default"/>
        <w:ind w:firstLine="900"/>
        <w:jc w:val="both"/>
        <w:rPr>
          <w:sz w:val="28"/>
          <w:szCs w:val="28"/>
        </w:rPr>
      </w:pPr>
    </w:p>
    <w:p w:rsidR="00D539CA" w:rsidRPr="00915F2F" w:rsidRDefault="00D539CA" w:rsidP="00D539CA">
      <w:pPr>
        <w:pStyle w:val="20"/>
        <w:keepNext/>
        <w:keepLines/>
        <w:shd w:val="clear" w:color="auto" w:fill="auto"/>
        <w:spacing w:before="0" w:after="361" w:line="270" w:lineRule="exact"/>
        <w:ind w:firstLine="900"/>
        <w:rPr>
          <w:rFonts w:ascii="Times New Roman" w:hAnsi="Times New Roman" w:cs="Times New Roman"/>
          <w:sz w:val="28"/>
          <w:szCs w:val="28"/>
        </w:rPr>
      </w:pPr>
      <w:r w:rsidRPr="00915F2F">
        <w:rPr>
          <w:rFonts w:ascii="Times New Roman" w:hAnsi="Times New Roman" w:cs="Times New Roman"/>
          <w:sz w:val="28"/>
          <w:szCs w:val="28"/>
        </w:rPr>
        <w:lastRenderedPageBreak/>
        <w:t>3. Основные итоги работы контрольно-счетной палаты</w:t>
      </w:r>
    </w:p>
    <w:p w:rsidR="00D539CA" w:rsidRPr="00F20523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 xml:space="preserve">В отчётном периоде все плановые мероприятия исполнены, помимо </w:t>
      </w:r>
      <w:proofErr w:type="gramStart"/>
      <w:r w:rsidRPr="00F20523">
        <w:rPr>
          <w:sz w:val="28"/>
          <w:szCs w:val="28"/>
        </w:rPr>
        <w:t>плановых</w:t>
      </w:r>
      <w:proofErr w:type="gramEnd"/>
      <w:r w:rsidRPr="00F20523">
        <w:rPr>
          <w:sz w:val="28"/>
          <w:szCs w:val="28"/>
        </w:rPr>
        <w:t>, были проведен</w:t>
      </w:r>
      <w:r>
        <w:rPr>
          <w:sz w:val="28"/>
          <w:szCs w:val="28"/>
        </w:rPr>
        <w:t>ы мероприятия по поручению Совета</w:t>
      </w:r>
      <w:r w:rsidRPr="00F20523">
        <w:rPr>
          <w:sz w:val="28"/>
          <w:szCs w:val="28"/>
        </w:rPr>
        <w:t xml:space="preserve"> муниципального образования Приморско-Ахтарский район и Прокуратуры Приморско-Ахтарского района.</w:t>
      </w:r>
    </w:p>
    <w:p w:rsidR="00D539CA" w:rsidRPr="00F20523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>При классификации нарушений использован Классификатор нарушений и недостатков, выявляемых в ходе внешнего муниципального финансового контроля в Краснодарском крае, утвержденный решением IV Конференции Совета контрольно-счетных органов Краснодарского края от 25.03.2016.</w:t>
      </w:r>
      <w:r w:rsidRPr="00F20523">
        <w:rPr>
          <w:rStyle w:val="fontstyle01"/>
        </w:rPr>
        <w:t xml:space="preserve"> Учет результатов контрольных и экспертно-аналитических мероприятий осуществляется в разрезе  количественных и суммовых нарушений (недостатков в работе) с указанием их кодов, предусмотренных Классификатором.</w:t>
      </w:r>
      <w:r w:rsidRPr="00F20523">
        <w:rPr>
          <w:sz w:val="28"/>
          <w:szCs w:val="28"/>
        </w:rPr>
        <w:t xml:space="preserve"> </w:t>
      </w:r>
    </w:p>
    <w:p w:rsidR="00D539CA" w:rsidRPr="00F20523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>Вс</w:t>
      </w:r>
      <w:r>
        <w:rPr>
          <w:sz w:val="28"/>
          <w:szCs w:val="28"/>
        </w:rPr>
        <w:t>его в отчётном году проведено 30 контрольных и 153</w:t>
      </w:r>
      <w:r w:rsidRPr="00F20523">
        <w:rPr>
          <w:sz w:val="28"/>
          <w:szCs w:val="28"/>
        </w:rPr>
        <w:t xml:space="preserve"> экспертно-аналитических мероприятий, </w:t>
      </w:r>
      <w:r w:rsidRPr="00F20523">
        <w:rPr>
          <w:color w:val="000000"/>
          <w:sz w:val="28"/>
          <w:szCs w:val="28"/>
        </w:rPr>
        <w:t xml:space="preserve">в том числе, в соответствии с Соглашениями о передаче контрольно-счетной палате  полномочий контрольно-счетного органа  по осуществлению внешнего муниципального финансового контроля поселений Приморско-Ахтарского района </w:t>
      </w:r>
      <w:r w:rsidRPr="00F20523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 xml:space="preserve"> провела  62  мероприятия, из них 15</w:t>
      </w:r>
      <w:r w:rsidRPr="00F20523">
        <w:rPr>
          <w:sz w:val="28"/>
          <w:szCs w:val="28"/>
        </w:rPr>
        <w:t xml:space="preserve"> контро</w:t>
      </w:r>
      <w:r>
        <w:rPr>
          <w:sz w:val="28"/>
          <w:szCs w:val="28"/>
        </w:rPr>
        <w:t>льно-ревизионных мероприятий, 47</w:t>
      </w:r>
      <w:r w:rsidRPr="00F20523">
        <w:rPr>
          <w:sz w:val="28"/>
          <w:szCs w:val="28"/>
        </w:rPr>
        <w:t xml:space="preserve"> экспертно-аналитических мероприятий.</w:t>
      </w:r>
    </w:p>
    <w:p w:rsidR="00D539CA" w:rsidRPr="00F20523" w:rsidRDefault="00D539CA" w:rsidP="00D539CA">
      <w:pPr>
        <w:autoSpaceDE w:val="0"/>
        <w:autoSpaceDN w:val="0"/>
        <w:adjustRightInd w:val="0"/>
        <w:ind w:firstLine="900"/>
        <w:jc w:val="both"/>
        <w:rPr>
          <w:rFonts w:eastAsia="Calibri"/>
          <w:b/>
          <w:sz w:val="28"/>
          <w:szCs w:val="28"/>
        </w:rPr>
      </w:pPr>
      <w:r w:rsidRPr="00F20523">
        <w:rPr>
          <w:rFonts w:eastAsia="Calibri"/>
          <w:b/>
          <w:sz w:val="28"/>
          <w:szCs w:val="28"/>
        </w:rPr>
        <w:t xml:space="preserve">                     </w:t>
      </w:r>
    </w:p>
    <w:p w:rsidR="00D539CA" w:rsidRPr="00F20523" w:rsidRDefault="00D539CA" w:rsidP="00D539CA">
      <w:pPr>
        <w:autoSpaceDE w:val="0"/>
        <w:autoSpaceDN w:val="0"/>
        <w:adjustRightInd w:val="0"/>
        <w:ind w:firstLine="900"/>
        <w:jc w:val="center"/>
        <w:rPr>
          <w:rFonts w:eastAsia="Calibri"/>
          <w:b/>
          <w:sz w:val="28"/>
          <w:szCs w:val="28"/>
        </w:rPr>
      </w:pPr>
      <w:r w:rsidRPr="00F20523">
        <w:rPr>
          <w:rFonts w:eastAsia="Calibri"/>
          <w:b/>
          <w:sz w:val="28"/>
          <w:szCs w:val="28"/>
        </w:rPr>
        <w:t>3.1 Контрольная деятельность</w:t>
      </w:r>
    </w:p>
    <w:p w:rsidR="00D539CA" w:rsidRPr="00F20523" w:rsidRDefault="00D539CA" w:rsidP="00D539CA">
      <w:pPr>
        <w:autoSpaceDE w:val="0"/>
        <w:autoSpaceDN w:val="0"/>
        <w:adjustRightInd w:val="0"/>
        <w:ind w:firstLine="900"/>
        <w:jc w:val="both"/>
        <w:rPr>
          <w:rFonts w:eastAsia="Calibri"/>
          <w:b/>
          <w:sz w:val="28"/>
          <w:szCs w:val="28"/>
        </w:rPr>
      </w:pPr>
    </w:p>
    <w:p w:rsidR="00D539CA" w:rsidRPr="00F20523" w:rsidRDefault="00D539CA" w:rsidP="00D539CA">
      <w:pPr>
        <w:pStyle w:val="a4"/>
        <w:ind w:firstLine="900"/>
        <w:rPr>
          <w:szCs w:val="28"/>
        </w:rPr>
      </w:pPr>
      <w:r>
        <w:rPr>
          <w:szCs w:val="28"/>
        </w:rPr>
        <w:t>В отчётном году проведено 30</w:t>
      </w:r>
      <w:r w:rsidRPr="00F20523">
        <w:rPr>
          <w:szCs w:val="28"/>
        </w:rPr>
        <w:t xml:space="preserve">  контрольно-ревизионных мероприятий.</w:t>
      </w:r>
      <w:r>
        <w:rPr>
          <w:szCs w:val="28"/>
        </w:rPr>
        <w:t xml:space="preserve"> Объектами контроля являлись: 24</w:t>
      </w:r>
      <w:r w:rsidRPr="00F20523">
        <w:rPr>
          <w:szCs w:val="28"/>
        </w:rPr>
        <w:t xml:space="preserve"> структурных и отраслевых  подразделений администрации МО, а</w:t>
      </w:r>
      <w:r>
        <w:rPr>
          <w:szCs w:val="28"/>
        </w:rPr>
        <w:t>дминистраций поселений (ГРБС), 4 муниципальных учреждений,  1 муниципальное</w:t>
      </w:r>
      <w:r w:rsidRPr="00F20523">
        <w:rPr>
          <w:szCs w:val="28"/>
        </w:rPr>
        <w:t xml:space="preserve"> предприят</w:t>
      </w:r>
      <w:r>
        <w:rPr>
          <w:szCs w:val="28"/>
        </w:rPr>
        <w:t>ие</w:t>
      </w:r>
      <w:r w:rsidRPr="00F20523">
        <w:rPr>
          <w:szCs w:val="28"/>
        </w:rPr>
        <w:t xml:space="preserve">. </w:t>
      </w:r>
      <w:r>
        <w:rPr>
          <w:szCs w:val="28"/>
        </w:rPr>
        <w:t>Проведено 3</w:t>
      </w:r>
      <w:r w:rsidRPr="00F20523">
        <w:rPr>
          <w:szCs w:val="28"/>
        </w:rPr>
        <w:t xml:space="preserve"> </w:t>
      </w:r>
      <w:proofErr w:type="gramStart"/>
      <w:r w:rsidRPr="00F20523">
        <w:rPr>
          <w:szCs w:val="28"/>
        </w:rPr>
        <w:t>внеплано</w:t>
      </w:r>
      <w:r>
        <w:rPr>
          <w:szCs w:val="28"/>
        </w:rPr>
        <w:t>вых</w:t>
      </w:r>
      <w:proofErr w:type="gramEnd"/>
      <w:r>
        <w:rPr>
          <w:szCs w:val="28"/>
        </w:rPr>
        <w:t xml:space="preserve"> мероприятия по поручению  Прокуратуры района</w:t>
      </w:r>
      <w:r w:rsidRPr="00F20523">
        <w:rPr>
          <w:szCs w:val="28"/>
        </w:rPr>
        <w:t>.</w:t>
      </w:r>
    </w:p>
    <w:p w:rsidR="00D539CA" w:rsidRPr="00F20523" w:rsidRDefault="00D539CA" w:rsidP="00D539CA">
      <w:pPr>
        <w:pStyle w:val="ConsPlusNormal"/>
        <w:ind w:firstLine="900"/>
        <w:jc w:val="both"/>
      </w:pPr>
      <w:r w:rsidRPr="00F20523">
        <w:t>По всем мероприятиям подготовлены соответствующие акты,</w:t>
      </w:r>
      <w:r>
        <w:t xml:space="preserve"> справки</w:t>
      </w:r>
      <w:r w:rsidRPr="00F20523">
        <w:t xml:space="preserve"> которые доведены до сведения руководителей проверяемых органов и организаций.</w:t>
      </w:r>
    </w:p>
    <w:p w:rsidR="00D539CA" w:rsidRDefault="00D539CA" w:rsidP="00D53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 контрольно-счетной палатой контрольными  мероприятиями выявлено нарушений всего на сумму 281 334,0  тыс. рублей, в  том числе:</w:t>
      </w:r>
    </w:p>
    <w:p w:rsidR="00D539CA" w:rsidRDefault="00D539CA" w:rsidP="00D53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выявлено финансовых нарушений на сумму 3090,9 тыс. рублей,  в том числе: недополученные доходы – 389,0  тыс. рублей, прочих нарушений  – 2 701,9 тыс. рублей;</w:t>
      </w:r>
    </w:p>
    <w:p w:rsidR="00D539CA" w:rsidRDefault="00D539CA" w:rsidP="00D53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выявлено неэффективного использования  средств на сумму 8 232,4 тыс. рублей;</w:t>
      </w:r>
    </w:p>
    <w:p w:rsidR="00D539CA" w:rsidRDefault="00D539CA" w:rsidP="00D53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выявлено нарушений порядка ведения бюджетного учета и отчетности на сумму 77 125,4 тыс. рублей, в том числе повлекшие недостоверность отчетности – 4901,1 тыс. рублей;</w:t>
      </w:r>
    </w:p>
    <w:p w:rsidR="00D539CA" w:rsidRDefault="00D539CA" w:rsidP="00D539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имущества, используемого с нарушением установленного порядка управления и распоряжения имуществом – 187 155,8  тыс. рублей, в </w:t>
      </w:r>
      <w:r>
        <w:rPr>
          <w:sz w:val="28"/>
          <w:szCs w:val="28"/>
        </w:rPr>
        <w:lastRenderedPageBreak/>
        <w:t>том числе: неэффективное использование  имущества– 7 364,5 тыс. рублей; неучтенное в  Реестре муниципального имущества (в полном объеме и/или своевременно) – 64573,5 тыс. рублей; с прочими нарушениями – 115 217,8  тыс. рублей.</w:t>
      </w:r>
    </w:p>
    <w:p w:rsidR="00D539CA" w:rsidRDefault="00D539CA" w:rsidP="00D539C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установлено расходование средств с нарушением действующего бюджетного законодательства, законодательства о труде, нарушений инструкций Банка РФ в сумме 5729,5 тыс. рублей; </w:t>
      </w:r>
    </w:p>
    <w:p w:rsidR="00D539CA" w:rsidRDefault="00D539CA" w:rsidP="00D539CA">
      <w:pPr>
        <w:ind w:firstLine="900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743C9A">
        <w:rPr>
          <w:color w:val="000000"/>
          <w:sz w:val="28"/>
          <w:szCs w:val="28"/>
        </w:rPr>
        <w:t>Среди выявленных финансово-бюджетных нарушений  и  недоста</w:t>
      </w:r>
      <w:r>
        <w:rPr>
          <w:color w:val="000000"/>
          <w:sz w:val="28"/>
          <w:szCs w:val="28"/>
        </w:rPr>
        <w:t>тков  наибольшее значение имеют неправомерные (незаконные) расходы</w:t>
      </w:r>
      <w:r w:rsidRPr="00743C9A">
        <w:rPr>
          <w:color w:val="000000"/>
          <w:sz w:val="28"/>
          <w:szCs w:val="28"/>
        </w:rPr>
        <w:t xml:space="preserve"> бюджетны</w:t>
      </w:r>
      <w:r>
        <w:rPr>
          <w:color w:val="000000"/>
          <w:sz w:val="28"/>
          <w:szCs w:val="28"/>
        </w:rPr>
        <w:t>х средств (</w:t>
      </w:r>
      <w:r w:rsidRPr="008A2614">
        <w:rPr>
          <w:color w:val="000000"/>
          <w:sz w:val="28"/>
          <w:szCs w:val="28"/>
        </w:rPr>
        <w:t>неправомерно полученная заработная плата, неправомерное списание горюче-смазочных материалов</w:t>
      </w:r>
      <w:r>
        <w:rPr>
          <w:color w:val="000000"/>
          <w:sz w:val="28"/>
          <w:szCs w:val="28"/>
        </w:rPr>
        <w:t xml:space="preserve">, </w:t>
      </w:r>
      <w:r w:rsidRPr="008A2614">
        <w:rPr>
          <w:color w:val="000000"/>
          <w:sz w:val="28"/>
          <w:szCs w:val="28"/>
        </w:rPr>
        <w:t>приписки в километраже при списании бензина, одновременное списание на 2 автомобиля, списание при нахождении водителя в отпуске</w:t>
      </w:r>
      <w:r>
        <w:rPr>
          <w:color w:val="000000"/>
          <w:sz w:val="28"/>
          <w:szCs w:val="28"/>
        </w:rPr>
        <w:t xml:space="preserve">  и т.д.)</w:t>
      </w:r>
      <w:r w:rsidRPr="00743C9A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2 368,9</w:t>
      </w:r>
      <w:r w:rsidRPr="00743C9A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недостачи и другие нарушения  в сумме 333,0 тыс. рублей.</w:t>
      </w:r>
      <w:proofErr w:type="gramEnd"/>
    </w:p>
    <w:p w:rsidR="00D539CA" w:rsidRPr="00F20523" w:rsidRDefault="00D539CA" w:rsidP="00D539C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A2614">
        <w:rPr>
          <w:color w:val="000000"/>
          <w:sz w:val="28"/>
          <w:szCs w:val="28"/>
        </w:rPr>
        <w:t xml:space="preserve">акты </w:t>
      </w:r>
      <w:proofErr w:type="gramStart"/>
      <w:r w:rsidRPr="008A2614">
        <w:rPr>
          <w:color w:val="000000"/>
          <w:sz w:val="28"/>
          <w:szCs w:val="28"/>
        </w:rPr>
        <w:t>неэффективного</w:t>
      </w:r>
      <w:proofErr w:type="gramEnd"/>
      <w:r w:rsidRPr="00F20523">
        <w:rPr>
          <w:color w:val="000000"/>
          <w:sz w:val="28"/>
          <w:szCs w:val="28"/>
        </w:rPr>
        <w:t xml:space="preserve"> использование б</w:t>
      </w:r>
      <w:r>
        <w:rPr>
          <w:color w:val="000000"/>
          <w:sz w:val="28"/>
          <w:szCs w:val="28"/>
        </w:rPr>
        <w:t xml:space="preserve">юджетных средств составили  8 232,4 тыс. рублей. </w:t>
      </w:r>
      <w:r w:rsidRPr="00F20523">
        <w:rPr>
          <w:color w:val="000000"/>
          <w:sz w:val="28"/>
          <w:szCs w:val="28"/>
        </w:rPr>
        <w:t xml:space="preserve"> К ним относятся нарушение порядка и условий оплаты труда работников муниципальных учреждений, выплаты доплат стимулирующего характера без учета показателей, критериев оценки, позволяющих оценить результативность и качество работы; </w:t>
      </w:r>
      <w:r>
        <w:rPr>
          <w:color w:val="000000"/>
          <w:sz w:val="28"/>
          <w:szCs w:val="28"/>
        </w:rPr>
        <w:t xml:space="preserve">не достигнуты целевые показатели результативности, предусмотренные муниципальной программой, неэффективные расходы на оплату труда руководителя  и другие. </w:t>
      </w:r>
      <w:r w:rsidRPr="00F20523">
        <w:rPr>
          <w:color w:val="000000"/>
          <w:sz w:val="28"/>
          <w:szCs w:val="28"/>
        </w:rPr>
        <w:t xml:space="preserve"> </w:t>
      </w:r>
    </w:p>
    <w:p w:rsidR="00D539CA" w:rsidRPr="00F20523" w:rsidRDefault="00D539CA" w:rsidP="00D539CA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F20523">
        <w:rPr>
          <w:color w:val="000000"/>
          <w:sz w:val="28"/>
          <w:szCs w:val="28"/>
        </w:rPr>
        <w:t xml:space="preserve">Среди выявленных нарушений </w:t>
      </w:r>
      <w:r w:rsidRPr="00F20523">
        <w:rPr>
          <w:sz w:val="28"/>
          <w:szCs w:val="28"/>
        </w:rPr>
        <w:t>порядка ведения бюджетного (бухгалтерского) учета, составления и предоставления  отчетности выявлены нарушения, повлиявшие на достов</w:t>
      </w:r>
      <w:r>
        <w:rPr>
          <w:sz w:val="28"/>
          <w:szCs w:val="28"/>
        </w:rPr>
        <w:t xml:space="preserve">ерность отчетности в сумме </w:t>
      </w:r>
      <w:r w:rsidRPr="008A2614">
        <w:rPr>
          <w:sz w:val="28"/>
          <w:szCs w:val="28"/>
        </w:rPr>
        <w:t xml:space="preserve">4901,1 </w:t>
      </w:r>
      <w:r w:rsidRPr="00F20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Pr="00F20523">
        <w:rPr>
          <w:sz w:val="28"/>
          <w:szCs w:val="28"/>
        </w:rPr>
        <w:t>у</w:t>
      </w:r>
      <w:r>
        <w:rPr>
          <w:sz w:val="28"/>
          <w:szCs w:val="28"/>
        </w:rPr>
        <w:t xml:space="preserve">блей (не учтенная задолженность пени по договорам аренды земельных участков), прочие нарушения 72 224,3 </w:t>
      </w:r>
      <w:r w:rsidRPr="00F20523">
        <w:rPr>
          <w:sz w:val="28"/>
          <w:szCs w:val="28"/>
        </w:rPr>
        <w:t xml:space="preserve"> тыс. рублей</w:t>
      </w:r>
      <w:r w:rsidRPr="00F20523">
        <w:rPr>
          <w:color w:val="000000"/>
          <w:sz w:val="28"/>
          <w:szCs w:val="28"/>
        </w:rPr>
        <w:t>, к ним относятся нарушения требований, предъявляемых к проведению инвентаризации активов и обязательств, нарушение требований к организации осуществление внутреннего контроля фактов хозяйственной жизни</w:t>
      </w:r>
      <w:proofErr w:type="gramEnd"/>
      <w:r w:rsidRPr="00F205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необоснованное списание имущества,</w:t>
      </w:r>
      <w:r w:rsidRPr="00F20523">
        <w:rPr>
          <w:color w:val="000000"/>
          <w:sz w:val="28"/>
          <w:szCs w:val="28"/>
        </w:rPr>
        <w:t xml:space="preserve"> нес</w:t>
      </w:r>
      <w:r>
        <w:rPr>
          <w:color w:val="000000"/>
          <w:sz w:val="28"/>
          <w:szCs w:val="28"/>
        </w:rPr>
        <w:t>оответствие данных бюджетной</w:t>
      </w:r>
      <w:r w:rsidRPr="00F20523">
        <w:rPr>
          <w:color w:val="000000"/>
          <w:sz w:val="28"/>
          <w:szCs w:val="28"/>
        </w:rPr>
        <w:t xml:space="preserve"> отчетности </w:t>
      </w:r>
      <w:r>
        <w:rPr>
          <w:color w:val="000000"/>
          <w:sz w:val="28"/>
          <w:szCs w:val="28"/>
        </w:rPr>
        <w:t xml:space="preserve"> и данным  базы «Неналоговые доходы» по платежам за аренду земли, </w:t>
      </w:r>
      <w:r w:rsidRPr="00F20523">
        <w:rPr>
          <w:color w:val="000000"/>
          <w:sz w:val="28"/>
          <w:szCs w:val="28"/>
        </w:rPr>
        <w:t xml:space="preserve"> и другие. </w:t>
      </w:r>
    </w:p>
    <w:p w:rsidR="00D539CA" w:rsidRPr="00F20523" w:rsidRDefault="00D539CA" w:rsidP="00D539CA">
      <w:pPr>
        <w:ind w:firstLine="900"/>
        <w:jc w:val="both"/>
        <w:rPr>
          <w:color w:val="000000"/>
          <w:sz w:val="28"/>
          <w:szCs w:val="28"/>
        </w:rPr>
      </w:pPr>
      <w:r w:rsidRPr="00F20523">
        <w:rPr>
          <w:color w:val="000000"/>
          <w:sz w:val="28"/>
          <w:szCs w:val="28"/>
        </w:rPr>
        <w:t xml:space="preserve">Среди выявленных нарушений </w:t>
      </w:r>
      <w:r w:rsidRPr="00F20523">
        <w:rPr>
          <w:sz w:val="28"/>
          <w:szCs w:val="28"/>
        </w:rPr>
        <w:t xml:space="preserve">порядка  управления и распоряжения муниципальным  имуществом района и поселений </w:t>
      </w:r>
      <w:r w:rsidRPr="00F20523">
        <w:rPr>
          <w:color w:val="000000"/>
          <w:sz w:val="28"/>
          <w:szCs w:val="28"/>
        </w:rPr>
        <w:t xml:space="preserve"> установлено:</w:t>
      </w:r>
    </w:p>
    <w:p w:rsidR="00D539CA" w:rsidRDefault="00D539CA" w:rsidP="00D539CA">
      <w:pPr>
        <w:ind w:firstLine="900"/>
        <w:jc w:val="both"/>
        <w:rPr>
          <w:color w:val="000000"/>
          <w:sz w:val="28"/>
          <w:szCs w:val="28"/>
        </w:rPr>
      </w:pPr>
      <w:r w:rsidRPr="00996F0B">
        <w:rPr>
          <w:color w:val="000000"/>
          <w:sz w:val="28"/>
          <w:szCs w:val="28"/>
        </w:rPr>
        <w:t>неэффективное использо</w:t>
      </w:r>
      <w:r>
        <w:rPr>
          <w:color w:val="000000"/>
          <w:sz w:val="28"/>
          <w:szCs w:val="28"/>
        </w:rPr>
        <w:t>вание имущества</w:t>
      </w:r>
      <w:r w:rsidRPr="004155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15503">
        <w:rPr>
          <w:color w:val="000000"/>
          <w:sz w:val="28"/>
          <w:szCs w:val="28"/>
        </w:rPr>
        <w:t>движимое имущество  длительное время не используется</w:t>
      </w:r>
      <w:r>
        <w:rPr>
          <w:color w:val="000000"/>
          <w:sz w:val="28"/>
          <w:szCs w:val="28"/>
        </w:rPr>
        <w:t xml:space="preserve">) на сумму </w:t>
      </w:r>
      <w:r w:rsidRPr="006F5675">
        <w:rPr>
          <w:color w:val="000000"/>
          <w:sz w:val="28"/>
          <w:szCs w:val="28"/>
        </w:rPr>
        <w:t xml:space="preserve">7 364,5 </w:t>
      </w:r>
      <w:r>
        <w:rPr>
          <w:color w:val="000000"/>
          <w:sz w:val="28"/>
          <w:szCs w:val="28"/>
        </w:rPr>
        <w:t>тыс. р</w:t>
      </w:r>
      <w:r w:rsidRPr="006F5675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D539CA" w:rsidRPr="00F20523" w:rsidRDefault="00D539CA" w:rsidP="00D539CA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F20523">
        <w:rPr>
          <w:color w:val="000000"/>
          <w:sz w:val="28"/>
          <w:szCs w:val="28"/>
        </w:rPr>
        <w:t>неучтенное</w:t>
      </w:r>
      <w:proofErr w:type="gramEnd"/>
      <w:r w:rsidRPr="00F20523">
        <w:rPr>
          <w:color w:val="000000"/>
          <w:sz w:val="28"/>
          <w:szCs w:val="28"/>
        </w:rPr>
        <w:t xml:space="preserve"> в Реестре муниципаль</w:t>
      </w:r>
      <w:r>
        <w:rPr>
          <w:color w:val="000000"/>
          <w:sz w:val="28"/>
          <w:szCs w:val="28"/>
        </w:rPr>
        <w:t xml:space="preserve">ного имущества, числящиеся в учете объекты на сумму </w:t>
      </w:r>
      <w:r w:rsidRPr="006F5675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 xml:space="preserve"> </w:t>
      </w:r>
      <w:r w:rsidRPr="006F5675">
        <w:rPr>
          <w:color w:val="000000"/>
          <w:sz w:val="28"/>
          <w:szCs w:val="28"/>
        </w:rPr>
        <w:t>573,5 тыс. рублей</w:t>
      </w:r>
      <w:r w:rsidRPr="00F20523">
        <w:rPr>
          <w:color w:val="000000"/>
          <w:sz w:val="28"/>
          <w:szCs w:val="28"/>
        </w:rPr>
        <w:t>;</w:t>
      </w:r>
    </w:p>
    <w:p w:rsidR="00D539CA" w:rsidRPr="00F20523" w:rsidRDefault="00D539CA" w:rsidP="00D539CA">
      <w:pPr>
        <w:ind w:firstLine="900"/>
        <w:jc w:val="both"/>
        <w:rPr>
          <w:color w:val="000000"/>
          <w:sz w:val="28"/>
          <w:szCs w:val="28"/>
        </w:rPr>
      </w:pPr>
      <w:r w:rsidRPr="00F20523">
        <w:rPr>
          <w:color w:val="000000"/>
          <w:sz w:val="28"/>
          <w:szCs w:val="28"/>
        </w:rPr>
        <w:t>прочие нарушения в использо</w:t>
      </w:r>
      <w:r>
        <w:rPr>
          <w:color w:val="000000"/>
          <w:sz w:val="28"/>
          <w:szCs w:val="28"/>
        </w:rPr>
        <w:t xml:space="preserve">вании имущества на сумме 115 217,8  тыс. рублей </w:t>
      </w:r>
      <w:r w:rsidRPr="00F20523">
        <w:rPr>
          <w:color w:val="000000"/>
          <w:sz w:val="28"/>
          <w:szCs w:val="28"/>
        </w:rPr>
        <w:t xml:space="preserve">(отражено </w:t>
      </w:r>
      <w:r>
        <w:rPr>
          <w:color w:val="000000"/>
          <w:sz w:val="28"/>
          <w:szCs w:val="28"/>
        </w:rPr>
        <w:t xml:space="preserve"> в казне </w:t>
      </w:r>
      <w:r w:rsidRPr="00F20523">
        <w:rPr>
          <w:color w:val="000000"/>
          <w:sz w:val="28"/>
          <w:szCs w:val="28"/>
        </w:rPr>
        <w:t>иное имущество</w:t>
      </w:r>
      <w:r>
        <w:rPr>
          <w:color w:val="000000"/>
          <w:sz w:val="28"/>
          <w:szCs w:val="28"/>
        </w:rPr>
        <w:t>, переданное в оперативное управление</w:t>
      </w:r>
      <w:r w:rsidRPr="00F20523">
        <w:rPr>
          <w:color w:val="000000"/>
          <w:sz w:val="28"/>
          <w:szCs w:val="28"/>
        </w:rPr>
        <w:t>, не являющееся объектом Реестра</w:t>
      </w:r>
      <w:r>
        <w:rPr>
          <w:color w:val="000000"/>
          <w:sz w:val="28"/>
          <w:szCs w:val="28"/>
        </w:rPr>
        <w:t>, нарушение порядка ведения реестра муниципального имущества</w:t>
      </w:r>
      <w:r w:rsidRPr="00F20523">
        <w:rPr>
          <w:color w:val="000000"/>
          <w:sz w:val="28"/>
          <w:szCs w:val="28"/>
        </w:rPr>
        <w:t>).</w:t>
      </w:r>
    </w:p>
    <w:p w:rsidR="00D539CA" w:rsidRDefault="00D539CA" w:rsidP="00D539CA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F20523">
        <w:rPr>
          <w:color w:val="000000"/>
          <w:sz w:val="28"/>
          <w:szCs w:val="28"/>
        </w:rPr>
        <w:t>Среди выявленных нарушений  расходования средств с  нарушением действующего законодательств</w:t>
      </w:r>
      <w:r>
        <w:rPr>
          <w:color w:val="000000"/>
          <w:sz w:val="28"/>
          <w:szCs w:val="28"/>
        </w:rPr>
        <w:t xml:space="preserve">а установлены нарушения требований </w:t>
      </w:r>
      <w:r>
        <w:rPr>
          <w:color w:val="000000"/>
          <w:sz w:val="28"/>
          <w:szCs w:val="28"/>
        </w:rPr>
        <w:lastRenderedPageBreak/>
        <w:t xml:space="preserve">законодательства в части управления многоквартирными домами, нарушения законодательства о закупках, нарушения бюджетного законодательства  в части порядка ведения смет расходов казенного учреждения, нарушения порядка реализации муниципальной программы, непринятие мер по взысканию просроченной  задолженности по арендной плате за пользование государственным (муниципальным) имуществом.   </w:t>
      </w:r>
      <w:r w:rsidRPr="00F20523">
        <w:rPr>
          <w:color w:val="000000"/>
          <w:sz w:val="28"/>
          <w:szCs w:val="28"/>
        </w:rPr>
        <w:t xml:space="preserve"> </w:t>
      </w:r>
      <w:proofErr w:type="gramEnd"/>
    </w:p>
    <w:p w:rsidR="00D539CA" w:rsidRPr="00877099" w:rsidRDefault="00D539CA" w:rsidP="00D539CA">
      <w:pPr>
        <w:ind w:firstLine="900"/>
        <w:jc w:val="both"/>
        <w:rPr>
          <w:iCs/>
          <w:sz w:val="28"/>
          <w:szCs w:val="28"/>
        </w:rPr>
      </w:pPr>
      <w:r w:rsidRPr="00877099">
        <w:rPr>
          <w:sz w:val="28"/>
          <w:szCs w:val="28"/>
        </w:rPr>
        <w:t>Кроме того, по результатам контрольных мероприятий внесены 11 пред</w:t>
      </w:r>
      <w:r>
        <w:rPr>
          <w:sz w:val="28"/>
          <w:szCs w:val="28"/>
        </w:rPr>
        <w:t>ложений</w:t>
      </w:r>
      <w:r w:rsidRPr="00877099">
        <w:rPr>
          <w:sz w:val="28"/>
          <w:szCs w:val="28"/>
        </w:rPr>
        <w:t xml:space="preserve">, в том числе  2 предложения по оптимизации расходов на сумму 865 тыс. рублей, 9 предложений по  внесению изменений в нормативные акты органов местного самоуправления. </w:t>
      </w:r>
    </w:p>
    <w:p w:rsidR="00D539CA" w:rsidRDefault="00D539CA" w:rsidP="00D539CA">
      <w:pPr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>Аудитом в сфере закупок</w:t>
      </w:r>
      <w:r>
        <w:rPr>
          <w:sz w:val="28"/>
          <w:szCs w:val="28"/>
        </w:rPr>
        <w:t xml:space="preserve"> охвачено 340 муниципальных контрактов на закупку с общим объемом закупок в сумме  </w:t>
      </w:r>
      <w:r w:rsidRPr="00877099">
        <w:rPr>
          <w:bCs/>
          <w:sz w:val="28"/>
          <w:szCs w:val="28"/>
        </w:rPr>
        <w:t xml:space="preserve">17 790,6 </w:t>
      </w:r>
      <w:r w:rsidRPr="00F20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Pr="00F20523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</w:t>
      </w:r>
      <w:r w:rsidRPr="00F20523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оприятия проведены в отношении 4</w:t>
      </w:r>
      <w:r w:rsidRPr="00F20523">
        <w:rPr>
          <w:sz w:val="28"/>
          <w:szCs w:val="28"/>
        </w:rPr>
        <w:t xml:space="preserve"> объектов проверки. </w:t>
      </w:r>
      <w:r>
        <w:rPr>
          <w:sz w:val="28"/>
          <w:szCs w:val="28"/>
        </w:rPr>
        <w:t xml:space="preserve">Общее количество нарушений законодательства о закупках выявлено в 34 контрактах на сумму </w:t>
      </w:r>
      <w:r w:rsidRPr="00877099">
        <w:rPr>
          <w:bCs/>
          <w:sz w:val="28"/>
          <w:szCs w:val="28"/>
        </w:rPr>
        <w:t xml:space="preserve">1065,4 </w:t>
      </w:r>
      <w:r>
        <w:rPr>
          <w:sz w:val="28"/>
          <w:szCs w:val="28"/>
        </w:rPr>
        <w:t xml:space="preserve"> тыс. рублей.  Выявлены нарушения при планировании закупок (по 1 контракту), при заключении контракта у единственного поставщика, подрядчика (по 2 контрактам), при исполнении контракта, экспертиза результатов, соответствии результатов установленным требованиям, целевой характер использования результатов (по 12 контрактам), применения обеспечительных мер и мер ответственности по контракту (по 1 контракту). </w:t>
      </w:r>
    </w:p>
    <w:p w:rsidR="00D539CA" w:rsidRPr="00F20523" w:rsidRDefault="00D539CA" w:rsidP="00D53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внесены предложения по совершенствованию деятельности в сфере закупок для муниципальных нужд.</w:t>
      </w:r>
    </w:p>
    <w:p w:rsidR="00D539CA" w:rsidRPr="00F20523" w:rsidRDefault="00D539CA" w:rsidP="00D539CA">
      <w:pPr>
        <w:ind w:firstLine="900"/>
        <w:jc w:val="both"/>
        <w:rPr>
          <w:color w:val="000000"/>
          <w:sz w:val="28"/>
          <w:szCs w:val="28"/>
          <w:highlight w:val="yellow"/>
        </w:rPr>
      </w:pPr>
    </w:p>
    <w:p w:rsidR="00D539CA" w:rsidRPr="00F20523" w:rsidRDefault="00D539CA" w:rsidP="00D539CA">
      <w:pPr>
        <w:ind w:firstLine="900"/>
        <w:jc w:val="center"/>
        <w:rPr>
          <w:b/>
          <w:color w:val="000000"/>
          <w:sz w:val="28"/>
          <w:szCs w:val="28"/>
        </w:rPr>
      </w:pPr>
      <w:r w:rsidRPr="00020B4F">
        <w:rPr>
          <w:b/>
          <w:color w:val="000000"/>
          <w:sz w:val="28"/>
          <w:szCs w:val="28"/>
        </w:rPr>
        <w:t>3.2 Экспертно-аналитическая деятельность</w:t>
      </w:r>
    </w:p>
    <w:p w:rsidR="00D539CA" w:rsidRPr="00F20523" w:rsidRDefault="00D539CA" w:rsidP="00D539CA">
      <w:pPr>
        <w:ind w:firstLine="900"/>
        <w:jc w:val="center"/>
        <w:rPr>
          <w:b/>
          <w:color w:val="000000"/>
          <w:sz w:val="28"/>
          <w:szCs w:val="28"/>
        </w:rPr>
      </w:pPr>
    </w:p>
    <w:p w:rsidR="00D539CA" w:rsidRPr="00F20523" w:rsidRDefault="00D539CA" w:rsidP="00D539CA">
      <w:pPr>
        <w:pStyle w:val="Default"/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 xml:space="preserve">Важнейшим элементом экспертно-аналитической работы контрольно-счетной палаты в отчетном периоде являлось проведение предварительного и последующего </w:t>
      </w:r>
      <w:proofErr w:type="gramStart"/>
      <w:r w:rsidRPr="00F20523">
        <w:rPr>
          <w:sz w:val="28"/>
          <w:szCs w:val="28"/>
        </w:rPr>
        <w:t>контроля за</w:t>
      </w:r>
      <w:proofErr w:type="gramEnd"/>
      <w:r w:rsidRPr="00F20523">
        <w:rPr>
          <w:sz w:val="28"/>
          <w:szCs w:val="28"/>
        </w:rPr>
        <w:t xml:space="preserve"> формированием и исполнением консолидированного бюджета  Приморско-Ахтарского района. </w:t>
      </w:r>
    </w:p>
    <w:p w:rsidR="00D539CA" w:rsidRPr="00F20523" w:rsidRDefault="00915F2F" w:rsidP="00D539CA">
      <w:pPr>
        <w:pStyle w:val="Default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D539CA" w:rsidRPr="00F20523">
        <w:rPr>
          <w:sz w:val="28"/>
          <w:szCs w:val="28"/>
        </w:rPr>
        <w:t>а отчетный период проведе</w:t>
      </w:r>
      <w:r w:rsidR="00D539CA">
        <w:rPr>
          <w:sz w:val="28"/>
          <w:szCs w:val="28"/>
        </w:rPr>
        <w:t xml:space="preserve">но 153 </w:t>
      </w:r>
      <w:proofErr w:type="spellStart"/>
      <w:r w:rsidR="00D539CA" w:rsidRPr="00F20523">
        <w:rPr>
          <w:sz w:val="28"/>
          <w:szCs w:val="28"/>
        </w:rPr>
        <w:t>эксп</w:t>
      </w:r>
      <w:r w:rsidR="00D539CA">
        <w:rPr>
          <w:sz w:val="28"/>
          <w:szCs w:val="28"/>
        </w:rPr>
        <w:t>ертно</w:t>
      </w:r>
      <w:proofErr w:type="spellEnd"/>
      <w:r w:rsidR="00D539CA">
        <w:rPr>
          <w:sz w:val="28"/>
          <w:szCs w:val="28"/>
        </w:rPr>
        <w:t xml:space="preserve"> - аналитических мероприятия</w:t>
      </w:r>
      <w:r w:rsidR="00D539CA" w:rsidRPr="00F20523">
        <w:rPr>
          <w:sz w:val="28"/>
          <w:szCs w:val="28"/>
        </w:rPr>
        <w:t xml:space="preserve">, из них: </w:t>
      </w:r>
      <w:proofErr w:type="gramEnd"/>
    </w:p>
    <w:p w:rsidR="00D539CA" w:rsidRPr="00F20523" w:rsidRDefault="00D539CA" w:rsidP="00D539CA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экспертиза  16</w:t>
      </w:r>
      <w:r w:rsidRPr="00F20523">
        <w:rPr>
          <w:sz w:val="28"/>
          <w:szCs w:val="28"/>
        </w:rPr>
        <w:t xml:space="preserve"> проектов решений Советов муниципального образования Приморско-Ахтарский район и решений Советов поселений «О внесении изменений в решение о бюджете»;</w:t>
      </w:r>
    </w:p>
    <w:p w:rsidR="00D539CA" w:rsidRPr="00F20523" w:rsidRDefault="00D539CA" w:rsidP="00D539CA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10</w:t>
      </w:r>
      <w:r w:rsidRPr="00F20523">
        <w:rPr>
          <w:sz w:val="28"/>
          <w:szCs w:val="28"/>
        </w:rPr>
        <w:t xml:space="preserve"> годовых отчётов об исполнении райо</w:t>
      </w:r>
      <w:r>
        <w:rPr>
          <w:sz w:val="28"/>
          <w:szCs w:val="28"/>
        </w:rPr>
        <w:t>нного (местного) бюджета за 2018</w:t>
      </w:r>
      <w:r w:rsidRPr="00F20523">
        <w:rPr>
          <w:sz w:val="28"/>
          <w:szCs w:val="28"/>
        </w:rPr>
        <w:t xml:space="preserve"> год;</w:t>
      </w:r>
    </w:p>
    <w:p w:rsidR="00D539CA" w:rsidRPr="00F20523" w:rsidRDefault="00D539CA" w:rsidP="00D539CA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10</w:t>
      </w:r>
      <w:r w:rsidRPr="00F20523">
        <w:rPr>
          <w:sz w:val="28"/>
          <w:szCs w:val="28"/>
        </w:rPr>
        <w:t xml:space="preserve"> проектов решений Совета муниципального образования Приморско-Ахтарский район  и решений Советов поселений «О бюджете муниципального образования Приморско-Ахтарский</w:t>
      </w:r>
      <w:r>
        <w:rPr>
          <w:sz w:val="28"/>
          <w:szCs w:val="28"/>
        </w:rPr>
        <w:t xml:space="preserve"> район на 2020</w:t>
      </w:r>
      <w:r w:rsidRPr="00F20523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2021 и 2022</w:t>
      </w:r>
      <w:r w:rsidRPr="00F2052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 местных бюджетов на 2020 год</w:t>
      </w:r>
      <w:r w:rsidRPr="00F20523">
        <w:rPr>
          <w:sz w:val="28"/>
          <w:szCs w:val="28"/>
        </w:rPr>
        <w:t>;</w:t>
      </w:r>
    </w:p>
    <w:p w:rsidR="00D539CA" w:rsidRPr="00F20523" w:rsidRDefault="00D539CA" w:rsidP="00D539CA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Pr="00F20523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F20523">
        <w:rPr>
          <w:sz w:val="28"/>
          <w:szCs w:val="28"/>
        </w:rPr>
        <w:t xml:space="preserve"> проектов муниципальных программ и внесение изменений в муниципальные программы муниципального образования Приморско-Ахтарский район и муниципальных программ поселений.</w:t>
      </w:r>
    </w:p>
    <w:p w:rsidR="00D539CA" w:rsidRDefault="00D539CA" w:rsidP="00D539CA">
      <w:pPr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lastRenderedPageBreak/>
        <w:t xml:space="preserve">По всем мероприятиям составлены соответствующие заключения, которые доведены главе района, в Совет муниципального образования Приморско-Ахтарский район, главам и председателям Совета поселений, руководителям отраслевых и функциональных органов, представившим проекты муниципальных правовых актов. В ходе проведенных мероприятий выявлено </w:t>
      </w:r>
      <w:r>
        <w:rPr>
          <w:sz w:val="28"/>
          <w:szCs w:val="28"/>
        </w:rPr>
        <w:t xml:space="preserve"> нарушений бюджетного законодательства  и финансовых не установлено. </w:t>
      </w:r>
    </w:p>
    <w:p w:rsidR="00D539CA" w:rsidRDefault="00D539CA" w:rsidP="00D539CA">
      <w:pPr>
        <w:ind w:firstLine="900"/>
        <w:jc w:val="both"/>
        <w:rPr>
          <w:sz w:val="28"/>
          <w:szCs w:val="28"/>
        </w:rPr>
      </w:pPr>
      <w:r w:rsidRPr="00125C3C">
        <w:rPr>
          <w:sz w:val="28"/>
          <w:szCs w:val="28"/>
        </w:rPr>
        <w:t>Выявленные нарушения Порядка принятия решения о разработке, формировании, реализации и оценки эффективности реализации муниципальных программ устранены координаторами муниципальных программ в текущем порядке.</w:t>
      </w:r>
    </w:p>
    <w:p w:rsidR="00D539CA" w:rsidRPr="002C12A4" w:rsidRDefault="00D539CA" w:rsidP="00D539CA">
      <w:pPr>
        <w:ind w:firstLine="900"/>
        <w:jc w:val="both"/>
        <w:rPr>
          <w:sz w:val="28"/>
          <w:szCs w:val="28"/>
        </w:rPr>
      </w:pPr>
      <w:r w:rsidRPr="002C12A4">
        <w:rPr>
          <w:sz w:val="28"/>
          <w:szCs w:val="28"/>
        </w:rPr>
        <w:t>За 2019 год контрольно-счетной палатой проводилась экспертиза всех поступивших проектов муниципальных правовых актов в части расходных обязательств муниципального образования (включая проекты муниципальных программ). Отмеченные в заключениях нарушения и недостатки, в основном, учтены разработчиками проектов.</w:t>
      </w:r>
    </w:p>
    <w:p w:rsidR="00D539CA" w:rsidRPr="00125C3C" w:rsidRDefault="00D539CA" w:rsidP="00D539CA">
      <w:pPr>
        <w:ind w:firstLine="900"/>
        <w:jc w:val="both"/>
        <w:rPr>
          <w:iCs/>
          <w:sz w:val="28"/>
          <w:szCs w:val="28"/>
        </w:rPr>
      </w:pPr>
      <w:proofErr w:type="gramStart"/>
      <w:r w:rsidRPr="00125C3C">
        <w:rPr>
          <w:sz w:val="28"/>
          <w:szCs w:val="28"/>
        </w:rPr>
        <w:t xml:space="preserve">По результатам ЭАМ внесены 6 предложений </w:t>
      </w:r>
      <w:r>
        <w:rPr>
          <w:sz w:val="28"/>
          <w:szCs w:val="28"/>
        </w:rPr>
        <w:t xml:space="preserve">органам местного самоуправления </w:t>
      </w:r>
      <w:r w:rsidRPr="00125C3C">
        <w:rPr>
          <w:sz w:val="28"/>
          <w:szCs w:val="28"/>
        </w:rPr>
        <w:t xml:space="preserve">на сумму 11 008,4 </w:t>
      </w:r>
      <w:r>
        <w:rPr>
          <w:sz w:val="28"/>
          <w:szCs w:val="28"/>
        </w:rPr>
        <w:t>тыс. р</w:t>
      </w:r>
      <w:r w:rsidRPr="00125C3C">
        <w:rPr>
          <w:sz w:val="28"/>
          <w:szCs w:val="28"/>
        </w:rPr>
        <w:t xml:space="preserve">ублей </w:t>
      </w:r>
      <w:r w:rsidRPr="00125C3C">
        <w:rPr>
          <w:i/>
          <w:iCs/>
          <w:sz w:val="28"/>
          <w:szCs w:val="28"/>
        </w:rPr>
        <w:t xml:space="preserve"> </w:t>
      </w:r>
      <w:r w:rsidRPr="00125C3C">
        <w:rPr>
          <w:iCs/>
          <w:sz w:val="28"/>
          <w:szCs w:val="28"/>
        </w:rPr>
        <w:t xml:space="preserve">по увеличению доходной части  районного и бюджетов поселений. </w:t>
      </w:r>
      <w:proofErr w:type="gramEnd"/>
    </w:p>
    <w:p w:rsidR="00D539CA" w:rsidRPr="00F20523" w:rsidRDefault="00D539CA" w:rsidP="00D539CA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D539CA" w:rsidRPr="00F20523" w:rsidRDefault="00D539CA" w:rsidP="00D539CA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F20523">
        <w:rPr>
          <w:b/>
          <w:sz w:val="28"/>
          <w:szCs w:val="28"/>
        </w:rPr>
        <w:t>3.3 Реализация материалов мероприятий</w:t>
      </w:r>
    </w:p>
    <w:p w:rsidR="00D539CA" w:rsidRPr="00F20523" w:rsidRDefault="00D539CA" w:rsidP="00D539CA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D539CA" w:rsidRPr="00F20523" w:rsidRDefault="00D539CA" w:rsidP="00D539CA">
      <w:pPr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>Все результаты контрольных и экспертно-аналитических мероприятий докладывались главе муниципального образования Приморско-Ахтарский район, председателю Совета муниципального образования Приморско-Ахтарский район, доведены до сведения руководителей объектов проверки в</w:t>
      </w:r>
      <w:r>
        <w:rPr>
          <w:sz w:val="28"/>
          <w:szCs w:val="28"/>
        </w:rPr>
        <w:t xml:space="preserve"> виде представлений, предписаний</w:t>
      </w:r>
      <w:r w:rsidRPr="00F20523">
        <w:rPr>
          <w:sz w:val="28"/>
          <w:szCs w:val="28"/>
        </w:rPr>
        <w:t xml:space="preserve"> и  отчетов, информационных писем с указанием предложений и рекомендаций, направленных на устранение выявленных замечаний и нарушений. </w:t>
      </w:r>
    </w:p>
    <w:p w:rsidR="00D539CA" w:rsidRPr="00F20523" w:rsidRDefault="00D539CA" w:rsidP="00D539CA">
      <w:pPr>
        <w:pStyle w:val="Default"/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 xml:space="preserve">В процессе проведения контрольных и экспертно-аналитических  мероприятий сотрудниками контрольно-счетной палаты оказывалась практическая помощь  проверяемым организациям и учреждениям в повышении эффективности их работы, укреплению бюджетно-финансовой дисциплины и налаживания должного бухгалтерского учета  и бюджетной отчетности. </w:t>
      </w:r>
    </w:p>
    <w:p w:rsidR="00D539CA" w:rsidRPr="00F20523" w:rsidRDefault="00D539CA" w:rsidP="00D539CA">
      <w:pPr>
        <w:ind w:firstLine="900"/>
        <w:jc w:val="both"/>
        <w:rPr>
          <w:bCs/>
          <w:color w:val="000000"/>
          <w:sz w:val="28"/>
          <w:szCs w:val="28"/>
        </w:rPr>
      </w:pPr>
      <w:r w:rsidRPr="00F20523">
        <w:rPr>
          <w:bCs/>
          <w:color w:val="000000"/>
          <w:sz w:val="28"/>
          <w:szCs w:val="28"/>
        </w:rPr>
        <w:t>В течение отчетного года сотрудникам</w:t>
      </w:r>
      <w:r>
        <w:rPr>
          <w:bCs/>
          <w:color w:val="000000"/>
          <w:sz w:val="28"/>
          <w:szCs w:val="28"/>
        </w:rPr>
        <w:t>и палаты подготовлено отчетов</w:t>
      </w:r>
      <w:r w:rsidRPr="00F20523">
        <w:rPr>
          <w:bCs/>
          <w:color w:val="000000"/>
          <w:sz w:val="28"/>
          <w:szCs w:val="28"/>
        </w:rPr>
        <w:t xml:space="preserve"> о результатах проведенных контрольных и экспертно-аналитиче</w:t>
      </w:r>
      <w:r>
        <w:rPr>
          <w:bCs/>
          <w:color w:val="000000"/>
          <w:sz w:val="28"/>
          <w:szCs w:val="28"/>
        </w:rPr>
        <w:t>ских мероприятий в количестве 96</w:t>
      </w:r>
      <w:r w:rsidRPr="00F20523">
        <w:rPr>
          <w:bCs/>
          <w:color w:val="000000"/>
          <w:sz w:val="28"/>
          <w:szCs w:val="28"/>
        </w:rPr>
        <w:t xml:space="preserve"> едини</w:t>
      </w:r>
      <w:r>
        <w:rPr>
          <w:bCs/>
          <w:color w:val="000000"/>
          <w:sz w:val="28"/>
          <w:szCs w:val="28"/>
        </w:rPr>
        <w:t>ц, и направлено</w:t>
      </w:r>
      <w:r w:rsidRPr="00F20523">
        <w:rPr>
          <w:bCs/>
          <w:color w:val="000000"/>
          <w:sz w:val="28"/>
          <w:szCs w:val="28"/>
        </w:rPr>
        <w:t xml:space="preserve"> в представит</w:t>
      </w:r>
      <w:r>
        <w:rPr>
          <w:bCs/>
          <w:color w:val="000000"/>
          <w:sz w:val="28"/>
          <w:szCs w:val="28"/>
        </w:rPr>
        <w:t>ельные органы - в количестве  43</w:t>
      </w:r>
      <w:r w:rsidRPr="00F20523">
        <w:rPr>
          <w:bCs/>
          <w:color w:val="000000"/>
          <w:sz w:val="28"/>
          <w:szCs w:val="28"/>
        </w:rPr>
        <w:t xml:space="preserve"> единиц; главам муниципального образован</w:t>
      </w:r>
      <w:r>
        <w:rPr>
          <w:bCs/>
          <w:color w:val="000000"/>
          <w:sz w:val="28"/>
          <w:szCs w:val="28"/>
        </w:rPr>
        <w:t>ия и поселений –  53 единиц. Направлено 39</w:t>
      </w:r>
      <w:r w:rsidRPr="00F20523">
        <w:rPr>
          <w:bCs/>
          <w:color w:val="000000"/>
          <w:sz w:val="28"/>
          <w:szCs w:val="28"/>
        </w:rPr>
        <w:t xml:space="preserve"> информ</w:t>
      </w:r>
      <w:r>
        <w:rPr>
          <w:bCs/>
          <w:color w:val="000000"/>
          <w:sz w:val="28"/>
          <w:szCs w:val="28"/>
        </w:rPr>
        <w:t>ационных писем</w:t>
      </w:r>
      <w:r w:rsidRPr="00F20523">
        <w:rPr>
          <w:bCs/>
          <w:color w:val="000000"/>
          <w:sz w:val="28"/>
          <w:szCs w:val="28"/>
        </w:rPr>
        <w:t xml:space="preserve"> учредителям бюджетных учреждений</w:t>
      </w:r>
      <w:r>
        <w:rPr>
          <w:bCs/>
          <w:color w:val="000000"/>
          <w:sz w:val="28"/>
          <w:szCs w:val="28"/>
        </w:rPr>
        <w:t xml:space="preserve"> и муниципальных унитарных предприятий</w:t>
      </w:r>
      <w:r w:rsidRPr="00F20523">
        <w:rPr>
          <w:bCs/>
          <w:color w:val="000000"/>
          <w:sz w:val="28"/>
          <w:szCs w:val="28"/>
        </w:rPr>
        <w:t xml:space="preserve">. Подготовлено </w:t>
      </w:r>
      <w:r>
        <w:rPr>
          <w:bCs/>
          <w:color w:val="000000"/>
          <w:sz w:val="28"/>
          <w:szCs w:val="28"/>
        </w:rPr>
        <w:t>36</w:t>
      </w:r>
      <w:r w:rsidRPr="00F20523">
        <w:rPr>
          <w:bCs/>
          <w:color w:val="000000"/>
          <w:sz w:val="28"/>
          <w:szCs w:val="28"/>
        </w:rPr>
        <w:t xml:space="preserve"> заключений о мерах принятых объектами проверки по результатам проведенных мероприятий.</w:t>
      </w:r>
    </w:p>
    <w:p w:rsidR="00D539CA" w:rsidRPr="00F20523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Pr="00F20523">
        <w:rPr>
          <w:sz w:val="28"/>
          <w:szCs w:val="28"/>
        </w:rPr>
        <w:t xml:space="preserve"> целях принятия надлежащих мер и устранения выявленных нарушений и недостатков руководителям</w:t>
      </w:r>
      <w:r>
        <w:rPr>
          <w:sz w:val="28"/>
          <w:szCs w:val="28"/>
        </w:rPr>
        <w:t xml:space="preserve"> проверенных объектов внесено 20 </w:t>
      </w:r>
      <w:r>
        <w:rPr>
          <w:sz w:val="28"/>
          <w:szCs w:val="28"/>
        </w:rPr>
        <w:lastRenderedPageBreak/>
        <w:t>представлений, из которых 18</w:t>
      </w:r>
      <w:r w:rsidRPr="00F20523">
        <w:rPr>
          <w:sz w:val="28"/>
          <w:szCs w:val="28"/>
        </w:rPr>
        <w:t xml:space="preserve"> сняты с контроля.</w:t>
      </w:r>
      <w:r w:rsidRPr="00F20523">
        <w:rPr>
          <w:rFonts w:eastAsia="Calibri"/>
          <w:sz w:val="28"/>
          <w:szCs w:val="28"/>
        </w:rPr>
        <w:t xml:space="preserve"> Остальные, требования по которым не в полном объеме исполнены, находятся на контроле до полного устранения отмеченных в них нарушений.</w:t>
      </w:r>
    </w:p>
    <w:p w:rsidR="00D539CA" w:rsidRPr="002A5194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2A5194">
        <w:rPr>
          <w:sz w:val="28"/>
          <w:szCs w:val="28"/>
        </w:rPr>
        <w:t xml:space="preserve">Во исполнение представлений контрольно-счетной палаты в 2019 году устранено финансовых нарушений на сумму 374,0 тыс. рублей,  из них   возмещено средств в бюджеты различных уровней 214,9 тыс. рублей и на лицевые счета  проверяемых организаций –  115,4 </w:t>
      </w:r>
      <w:r>
        <w:rPr>
          <w:sz w:val="28"/>
          <w:szCs w:val="28"/>
        </w:rPr>
        <w:t>тыс. р</w:t>
      </w:r>
      <w:r w:rsidRPr="002A5194">
        <w:rPr>
          <w:sz w:val="28"/>
          <w:szCs w:val="28"/>
        </w:rPr>
        <w:t xml:space="preserve">ублей необоснованных и неправомерных расходов; выполнено работ, оказано услуг – 16,6 </w:t>
      </w:r>
      <w:r>
        <w:rPr>
          <w:sz w:val="28"/>
          <w:szCs w:val="28"/>
        </w:rPr>
        <w:t>тыс. р</w:t>
      </w:r>
      <w:r w:rsidRPr="002A5194">
        <w:rPr>
          <w:sz w:val="28"/>
          <w:szCs w:val="28"/>
        </w:rPr>
        <w:t xml:space="preserve">ублей  устранены прочие финансовые нарушения в сумме 27,1 </w:t>
      </w:r>
      <w:r>
        <w:rPr>
          <w:sz w:val="28"/>
          <w:szCs w:val="28"/>
        </w:rPr>
        <w:t>тыс. р</w:t>
      </w:r>
      <w:r w:rsidRPr="002A5194">
        <w:rPr>
          <w:sz w:val="28"/>
          <w:szCs w:val="28"/>
        </w:rPr>
        <w:t>ублей.</w:t>
      </w:r>
      <w:proofErr w:type="gramEnd"/>
    </w:p>
    <w:p w:rsidR="00D539CA" w:rsidRPr="002A5194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A5194">
        <w:rPr>
          <w:sz w:val="28"/>
          <w:szCs w:val="28"/>
        </w:rPr>
        <w:t>Устранены нарушения порядка ведения бюджетного (бухгалтерского) учета, составления и предоставления отчетности  на сумму 36 250,3 тыс. рублей, также внесены исправления и дополнения в бухгалтерский и бюджетный учет субъектов проверки.</w:t>
      </w:r>
    </w:p>
    <w:p w:rsidR="00D539CA" w:rsidRPr="002A5194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2A5194">
        <w:rPr>
          <w:sz w:val="28"/>
          <w:szCs w:val="28"/>
        </w:rPr>
        <w:t xml:space="preserve">странены нарушения установленного порядка управления и распоряжения имуществом  в сумме 122 496,4 </w:t>
      </w:r>
      <w:r>
        <w:rPr>
          <w:sz w:val="28"/>
          <w:szCs w:val="28"/>
        </w:rPr>
        <w:t>тыс. р</w:t>
      </w:r>
      <w:r w:rsidRPr="002A5194">
        <w:rPr>
          <w:sz w:val="28"/>
          <w:szCs w:val="28"/>
        </w:rPr>
        <w:t xml:space="preserve">ублей, в том числе передано неэффективно использованное имущество другим пользователям  имущества в сумме 463,2 </w:t>
      </w:r>
      <w:r>
        <w:rPr>
          <w:sz w:val="28"/>
          <w:szCs w:val="28"/>
        </w:rPr>
        <w:t>тыс. р</w:t>
      </w:r>
      <w:r w:rsidRPr="002A5194">
        <w:rPr>
          <w:sz w:val="28"/>
          <w:szCs w:val="28"/>
        </w:rPr>
        <w:t>ублей, дополнительно учтено имущество в реестре муниц</w:t>
      </w:r>
      <w:r>
        <w:rPr>
          <w:sz w:val="28"/>
          <w:szCs w:val="28"/>
        </w:rPr>
        <w:t>ипального имущества</w:t>
      </w:r>
      <w:r w:rsidRPr="002A5194">
        <w:rPr>
          <w:sz w:val="28"/>
          <w:szCs w:val="28"/>
        </w:rPr>
        <w:t xml:space="preserve"> в сумме 14 636,0 </w:t>
      </w:r>
      <w:r>
        <w:rPr>
          <w:sz w:val="28"/>
          <w:szCs w:val="28"/>
        </w:rPr>
        <w:t>тыс. р</w:t>
      </w:r>
      <w:r w:rsidRPr="002A5194">
        <w:rPr>
          <w:sz w:val="28"/>
          <w:szCs w:val="28"/>
        </w:rPr>
        <w:t>ублей, устранены прочие нарушения (исключено из реестра имущества, не являющиеся объектами казны, устранены несоответствия ре</w:t>
      </w:r>
      <w:r>
        <w:rPr>
          <w:sz w:val="28"/>
          <w:szCs w:val="28"/>
        </w:rPr>
        <w:t>естра казны и бюджетного учета</w:t>
      </w:r>
      <w:proofErr w:type="gramEnd"/>
      <w:r>
        <w:rPr>
          <w:sz w:val="28"/>
          <w:szCs w:val="28"/>
        </w:rPr>
        <w:t>)</w:t>
      </w:r>
      <w:r w:rsidRPr="002A5194">
        <w:rPr>
          <w:sz w:val="28"/>
          <w:szCs w:val="28"/>
        </w:rPr>
        <w:t xml:space="preserve">в сумме 107 397,2 тыс. </w:t>
      </w:r>
      <w:r>
        <w:rPr>
          <w:sz w:val="28"/>
          <w:szCs w:val="28"/>
        </w:rPr>
        <w:t>р</w:t>
      </w:r>
      <w:r w:rsidRPr="002A5194">
        <w:rPr>
          <w:sz w:val="28"/>
          <w:szCs w:val="28"/>
        </w:rPr>
        <w:t>ублей.</w:t>
      </w:r>
    </w:p>
    <w:p w:rsidR="00D539CA" w:rsidRPr="002A5194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A5194">
        <w:rPr>
          <w:bCs/>
          <w:sz w:val="28"/>
          <w:szCs w:val="28"/>
        </w:rPr>
        <w:t>Приняты меры по устранению  нарушений действующего бюд</w:t>
      </w:r>
      <w:r>
        <w:rPr>
          <w:bCs/>
          <w:sz w:val="28"/>
          <w:szCs w:val="28"/>
        </w:rPr>
        <w:t>жетного законодательства, Жилищного кодекса</w:t>
      </w:r>
      <w:r w:rsidRPr="002A519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законодательства о закупках </w:t>
      </w:r>
      <w:r w:rsidRPr="002A5194">
        <w:rPr>
          <w:bCs/>
          <w:sz w:val="28"/>
          <w:szCs w:val="28"/>
        </w:rPr>
        <w:t xml:space="preserve">нарушений инструкций Банка РФ в сумме 1 191,9  </w:t>
      </w:r>
      <w:r>
        <w:rPr>
          <w:bCs/>
          <w:sz w:val="28"/>
          <w:szCs w:val="28"/>
        </w:rPr>
        <w:t>тыс. р</w:t>
      </w:r>
      <w:r w:rsidRPr="002A5194">
        <w:rPr>
          <w:bCs/>
          <w:sz w:val="28"/>
          <w:szCs w:val="28"/>
        </w:rPr>
        <w:t>ублей.</w:t>
      </w:r>
    </w:p>
    <w:p w:rsidR="00D539CA" w:rsidRPr="002A5194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A5194">
        <w:rPr>
          <w:bCs/>
          <w:sz w:val="28"/>
          <w:szCs w:val="28"/>
        </w:rPr>
        <w:t xml:space="preserve">Приняты меры по устранению  нарушений, выявленных аудитом в сфере закупок  в сумме 7,7 тыс. рублей. </w:t>
      </w:r>
    </w:p>
    <w:p w:rsidR="00D539CA" w:rsidRPr="002A5194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iCs/>
          <w:sz w:val="28"/>
          <w:szCs w:val="28"/>
        </w:rPr>
      </w:pPr>
      <w:r w:rsidRPr="002A5194">
        <w:rPr>
          <w:bCs/>
          <w:sz w:val="28"/>
          <w:szCs w:val="28"/>
        </w:rPr>
        <w:t>Учтены объектами проверок и ОМС  при принятии решений 8 предложений, в том числе</w:t>
      </w:r>
      <w:r w:rsidRPr="002A5194">
        <w:rPr>
          <w:iCs/>
          <w:sz w:val="28"/>
          <w:szCs w:val="28"/>
        </w:rPr>
        <w:t xml:space="preserve"> по оптимизации расходов 2 предложения</w:t>
      </w:r>
      <w:r w:rsidRPr="002A5194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 сумму 865,0 тыс. рублей,  9</w:t>
      </w:r>
      <w:r w:rsidRPr="002A5194">
        <w:rPr>
          <w:bCs/>
          <w:iCs/>
          <w:sz w:val="28"/>
          <w:szCs w:val="28"/>
        </w:rPr>
        <w:t xml:space="preserve"> предложений</w:t>
      </w:r>
      <w:r w:rsidRPr="002A5194">
        <w:rPr>
          <w:sz w:val="28"/>
          <w:szCs w:val="28"/>
        </w:rPr>
        <w:t xml:space="preserve"> </w:t>
      </w:r>
      <w:r w:rsidRPr="002A5194">
        <w:rPr>
          <w:bCs/>
          <w:iCs/>
          <w:sz w:val="28"/>
          <w:szCs w:val="28"/>
        </w:rPr>
        <w:t>по  внесению изменений в нормативные акты органов местного самоуправления.</w:t>
      </w:r>
      <w:r w:rsidRPr="002A5194">
        <w:rPr>
          <w:iCs/>
          <w:sz w:val="28"/>
          <w:szCs w:val="28"/>
        </w:rPr>
        <w:t xml:space="preserve"> </w:t>
      </w:r>
    </w:p>
    <w:p w:rsidR="00D539CA" w:rsidRPr="00F20523" w:rsidRDefault="00D539CA" w:rsidP="00D539CA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A5194">
        <w:rPr>
          <w:sz w:val="28"/>
          <w:szCs w:val="28"/>
        </w:rPr>
        <w:t xml:space="preserve"> </w:t>
      </w:r>
      <w:r w:rsidRPr="00F20523">
        <w:rPr>
          <w:sz w:val="28"/>
          <w:szCs w:val="28"/>
        </w:rPr>
        <w:t>За допущенные нарушения объектами контроля привлечены к дисципли</w:t>
      </w:r>
      <w:r>
        <w:rPr>
          <w:sz w:val="28"/>
          <w:szCs w:val="28"/>
        </w:rPr>
        <w:t>нарной ответственности 25</w:t>
      </w:r>
      <w:r w:rsidRPr="00F20523">
        <w:rPr>
          <w:sz w:val="28"/>
          <w:szCs w:val="28"/>
        </w:rPr>
        <w:t xml:space="preserve"> должностных лиц. Практически по всем контрольным и по масштабным экспертно-аналитическим мероприятиям в контрольно-счетную палату представлены планы устранения нарушений и замечаний, отражённых в материалах проверок, а также отчеты по их выполнению. </w:t>
      </w:r>
    </w:p>
    <w:p w:rsidR="00D539CA" w:rsidRDefault="00D539CA" w:rsidP="00D539CA">
      <w:pPr>
        <w:pStyle w:val="ConsPlusNormal"/>
        <w:ind w:firstLine="900"/>
        <w:jc w:val="both"/>
      </w:pPr>
      <w:r w:rsidRPr="00F20523">
        <w:t xml:space="preserve">В рамках осуществления </w:t>
      </w:r>
      <w:proofErr w:type="gramStart"/>
      <w:r w:rsidRPr="00F20523">
        <w:t>контроля за</w:t>
      </w:r>
      <w:proofErr w:type="gramEnd"/>
      <w:r w:rsidRPr="00F20523">
        <w:t xml:space="preserve"> реализацией</w:t>
      </w:r>
      <w:r>
        <w:t xml:space="preserve"> мероприятий по  результатам</w:t>
      </w:r>
      <w:r w:rsidRPr="00F20523">
        <w:t xml:space="preserve"> контроль</w:t>
      </w:r>
      <w:r>
        <w:t>ных мероприятий объекты</w:t>
      </w:r>
      <w:r w:rsidRPr="00F20523">
        <w:t xml:space="preserve"> контроля </w:t>
      </w:r>
      <w:r>
        <w:t>представляют информацию</w:t>
      </w:r>
      <w:r w:rsidRPr="00F20523">
        <w:t xml:space="preserve"> о принятых мерах, с обязательным приложением заверенных в установленном порядке копий подтверждающих документов. Контроль осуществляется до полного устранения нарушений и недостатков, а также выполнением рекомендаций контрольно-счетной палаты.</w:t>
      </w:r>
    </w:p>
    <w:p w:rsidR="00D539CA" w:rsidRDefault="00D539CA" w:rsidP="00D539CA">
      <w:pPr>
        <w:pStyle w:val="ConsPlusNormal"/>
        <w:ind w:firstLine="900"/>
        <w:jc w:val="both"/>
      </w:pPr>
      <w:proofErr w:type="gramStart"/>
      <w:r w:rsidRPr="0088765C">
        <w:t>По рекомендациям контрольно-счетной палаты утверждены и</w:t>
      </w:r>
      <w:r>
        <w:t>ли внесены изменения в 18</w:t>
      </w:r>
      <w:r w:rsidRPr="0088765C">
        <w:t xml:space="preserve"> муниципальных правовых акта, </w:t>
      </w:r>
      <w:r w:rsidRPr="000B7051">
        <w:t xml:space="preserve">регулирующих </w:t>
      </w:r>
      <w:r>
        <w:lastRenderedPageBreak/>
        <w:t xml:space="preserve">порядок разработки и ведения реестра  муниципального имущества, положение о порядке управления и распоряжения объектами муниципальной собственности, порядок планирования приватизации муниципального имущества, </w:t>
      </w:r>
      <w:r w:rsidRPr="0088765C">
        <w:t>систему оплаты труда и премирования</w:t>
      </w:r>
      <w:r>
        <w:t xml:space="preserve"> работников</w:t>
      </w:r>
      <w:r w:rsidRPr="0088765C">
        <w:t xml:space="preserve"> муниципальных  бюджетных учреждений, </w:t>
      </w:r>
      <w:r>
        <w:t>требования к порядку разработки и принятия нормативно-правовых актов о нормировании в сфере закупок  для муниципальных нужд</w:t>
      </w:r>
      <w:proofErr w:type="gramEnd"/>
      <w:r>
        <w:t xml:space="preserve">, </w:t>
      </w:r>
      <w:r w:rsidRPr="0088765C">
        <w:t xml:space="preserve">порядок </w:t>
      </w:r>
      <w:r>
        <w:t>определения нормативных затрат</w:t>
      </w:r>
      <w:r w:rsidRPr="0088765C">
        <w:t>, и др</w:t>
      </w:r>
      <w:r>
        <w:t>угие</w:t>
      </w:r>
      <w:r w:rsidRPr="0088765C">
        <w:t>.</w:t>
      </w:r>
    </w:p>
    <w:p w:rsidR="00D539CA" w:rsidRPr="00F20523" w:rsidRDefault="00D539CA" w:rsidP="00D539CA">
      <w:pPr>
        <w:pStyle w:val="ConsPlusNormal"/>
        <w:ind w:firstLine="900"/>
        <w:jc w:val="both"/>
      </w:pPr>
      <w:r w:rsidRPr="000C7157">
        <w:t xml:space="preserve">В ходе экспертиза муниципальных программ  </w:t>
      </w:r>
      <w:r>
        <w:t>16</w:t>
      </w:r>
      <w:r w:rsidRPr="000C7157">
        <w:t xml:space="preserve"> проектов муниципальных программ были возвращены разработчикам  на доработку, после внесенных исправлений  проекты муниципальных программ рекомендованы к утверждению.</w:t>
      </w:r>
      <w:r>
        <w:t xml:space="preserve">  </w:t>
      </w:r>
    </w:p>
    <w:p w:rsidR="00D539CA" w:rsidRPr="00F41612" w:rsidRDefault="00D539CA" w:rsidP="00D539CA">
      <w:pPr>
        <w:ind w:firstLine="900"/>
        <w:jc w:val="both"/>
        <w:rPr>
          <w:sz w:val="28"/>
          <w:szCs w:val="28"/>
        </w:rPr>
      </w:pPr>
      <w:r w:rsidRPr="00F41612">
        <w:rPr>
          <w:sz w:val="28"/>
          <w:szCs w:val="28"/>
        </w:rPr>
        <w:t>Материалы по 12 проверкам, по которым установлены финансовые нарушения и другие нарушения и недостатки в соответствии с законодательством переданы в правоохранительные органы. Приняты меры прокурорского реагирования по 3 материалам.</w:t>
      </w:r>
    </w:p>
    <w:p w:rsidR="00D539CA" w:rsidRPr="00F41612" w:rsidRDefault="00D539CA" w:rsidP="00D539CA">
      <w:pPr>
        <w:ind w:firstLine="900"/>
        <w:jc w:val="both"/>
        <w:rPr>
          <w:sz w:val="28"/>
          <w:szCs w:val="28"/>
        </w:rPr>
      </w:pPr>
      <w:r w:rsidRPr="00F41612">
        <w:rPr>
          <w:sz w:val="28"/>
          <w:szCs w:val="28"/>
        </w:rPr>
        <w:t>По результатам контрольных мероприятий направлено 4 материала в исполнительно-распорядительные органы для возбуждения административных дел. В отчетном периоде возбуждено 5 административных дел по материалам проверок.</w:t>
      </w:r>
    </w:p>
    <w:p w:rsidR="00D539CA" w:rsidRPr="00F41612" w:rsidRDefault="00D539CA" w:rsidP="00D539CA">
      <w:pPr>
        <w:ind w:firstLine="900"/>
        <w:jc w:val="both"/>
        <w:rPr>
          <w:sz w:val="28"/>
          <w:szCs w:val="28"/>
        </w:rPr>
      </w:pPr>
      <w:r w:rsidRPr="00F41612">
        <w:rPr>
          <w:sz w:val="28"/>
          <w:szCs w:val="28"/>
        </w:rPr>
        <w:t xml:space="preserve">Контрольно-счетной палатой возбуждено 3 административных дела по материалам проверок, по </w:t>
      </w:r>
      <w:proofErr w:type="gramStart"/>
      <w:r w:rsidRPr="00F41612">
        <w:rPr>
          <w:sz w:val="28"/>
          <w:szCs w:val="28"/>
        </w:rPr>
        <w:t>результатам</w:t>
      </w:r>
      <w:proofErr w:type="gramEnd"/>
      <w:r w:rsidRPr="00F41612">
        <w:rPr>
          <w:sz w:val="28"/>
          <w:szCs w:val="28"/>
        </w:rPr>
        <w:t xml:space="preserve"> рассмотрения которых вынесено 3   решения. Сумма возмещенных штрафов в бюджеты различных уровней составляет 15,0 </w:t>
      </w:r>
      <w:r>
        <w:rPr>
          <w:sz w:val="28"/>
          <w:szCs w:val="28"/>
        </w:rPr>
        <w:t>тыс. р</w:t>
      </w:r>
      <w:r w:rsidRPr="00F41612">
        <w:rPr>
          <w:sz w:val="28"/>
          <w:szCs w:val="28"/>
        </w:rPr>
        <w:t xml:space="preserve">ублей. </w:t>
      </w:r>
    </w:p>
    <w:p w:rsidR="00D539CA" w:rsidRPr="00F20523" w:rsidRDefault="00D539CA" w:rsidP="00D539CA">
      <w:pPr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>Контрольно-счетной палатой к виновным должностным лицам приняты меры административного воздействия по  объектам проверки:</w:t>
      </w:r>
    </w:p>
    <w:p w:rsidR="00D539CA" w:rsidRPr="00CF617D" w:rsidRDefault="00D539CA" w:rsidP="00D539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Ахтырского сельского поселения Приморско-Ахтарского района по </w:t>
      </w:r>
      <w:r w:rsidRPr="0011548D"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ст. 15.15.7 КоАП РФ - н</w:t>
      </w:r>
      <w:r w:rsidRPr="0011548D">
        <w:rPr>
          <w:sz w:val="28"/>
          <w:szCs w:val="28"/>
        </w:rPr>
        <w:t>арушение порядка составления, утверждения и ведения бюджетных смет</w:t>
      </w:r>
      <w:r>
        <w:rPr>
          <w:sz w:val="28"/>
          <w:szCs w:val="28"/>
        </w:rPr>
        <w:t>,</w:t>
      </w:r>
      <w:r w:rsidRPr="00AE5B46">
        <w:rPr>
          <w:sz w:val="28"/>
          <w:szCs w:val="28"/>
        </w:rPr>
        <w:t xml:space="preserve"> по результатам рассмотрение мировым судом вынесено решение о назначении ад</w:t>
      </w:r>
      <w:r>
        <w:rPr>
          <w:sz w:val="28"/>
          <w:szCs w:val="28"/>
        </w:rPr>
        <w:t xml:space="preserve">министративного штрафа в </w:t>
      </w:r>
      <w:r w:rsidRPr="00CF617D">
        <w:rPr>
          <w:sz w:val="28"/>
          <w:szCs w:val="28"/>
        </w:rPr>
        <w:t>сумме 10,0 тыс. рублей.</w:t>
      </w:r>
    </w:p>
    <w:p w:rsidR="00D539CA" w:rsidRPr="00545F4D" w:rsidRDefault="00D539CA" w:rsidP="00D539CA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F617D">
        <w:rPr>
          <w:sz w:val="28"/>
          <w:szCs w:val="28"/>
        </w:rPr>
        <w:t>Администрация Новопокровского сельского поселения Приморско-Ахтарского района  по  статье 15.11 КоАП РФ  грубое нарушение требований к бухгалтерскому учету, в том числе к бухгалтерской (финансовой) отчетности</w:t>
      </w:r>
      <w:r w:rsidRPr="00CF617D">
        <w:rPr>
          <w:rFonts w:eastAsia="Calibri"/>
          <w:sz w:val="28"/>
          <w:szCs w:val="28"/>
          <w:lang w:eastAsia="en-US"/>
        </w:rPr>
        <w:t xml:space="preserve"> (регистрация не имевшего места факта хозяйственной жизни либо мнимого или притворного объекта бухгалтерского учета в регистрах бухгалтерского учета,  а именно списание бензина производилось без оформления первичных документов),</w:t>
      </w:r>
      <w:r w:rsidRPr="00CF617D">
        <w:rPr>
          <w:sz w:val="28"/>
          <w:szCs w:val="28"/>
        </w:rPr>
        <w:t xml:space="preserve"> </w:t>
      </w:r>
      <w:r w:rsidRPr="00CF617D">
        <w:rPr>
          <w:rFonts w:eastAsia="Calibri"/>
          <w:sz w:val="28"/>
          <w:szCs w:val="28"/>
          <w:lang w:eastAsia="en-US"/>
        </w:rPr>
        <w:t>по результатам рассмотрение мировым судом вынесено решение о назначении</w:t>
      </w:r>
      <w:proofErr w:type="gramEnd"/>
      <w:r w:rsidRPr="00CF617D">
        <w:rPr>
          <w:rFonts w:eastAsia="Calibri"/>
          <w:sz w:val="28"/>
          <w:szCs w:val="28"/>
          <w:lang w:eastAsia="en-US"/>
        </w:rPr>
        <w:t xml:space="preserve"> административного штрафа в сумме 5,0 тыс. рублей.</w:t>
      </w:r>
    </w:p>
    <w:p w:rsidR="00D539CA" w:rsidRPr="00545F4D" w:rsidRDefault="00D539CA" w:rsidP="00D539CA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МКУ «ЦПО»,</w:t>
      </w:r>
      <w:r w:rsidRPr="00545F4D">
        <w:rPr>
          <w:sz w:val="28"/>
          <w:szCs w:val="28"/>
          <w:lang w:eastAsia="ar-SA"/>
        </w:rPr>
        <w:t xml:space="preserve"> </w:t>
      </w:r>
      <w:r w:rsidRPr="00545F4D">
        <w:rPr>
          <w:rFonts w:eastAsia="Calibri"/>
          <w:sz w:val="28"/>
          <w:szCs w:val="28"/>
          <w:lang w:eastAsia="en-US"/>
        </w:rPr>
        <w:t>предусмотренного частью 4 статьи 15.15.6 КоАП РФ Грубое нарушение требований к бюджетному (бухгалтерскому) учету (регистрация в регистрах бухгалтерского учета мнимого объекта бухга</w:t>
      </w:r>
      <w:r>
        <w:rPr>
          <w:rFonts w:eastAsia="Calibri"/>
          <w:sz w:val="28"/>
          <w:szCs w:val="28"/>
          <w:lang w:eastAsia="en-US"/>
        </w:rPr>
        <w:t>лтерского учета (</w:t>
      </w:r>
      <w:r w:rsidRPr="00545F4D">
        <w:rPr>
          <w:rFonts w:eastAsia="Calibri"/>
          <w:sz w:val="28"/>
          <w:szCs w:val="28"/>
          <w:lang w:eastAsia="en-US"/>
        </w:rPr>
        <w:t>работы</w:t>
      </w:r>
      <w:r>
        <w:rPr>
          <w:rFonts w:eastAsia="Calibri"/>
          <w:sz w:val="28"/>
          <w:szCs w:val="28"/>
          <w:lang w:eastAsia="en-US"/>
        </w:rPr>
        <w:t xml:space="preserve"> на объекте  не произведены</w:t>
      </w:r>
      <w:r w:rsidRPr="00545F4D">
        <w:rPr>
          <w:rFonts w:eastAsia="Calibri"/>
          <w:sz w:val="28"/>
          <w:szCs w:val="28"/>
          <w:lang w:eastAsia="en-US"/>
        </w:rPr>
        <w:t xml:space="preserve">, а </w:t>
      </w:r>
      <w:r>
        <w:rPr>
          <w:rFonts w:eastAsia="Calibri"/>
          <w:sz w:val="28"/>
          <w:szCs w:val="28"/>
          <w:lang w:eastAsia="en-US"/>
        </w:rPr>
        <w:t xml:space="preserve"> материалы</w:t>
      </w:r>
      <w:r w:rsidRPr="00545F4D">
        <w:rPr>
          <w:rFonts w:eastAsia="Calibri"/>
          <w:sz w:val="28"/>
          <w:szCs w:val="28"/>
          <w:lang w:eastAsia="en-US"/>
        </w:rPr>
        <w:t xml:space="preserve"> списаны</w:t>
      </w:r>
      <w:r w:rsidRPr="00B71386">
        <w:rPr>
          <w:sz w:val="28"/>
          <w:szCs w:val="28"/>
        </w:rPr>
        <w:t xml:space="preserve"> </w:t>
      </w:r>
      <w:r w:rsidRPr="00B71386">
        <w:rPr>
          <w:rFonts w:eastAsia="Calibri"/>
          <w:sz w:val="28"/>
          <w:szCs w:val="28"/>
          <w:lang w:eastAsia="en-US"/>
        </w:rPr>
        <w:t>и указывает на оформление не имевших места фактов</w:t>
      </w:r>
      <w:r>
        <w:rPr>
          <w:rFonts w:eastAsia="Calibri"/>
          <w:sz w:val="28"/>
          <w:szCs w:val="28"/>
          <w:lang w:eastAsia="en-US"/>
        </w:rPr>
        <w:t xml:space="preserve"> хозяйственной жизни,</w:t>
      </w:r>
      <w:r w:rsidRPr="00545F4D">
        <w:rPr>
          <w:sz w:val="28"/>
          <w:szCs w:val="28"/>
        </w:rPr>
        <w:t xml:space="preserve"> </w:t>
      </w:r>
      <w:r w:rsidRPr="00545F4D">
        <w:rPr>
          <w:rFonts w:eastAsia="Calibri"/>
          <w:sz w:val="28"/>
          <w:szCs w:val="28"/>
          <w:lang w:eastAsia="en-US"/>
        </w:rPr>
        <w:t xml:space="preserve">строительные материалы фактически не использованы </w:t>
      </w:r>
      <w:r w:rsidRPr="00545F4D">
        <w:rPr>
          <w:rFonts w:eastAsia="Calibri"/>
          <w:sz w:val="28"/>
          <w:szCs w:val="28"/>
          <w:lang w:eastAsia="en-US"/>
        </w:rPr>
        <w:lastRenderedPageBreak/>
        <w:t>и находятся на хранении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45F4D">
        <w:rPr>
          <w:rFonts w:eastAsia="Calibri"/>
          <w:sz w:val="28"/>
          <w:szCs w:val="28"/>
          <w:lang w:eastAsia="en-US"/>
        </w:rPr>
        <w:t xml:space="preserve"> по результатам рассмотрение мировым судом вынесено решение о</w:t>
      </w:r>
      <w:proofErr w:type="gramEnd"/>
      <w:r w:rsidRPr="00545F4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45F4D">
        <w:rPr>
          <w:rFonts w:eastAsia="Calibri"/>
          <w:sz w:val="28"/>
          <w:szCs w:val="28"/>
          <w:lang w:eastAsia="en-US"/>
        </w:rPr>
        <w:t>назначении</w:t>
      </w:r>
      <w:proofErr w:type="gramEnd"/>
      <w:r w:rsidRPr="00545F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устного замечания, в связи с малозначительной суммой нарушений.</w:t>
      </w:r>
    </w:p>
    <w:p w:rsidR="00D539CA" w:rsidRPr="009B2919" w:rsidRDefault="00D539CA" w:rsidP="00D539CA">
      <w:pPr>
        <w:ind w:firstLine="900"/>
        <w:jc w:val="both"/>
        <w:rPr>
          <w:sz w:val="28"/>
          <w:szCs w:val="28"/>
        </w:rPr>
      </w:pPr>
      <w:r w:rsidRPr="0011548D">
        <w:rPr>
          <w:rFonts w:eastAsia="Calibri"/>
          <w:sz w:val="28"/>
          <w:szCs w:val="28"/>
          <w:lang w:eastAsia="en-US"/>
        </w:rPr>
        <w:t xml:space="preserve"> </w:t>
      </w:r>
      <w:r w:rsidRPr="00EB36DA">
        <w:rPr>
          <w:sz w:val="28"/>
          <w:szCs w:val="28"/>
        </w:rPr>
        <w:t xml:space="preserve">Денежные взыскания (штрафы) за нарушение бюджетного законодательства </w:t>
      </w:r>
      <w:r>
        <w:rPr>
          <w:sz w:val="28"/>
          <w:szCs w:val="28"/>
        </w:rPr>
        <w:t xml:space="preserve"> в полном объеме поступили в соответствующие бюджеты поселений.</w:t>
      </w:r>
    </w:p>
    <w:p w:rsidR="00D539CA" w:rsidRDefault="00D539CA" w:rsidP="00D539CA">
      <w:pPr>
        <w:pStyle w:val="Default"/>
        <w:ind w:firstLine="900"/>
        <w:jc w:val="center"/>
        <w:rPr>
          <w:b/>
          <w:sz w:val="28"/>
          <w:szCs w:val="28"/>
        </w:rPr>
      </w:pPr>
    </w:p>
    <w:p w:rsidR="00915F2F" w:rsidRDefault="00915F2F" w:rsidP="00915F2F">
      <w:pPr>
        <w:pStyle w:val="Default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Информационная деятельность и иная деятельность</w:t>
      </w:r>
    </w:p>
    <w:p w:rsidR="00915F2F" w:rsidRDefault="00915F2F" w:rsidP="00915F2F">
      <w:pPr>
        <w:pStyle w:val="Default"/>
        <w:ind w:firstLine="900"/>
        <w:jc w:val="center"/>
        <w:rPr>
          <w:sz w:val="28"/>
          <w:szCs w:val="28"/>
        </w:rPr>
      </w:pPr>
    </w:p>
    <w:p w:rsidR="00915F2F" w:rsidRDefault="00915F2F" w:rsidP="00915F2F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деятельность контрольно-счетной палаты состоит в информировании органов местного самоуправления и населения муниципального образования о результатах своей деятельности. </w:t>
      </w:r>
    </w:p>
    <w:p w:rsidR="00915F2F" w:rsidRDefault="00915F2F" w:rsidP="00915F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муниципального образования Приморско-Ахтарский район  на страничке «Контрольно-счетная палата» размещено 40 информаций о проводимых контрольных и экспертно-аналитических мероприятиях.  Также  на сайте размещена общая информация  о контрольно-счетной палате, Планы работ, основополагающие нормативные акты в деятельности палаты и другая информация.</w:t>
      </w:r>
    </w:p>
    <w:p w:rsidR="00915F2F" w:rsidRDefault="00915F2F" w:rsidP="00915F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контрольно-счетной палаты за предшествующий год рассмотрен и принят Советом муниципального образования Приморско-Ахтарский район (решение Совета от 27.03.2019 № 506), размещен на сайте администрации. </w:t>
      </w:r>
    </w:p>
    <w:p w:rsidR="00915F2F" w:rsidRDefault="00915F2F" w:rsidP="00915F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отчетном периоде два сотрудника  контрольно-счетной палаты прошли обучение в ООО «Академия стратегического управления»  по дополнительной профессиональной программе  «Управление государственными и муниципальными закупками в контрактной системе» в объеме 144 часов. </w:t>
      </w:r>
    </w:p>
    <w:p w:rsidR="00915F2F" w:rsidRPr="00915F2F" w:rsidRDefault="00915F2F" w:rsidP="00915F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палата участвовала в конкурсе за звание «Лучший муниципальный контрольно-счетный орган Краснодарского края в 2019 году», организованный Контрольно-счетной палатой Краснодарского края и Советом контрольно-счетных органов Краснодарского края.</w:t>
      </w:r>
      <w:r w:rsidRPr="00915F2F">
        <w:rPr>
          <w:sz w:val="28"/>
          <w:szCs w:val="28"/>
        </w:rPr>
        <w:t xml:space="preserve"> По итогам конкурса контрольно-счетная палата заняла 16 место среди 44  контрольно-счетных органов Краснодарского края. </w:t>
      </w:r>
    </w:p>
    <w:p w:rsidR="00915F2F" w:rsidRDefault="00915F2F" w:rsidP="00915F2F">
      <w:pPr>
        <w:ind w:firstLine="900"/>
        <w:jc w:val="center"/>
        <w:rPr>
          <w:b/>
          <w:sz w:val="28"/>
          <w:szCs w:val="28"/>
        </w:rPr>
      </w:pPr>
    </w:p>
    <w:p w:rsidR="00915F2F" w:rsidRDefault="00915F2F" w:rsidP="00915F2F">
      <w:pPr>
        <w:ind w:firstLine="900"/>
        <w:jc w:val="center"/>
        <w:rPr>
          <w:b/>
          <w:sz w:val="28"/>
          <w:szCs w:val="28"/>
        </w:rPr>
      </w:pPr>
    </w:p>
    <w:p w:rsidR="00915F2F" w:rsidRDefault="00915F2F" w:rsidP="00915F2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Основные направления деятельности контрольно-счетной </w:t>
      </w:r>
    </w:p>
    <w:p w:rsidR="00915F2F" w:rsidRDefault="00915F2F" w:rsidP="00915F2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палаты в 2020 году</w:t>
      </w:r>
    </w:p>
    <w:p w:rsidR="00915F2F" w:rsidRDefault="00915F2F" w:rsidP="00915F2F">
      <w:pPr>
        <w:ind w:firstLine="900"/>
        <w:jc w:val="center"/>
        <w:rPr>
          <w:b/>
          <w:sz w:val="28"/>
          <w:szCs w:val="28"/>
        </w:rPr>
      </w:pPr>
    </w:p>
    <w:p w:rsidR="00915F2F" w:rsidRDefault="00915F2F" w:rsidP="00915F2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контрольно-счетной палаты на 2020 год отражены в плане работы на 2020 год, которым предусмотрено осуществление комплекса контрольных и экспертно-аналитических мероприятий, обеспечивающих реализацию задач и функций, возложенных на контрольно-счетную палату. </w:t>
      </w:r>
    </w:p>
    <w:p w:rsidR="00915F2F" w:rsidRDefault="00915F2F" w:rsidP="00915F2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запланировано</w:t>
      </w:r>
      <w:r>
        <w:rPr>
          <w:bCs/>
          <w:sz w:val="28"/>
          <w:szCs w:val="28"/>
        </w:rPr>
        <w:t xml:space="preserve">  28 контрольных мероприятий,  в том числе по поручению Совета муниципального образования Приморско-Ахтарский </w:t>
      </w:r>
      <w:r>
        <w:rPr>
          <w:bCs/>
          <w:sz w:val="28"/>
          <w:szCs w:val="28"/>
        </w:rPr>
        <w:lastRenderedPageBreak/>
        <w:t xml:space="preserve">район - 1, по поручению главы Приморско-Ахтарского городского поселения Приморско-Ахтарского района - 3, по поручению Прокуратуры Приморско-Ахтарского района – 4.   </w:t>
      </w:r>
    </w:p>
    <w:p w:rsidR="00915F2F" w:rsidRDefault="00915F2F" w:rsidP="00915F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Постоянным плановым мероприятием является экспертиза проектов нормативных правовых актов, регулирующих бюджетные правоотношения. </w:t>
      </w:r>
    </w:p>
    <w:p w:rsidR="00915F2F" w:rsidRDefault="00915F2F" w:rsidP="00915F2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будет уделено повышению качества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местного бюджета, экспертизы проектов местного бюджета, внешней проверке годового отчета об исполнении местного бюджета. </w:t>
      </w:r>
    </w:p>
    <w:p w:rsidR="00915F2F" w:rsidRDefault="00915F2F" w:rsidP="00915F2F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Заключены Соглашения о передаче полномочий контрольно-счетных органов поселений по осуществлению внешнего муниципального финансового контроля на 2020 год. Контрольно-счетной палатой в текущем году будет проведена внешняя проверка годовой бюджетной отчетности всех главных администраторов бюджетных средств и подготовлены заключения по итогам внешней проверки исполнения бюджетов поселений за отчетный год. Также будут проведены экспертизы проектов бюджетов поселений на 2020 год.</w:t>
      </w:r>
    </w:p>
    <w:p w:rsidR="00915F2F" w:rsidRDefault="00915F2F" w:rsidP="00915F2F">
      <w:pPr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Как и в предшествующие периоды, особое внимание будет уделяться повышению качества бюджетного процесса, повышению доходного потенциала местного бюджета, результативности (эффективности и экономности) и законности управления муниципальными ресурсами, проведению профилактических мер по предотвращению нецелевого расходования бюджетных средств и административных правонарушений в сфере бюджетного законодательства.</w:t>
      </w:r>
    </w:p>
    <w:p w:rsidR="00915F2F" w:rsidRDefault="00915F2F" w:rsidP="00915F2F">
      <w:pPr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Важнейшим направлением деятельности остается совершенствование организации и осуществления внешнего финансового контроля, повышению результативности контрольной и экспертно-аналитической деятельности, дальнейшее плодотворное взаимодействие с Советом муниципального образования Приморско-Ахтарский район, главой района и администрациями района, городского и сельских поселений  по реализации рекомендаций Палаты, принятию мер по устранению и профилактике нарушений и недостатков.</w:t>
      </w:r>
    </w:p>
    <w:p w:rsidR="00915F2F" w:rsidRDefault="00915F2F" w:rsidP="00915F2F">
      <w:pPr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Деятельность палаты будет ориентирована на повышение информационной открытости и прозрачности путем освещения всех направлений деятельности контрольно-счетной палаты в сети Интернет. </w:t>
      </w:r>
    </w:p>
    <w:p w:rsidR="00915F2F" w:rsidRDefault="00915F2F" w:rsidP="00915F2F">
      <w:pPr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продолжит участвовать в деятельности  Совета МКСО Краснодарского края, а также взаимодействие с  Прокуратурой Приморско-Ахтарского района в рамках заключенного соглашения.</w:t>
      </w:r>
    </w:p>
    <w:p w:rsidR="00915F2F" w:rsidRDefault="00915F2F" w:rsidP="00915F2F">
      <w:pPr>
        <w:ind w:right="-6" w:firstLine="900"/>
        <w:jc w:val="both"/>
        <w:rPr>
          <w:rStyle w:val="xrtjxrs17"/>
          <w:bCs/>
          <w:color w:val="000000"/>
        </w:rPr>
      </w:pPr>
    </w:p>
    <w:p w:rsidR="00915F2F" w:rsidRDefault="00915F2F" w:rsidP="00915F2F">
      <w:pPr>
        <w:ind w:right="-6" w:firstLine="900"/>
        <w:jc w:val="both"/>
        <w:rPr>
          <w:rStyle w:val="xrtjxrs17"/>
          <w:bCs/>
          <w:color w:val="000000"/>
          <w:sz w:val="28"/>
          <w:szCs w:val="28"/>
        </w:rPr>
      </w:pPr>
    </w:p>
    <w:p w:rsidR="00915F2F" w:rsidRDefault="00915F2F" w:rsidP="00915F2F">
      <w:pPr>
        <w:ind w:right="-6"/>
        <w:jc w:val="both"/>
        <w:rPr>
          <w:rStyle w:val="xrtjxrs17"/>
          <w:bCs/>
          <w:color w:val="000000"/>
          <w:sz w:val="28"/>
          <w:szCs w:val="28"/>
        </w:rPr>
      </w:pPr>
      <w:r>
        <w:rPr>
          <w:rStyle w:val="xrtjxrs17"/>
          <w:bCs/>
          <w:color w:val="000000"/>
          <w:sz w:val="28"/>
          <w:szCs w:val="28"/>
        </w:rPr>
        <w:t xml:space="preserve">Председатель контрольно-счетной палаты </w:t>
      </w:r>
    </w:p>
    <w:p w:rsidR="00915F2F" w:rsidRDefault="00915F2F" w:rsidP="00915F2F">
      <w:pPr>
        <w:ind w:right="-6"/>
        <w:jc w:val="both"/>
        <w:rPr>
          <w:rStyle w:val="xrtjxrs17"/>
          <w:bCs/>
          <w:color w:val="000000"/>
          <w:sz w:val="28"/>
          <w:szCs w:val="28"/>
        </w:rPr>
      </w:pPr>
      <w:r>
        <w:rPr>
          <w:rStyle w:val="xrtjxrs17"/>
          <w:bCs/>
          <w:color w:val="000000"/>
          <w:sz w:val="28"/>
          <w:szCs w:val="28"/>
        </w:rPr>
        <w:t>муниципального образования</w:t>
      </w:r>
    </w:p>
    <w:p w:rsidR="00915F2F" w:rsidRDefault="00915F2F" w:rsidP="00915F2F">
      <w:pPr>
        <w:ind w:right="-6"/>
        <w:jc w:val="both"/>
      </w:pPr>
      <w:r>
        <w:rPr>
          <w:rStyle w:val="xrtjxrs17"/>
          <w:bCs/>
          <w:color w:val="000000"/>
          <w:sz w:val="28"/>
          <w:szCs w:val="28"/>
        </w:rPr>
        <w:t xml:space="preserve">Приморско-Ахтарский                                                                        </w:t>
      </w:r>
      <w:proofErr w:type="spellStart"/>
      <w:r>
        <w:rPr>
          <w:rStyle w:val="xrtlxrs17"/>
          <w:bCs/>
          <w:color w:val="000000"/>
          <w:sz w:val="28"/>
          <w:szCs w:val="28"/>
        </w:rPr>
        <w:t>Т.Е.Кисляк</w:t>
      </w:r>
      <w:proofErr w:type="spellEnd"/>
    </w:p>
    <w:p w:rsidR="00915F2F" w:rsidRDefault="00915F2F" w:rsidP="00915F2F">
      <w:pPr>
        <w:rPr>
          <w:sz w:val="28"/>
          <w:szCs w:val="28"/>
        </w:rPr>
      </w:pPr>
    </w:p>
    <w:p w:rsidR="00A47022" w:rsidRDefault="00A47022"/>
    <w:sectPr w:rsidR="00A4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A"/>
    <w:rsid w:val="004B7D46"/>
    <w:rsid w:val="00915F2F"/>
    <w:rsid w:val="00A47022"/>
    <w:rsid w:val="00D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9CA"/>
  </w:style>
  <w:style w:type="character" w:customStyle="1" w:styleId="2">
    <w:name w:val="Заголовок №2_"/>
    <w:link w:val="20"/>
    <w:locked/>
    <w:rsid w:val="00D539CA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539CA"/>
    <w:pPr>
      <w:widowControl w:val="0"/>
      <w:shd w:val="clear" w:color="auto" w:fill="FFFFFF"/>
      <w:spacing w:before="300" w:after="48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D5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D539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Hyperlink"/>
    <w:semiHidden/>
    <w:rsid w:val="00D539CA"/>
    <w:rPr>
      <w:color w:val="0000FF"/>
      <w:u w:val="single"/>
    </w:rPr>
  </w:style>
  <w:style w:type="paragraph" w:customStyle="1" w:styleId="ConsPlusNormal">
    <w:name w:val="ConsPlusNormal"/>
    <w:rsid w:val="00D53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rsid w:val="00D539CA"/>
    <w:rPr>
      <w:rFonts w:ascii="F2" w:hAnsi="F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xrtjxrs17">
    <w:name w:val="xr_tj xr_s17"/>
    <w:basedOn w:val="a0"/>
    <w:rsid w:val="00915F2F"/>
  </w:style>
  <w:style w:type="character" w:customStyle="1" w:styleId="xrtlxrs17">
    <w:name w:val="xr_tl xr_s17"/>
    <w:basedOn w:val="a0"/>
    <w:rsid w:val="0091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9CA"/>
  </w:style>
  <w:style w:type="character" w:customStyle="1" w:styleId="2">
    <w:name w:val="Заголовок №2_"/>
    <w:link w:val="20"/>
    <w:locked/>
    <w:rsid w:val="00D539CA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539CA"/>
    <w:pPr>
      <w:widowControl w:val="0"/>
      <w:shd w:val="clear" w:color="auto" w:fill="FFFFFF"/>
      <w:spacing w:before="300" w:after="48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D5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D539C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Hyperlink"/>
    <w:semiHidden/>
    <w:rsid w:val="00D539CA"/>
    <w:rPr>
      <w:color w:val="0000FF"/>
      <w:u w:val="single"/>
    </w:rPr>
  </w:style>
  <w:style w:type="paragraph" w:customStyle="1" w:styleId="ConsPlusNormal">
    <w:name w:val="ConsPlusNormal"/>
    <w:rsid w:val="00D53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rsid w:val="00D539CA"/>
    <w:rPr>
      <w:rFonts w:ascii="F2" w:hAnsi="F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xrtjxrs17">
    <w:name w:val="xr_tj xr_s17"/>
    <w:basedOn w:val="a0"/>
    <w:rsid w:val="00915F2F"/>
  </w:style>
  <w:style w:type="character" w:customStyle="1" w:styleId="xrtlxrs17">
    <w:name w:val="xr_tl xr_s17"/>
    <w:basedOn w:val="a0"/>
    <w:rsid w:val="0091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6AB3787556490827D8E0515F7441BD3DC8BC58024B48F70B86BA886e6x6L" TargetMode="External"/><Relationship Id="rId5" Type="http://schemas.openxmlformats.org/officeDocument/2006/relationships/hyperlink" Target="consultantplus://offline/ref=FD4EC6B33E263625F082102B56983E0C9996CC1A13DA93534E5CC9C6F5CC402AC92CBA94E67D53A2wDF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KSP01</cp:lastModifiedBy>
  <cp:revision>2</cp:revision>
  <dcterms:created xsi:type="dcterms:W3CDTF">2020-05-29T08:26:00Z</dcterms:created>
  <dcterms:modified xsi:type="dcterms:W3CDTF">2020-05-29T08:26:00Z</dcterms:modified>
</cp:coreProperties>
</file>