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07" w:rsidRPr="00057E12" w:rsidRDefault="00075F82" w:rsidP="00C309D0">
      <w:pPr>
        <w:pStyle w:val="a4"/>
        <w:ind w:firstLine="709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Порядок предоставления</w:t>
      </w:r>
      <w:r w:rsidR="002E1A5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компенсаций на уплату взноса на капитальный ремонт общего имущества собственников помещений в многоквартирном доме</w:t>
      </w:r>
      <w:r w:rsidR="00057E12" w:rsidRPr="00057E1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7E1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пожилым людям</w:t>
      </w:r>
      <w:r w:rsidR="00C15D3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отдельным категориям граждан</w:t>
      </w:r>
    </w:p>
    <w:p w:rsidR="00C309D0" w:rsidRDefault="00C309D0" w:rsidP="00C309D0">
      <w:pPr>
        <w:pStyle w:val="a4"/>
        <w:ind w:firstLine="709"/>
        <w:jc w:val="center"/>
        <w:rPr>
          <w:color w:val="000000" w:themeColor="text1"/>
          <w:sz w:val="28"/>
          <w:szCs w:val="28"/>
        </w:rPr>
      </w:pPr>
    </w:p>
    <w:p w:rsidR="00810C72" w:rsidRPr="00810C72" w:rsidRDefault="00810C72" w:rsidP="00810C72">
      <w:pPr>
        <w:pStyle w:val="a4"/>
        <w:jc w:val="center"/>
        <w:rPr>
          <w:sz w:val="28"/>
          <w:szCs w:val="28"/>
        </w:rPr>
      </w:pPr>
    </w:p>
    <w:p w:rsidR="00B22767" w:rsidRDefault="00810C72" w:rsidP="00810C7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10C72">
        <w:rPr>
          <w:sz w:val="28"/>
          <w:szCs w:val="28"/>
        </w:rPr>
        <w:t xml:space="preserve">В связи с увеличением в последнее время количества неплательщиков, относящихся к категориям граждан-льготников, НКО «Фонд капитального ремонта МКД» напоминает, что собственники, для которых Законом от 28.12.2015 № 3316-КЗ «О мерах социальной поддержки отдельных категорий граждан, проживающих на территории Краснодарского края, по оплате взносов на капитальный ремонт общего имущества собственников помещений в многоквартирном доме» </w:t>
      </w:r>
      <w:r w:rsidR="00075F82">
        <w:rPr>
          <w:sz w:val="28"/>
          <w:szCs w:val="28"/>
        </w:rPr>
        <w:t>и Законом от 28.07.2006 №107</w:t>
      </w:r>
      <w:r w:rsidR="0033475E">
        <w:rPr>
          <w:sz w:val="28"/>
          <w:szCs w:val="28"/>
        </w:rPr>
        <w:t>0</w:t>
      </w:r>
      <w:r w:rsidR="00075F82">
        <w:rPr>
          <w:sz w:val="28"/>
          <w:szCs w:val="28"/>
        </w:rPr>
        <w:t>-КЗ</w:t>
      </w:r>
      <w:r w:rsidR="00B22767">
        <w:rPr>
          <w:sz w:val="28"/>
          <w:szCs w:val="28"/>
        </w:rPr>
        <w:t xml:space="preserve"> «О компенсации жителям</w:t>
      </w:r>
      <w:proofErr w:type="gramEnd"/>
      <w:r w:rsidR="00B22767">
        <w:rPr>
          <w:sz w:val="28"/>
          <w:szCs w:val="28"/>
        </w:rPr>
        <w:t xml:space="preserve"> Краснодарского края расходов на оплату жилого помещения и коммунальных услуг» </w:t>
      </w:r>
      <w:r w:rsidRPr="00810C72">
        <w:rPr>
          <w:sz w:val="28"/>
          <w:szCs w:val="28"/>
        </w:rPr>
        <w:t>предусмотрена социальная поддержка по оплате взносов на капитальный ремонт,</w:t>
      </w:r>
      <w:r w:rsidR="00B22767">
        <w:rPr>
          <w:sz w:val="28"/>
          <w:szCs w:val="28"/>
        </w:rPr>
        <w:t xml:space="preserve"> смогут получить компенсацию расходов по оплате взноса на капремонт только при отсутствии задолженности, т.к. вышеуказанные законы не отменяют обязанности </w:t>
      </w:r>
      <w:r w:rsidR="0033475E">
        <w:rPr>
          <w:sz w:val="28"/>
          <w:szCs w:val="28"/>
        </w:rPr>
        <w:t xml:space="preserve">оплаты взносов на капитальный ремонт собственниками, </w:t>
      </w:r>
      <w:r w:rsidR="0079305C">
        <w:rPr>
          <w:sz w:val="28"/>
          <w:szCs w:val="28"/>
        </w:rPr>
        <w:t>которые являются</w:t>
      </w:r>
      <w:r w:rsidR="0033475E">
        <w:rPr>
          <w:sz w:val="28"/>
          <w:szCs w:val="28"/>
        </w:rPr>
        <w:t xml:space="preserve"> льготниками.</w:t>
      </w:r>
      <w:r w:rsidR="00B22767">
        <w:rPr>
          <w:sz w:val="28"/>
          <w:szCs w:val="28"/>
        </w:rPr>
        <w:t xml:space="preserve"> </w:t>
      </w:r>
    </w:p>
    <w:p w:rsidR="00B22767" w:rsidRDefault="00B22767" w:rsidP="00810C7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C72" w:rsidRDefault="00810C72" w:rsidP="00810C72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810C72">
        <w:rPr>
          <w:b/>
          <w:bCs/>
          <w:sz w:val="28"/>
          <w:szCs w:val="28"/>
        </w:rPr>
        <w:t xml:space="preserve">То есть, собственник оплачивает </w:t>
      </w:r>
      <w:r w:rsidRPr="0033475E">
        <w:rPr>
          <w:b/>
          <w:bCs/>
          <w:sz w:val="28"/>
          <w:szCs w:val="28"/>
        </w:rPr>
        <w:t>ВСЮ</w:t>
      </w:r>
      <w:r w:rsidRPr="00810C72">
        <w:rPr>
          <w:b/>
          <w:bCs/>
          <w:sz w:val="28"/>
          <w:szCs w:val="28"/>
        </w:rPr>
        <w:t xml:space="preserve"> начисленную сумму, которая отражена в квитанции на оплату взноса на капитальный ремонт от НКО «Фонд капитального ремонта МКД», при этом обязательно сохраняет оплаченную квитанцию для получения в дальнейшем компенсации оплаченных взносов.</w:t>
      </w:r>
    </w:p>
    <w:p w:rsidR="0033475E" w:rsidRPr="00810C72" w:rsidRDefault="0033475E" w:rsidP="00810C72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810C72" w:rsidRDefault="00810C72" w:rsidP="00810C72">
      <w:pPr>
        <w:pStyle w:val="a4"/>
        <w:ind w:firstLine="709"/>
        <w:jc w:val="both"/>
        <w:rPr>
          <w:bCs/>
          <w:sz w:val="28"/>
          <w:szCs w:val="28"/>
        </w:rPr>
      </w:pPr>
      <w:r w:rsidRPr="00810C72">
        <w:rPr>
          <w:bCs/>
          <w:sz w:val="28"/>
          <w:szCs w:val="28"/>
        </w:rPr>
        <w:t xml:space="preserve">В связи с вышесказанным, просим собственников не игнорировать оплату взносов на капитальный ремонт и оплачивать их в полном объеме в соответствии с </w:t>
      </w:r>
      <w:r w:rsidR="0033475E">
        <w:rPr>
          <w:bCs/>
          <w:sz w:val="28"/>
          <w:szCs w:val="28"/>
        </w:rPr>
        <w:t>квитанциями, во избежание начисления пеней и судебных разбирательств.</w:t>
      </w:r>
    </w:p>
    <w:p w:rsidR="0033475E" w:rsidRPr="00810C72" w:rsidRDefault="0033475E" w:rsidP="00810C72">
      <w:pPr>
        <w:pStyle w:val="a4"/>
        <w:ind w:firstLine="709"/>
        <w:jc w:val="both"/>
        <w:rPr>
          <w:bCs/>
          <w:sz w:val="28"/>
          <w:szCs w:val="28"/>
        </w:rPr>
      </w:pPr>
    </w:p>
    <w:p w:rsidR="00810C72" w:rsidRDefault="0033475E" w:rsidP="00810C72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10D1" w:rsidRPr="00C710D1">
        <w:rPr>
          <w:b/>
          <w:bCs/>
          <w:sz w:val="28"/>
          <w:szCs w:val="28"/>
        </w:rPr>
        <w:t xml:space="preserve">Предоставление компенсаций не относится к полномочиям и компетенции </w:t>
      </w:r>
      <w:r w:rsidRPr="00C710D1">
        <w:rPr>
          <w:b/>
          <w:bCs/>
          <w:sz w:val="28"/>
          <w:szCs w:val="28"/>
        </w:rPr>
        <w:t>НКО «Краснодарский краевой ф</w:t>
      </w:r>
      <w:r w:rsidR="00810C72" w:rsidRPr="00C710D1">
        <w:rPr>
          <w:b/>
          <w:bCs/>
          <w:sz w:val="28"/>
          <w:szCs w:val="28"/>
        </w:rPr>
        <w:t>онд капитальн</w:t>
      </w:r>
      <w:r w:rsidRPr="00C710D1">
        <w:rPr>
          <w:b/>
          <w:bCs/>
          <w:sz w:val="28"/>
          <w:szCs w:val="28"/>
        </w:rPr>
        <w:t xml:space="preserve">ого ремонта МКД» </w:t>
      </w:r>
      <w:r w:rsidR="00C710D1" w:rsidRPr="00C710D1">
        <w:rPr>
          <w:b/>
          <w:bCs/>
          <w:sz w:val="28"/>
          <w:szCs w:val="28"/>
        </w:rPr>
        <w:t>(региональный оператор) и рассматривается в органах социальной защиты населения по месту жительства собственника, относящегося к льготной категории граждан.</w:t>
      </w:r>
    </w:p>
    <w:p w:rsidR="00C710D1" w:rsidRPr="00C710D1" w:rsidRDefault="00C710D1" w:rsidP="00810C72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33475E" w:rsidRPr="00810C72" w:rsidRDefault="0079305C" w:rsidP="0033475E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настоящее время М</w:t>
      </w:r>
      <w:r w:rsidR="0033475E" w:rsidRPr="00810C72">
        <w:rPr>
          <w:bCs/>
          <w:sz w:val="28"/>
          <w:szCs w:val="28"/>
        </w:rPr>
        <w:t xml:space="preserve">инистерством труда и социального развития Краснодарского края разработан </w:t>
      </w:r>
      <w:r w:rsidR="0033475E">
        <w:rPr>
          <w:bCs/>
          <w:sz w:val="28"/>
          <w:szCs w:val="28"/>
        </w:rPr>
        <w:t>П</w:t>
      </w:r>
      <w:r w:rsidR="0033475E" w:rsidRPr="00810C72">
        <w:rPr>
          <w:bCs/>
          <w:sz w:val="28"/>
          <w:szCs w:val="28"/>
        </w:rPr>
        <w:t>орядок предоставления мер социальной поддержки отдельным категориям граждан, проживающим на территории Краснодарского края, по оплате взносов на капитальный ремонт, которым предусматривается предоставление названной компенсации.</w:t>
      </w:r>
    </w:p>
    <w:p w:rsidR="0033475E" w:rsidRDefault="0033475E" w:rsidP="00810C72">
      <w:pPr>
        <w:pStyle w:val="a4"/>
        <w:ind w:firstLine="709"/>
        <w:jc w:val="both"/>
        <w:rPr>
          <w:bCs/>
          <w:sz w:val="28"/>
          <w:szCs w:val="28"/>
        </w:rPr>
      </w:pPr>
    </w:p>
    <w:p w:rsidR="0033475E" w:rsidRDefault="0033475E" w:rsidP="0033475E">
      <w:pPr>
        <w:pStyle w:val="a4"/>
        <w:ind w:firstLine="709"/>
        <w:jc w:val="both"/>
        <w:rPr>
          <w:bCs/>
          <w:sz w:val="28"/>
          <w:szCs w:val="28"/>
        </w:rPr>
      </w:pPr>
      <w:r w:rsidRPr="00810C72">
        <w:rPr>
          <w:bCs/>
          <w:sz w:val="28"/>
          <w:szCs w:val="28"/>
        </w:rPr>
        <w:lastRenderedPageBreak/>
        <w:t>Собственники через органы социальной защиты получа</w:t>
      </w:r>
      <w:r w:rsidR="0079305C">
        <w:rPr>
          <w:bCs/>
          <w:sz w:val="28"/>
          <w:szCs w:val="28"/>
        </w:rPr>
        <w:t>ю</w:t>
      </w:r>
      <w:r w:rsidRPr="00810C72">
        <w:rPr>
          <w:bCs/>
          <w:sz w:val="28"/>
          <w:szCs w:val="28"/>
        </w:rPr>
        <w:t xml:space="preserve">т компенсацию расходов на оплату взносов на капитальный ремонт в размерах, предусмотренных вышеуказанным порядком. </w:t>
      </w:r>
    </w:p>
    <w:p w:rsidR="0033475E" w:rsidRPr="00810C72" w:rsidRDefault="0033475E" w:rsidP="00810C72">
      <w:pPr>
        <w:pStyle w:val="a4"/>
        <w:ind w:firstLine="709"/>
        <w:jc w:val="both"/>
        <w:rPr>
          <w:sz w:val="28"/>
          <w:szCs w:val="28"/>
        </w:rPr>
      </w:pPr>
    </w:p>
    <w:p w:rsidR="00810C72" w:rsidRPr="00810C72" w:rsidRDefault="00810C72" w:rsidP="00810C72">
      <w:pPr>
        <w:pStyle w:val="a4"/>
        <w:ind w:firstLine="709"/>
        <w:jc w:val="both"/>
        <w:rPr>
          <w:sz w:val="28"/>
          <w:szCs w:val="28"/>
        </w:rPr>
      </w:pPr>
      <w:r w:rsidRPr="00810C72">
        <w:rPr>
          <w:bCs/>
          <w:sz w:val="28"/>
          <w:szCs w:val="28"/>
        </w:rPr>
        <w:t>Так же обращаем внимание собственников на то, что при наличии задолженности по оплате жилого помещения и коммунальных ус</w:t>
      </w:r>
      <w:r w:rsidR="0079305C">
        <w:rPr>
          <w:bCs/>
          <w:sz w:val="28"/>
          <w:szCs w:val="28"/>
        </w:rPr>
        <w:t>луг, в перечень которых входя</w:t>
      </w:r>
      <w:r w:rsidRPr="00810C72">
        <w:rPr>
          <w:bCs/>
          <w:sz w:val="28"/>
          <w:szCs w:val="28"/>
        </w:rPr>
        <w:t xml:space="preserve">т </w:t>
      </w:r>
      <w:r w:rsidR="0079305C">
        <w:rPr>
          <w:bCs/>
          <w:sz w:val="28"/>
          <w:szCs w:val="28"/>
        </w:rPr>
        <w:t>взносы на капитальный ремонт</w:t>
      </w:r>
      <w:r w:rsidRPr="00810C72">
        <w:rPr>
          <w:bCs/>
          <w:sz w:val="28"/>
          <w:szCs w:val="28"/>
        </w:rPr>
        <w:t xml:space="preserve"> МКД, </w:t>
      </w:r>
      <w:r w:rsidR="0079305C">
        <w:rPr>
          <w:bCs/>
          <w:sz w:val="28"/>
          <w:szCs w:val="28"/>
        </w:rPr>
        <w:t>компенсации</w:t>
      </w:r>
      <w:r w:rsidRPr="00810C72">
        <w:rPr>
          <w:bCs/>
          <w:sz w:val="28"/>
          <w:szCs w:val="28"/>
        </w:rPr>
        <w:t xml:space="preserve"> собственникам не предоставляются.</w:t>
      </w:r>
    </w:p>
    <w:p w:rsidR="00810C72" w:rsidRPr="009B0609" w:rsidRDefault="00810C72" w:rsidP="00810C72">
      <w:pPr>
        <w:pStyle w:val="a4"/>
        <w:ind w:firstLine="709"/>
        <w:jc w:val="both"/>
      </w:pPr>
    </w:p>
    <w:p w:rsidR="00A25A7D" w:rsidRPr="00AE15E9" w:rsidRDefault="00A25A7D" w:rsidP="00A25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515" w:rsidRPr="001E21ED" w:rsidRDefault="003A6914" w:rsidP="00C710D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9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5D47" w:rsidRPr="00D14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F25D47" w:rsidRPr="00D14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="00C2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начисления и оплаты взносов на капитальный ремонт </w:t>
      </w:r>
      <w:r w:rsidR="00F25D47" w:rsidRPr="00D14D92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обратиться в территориальный отдел №</w:t>
      </w:r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по муниципальным образованиям </w:t>
      </w:r>
      <w:proofErr w:type="spellStart"/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</w:t>
      </w:r>
      <w:proofErr w:type="spellEnd"/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районы </w:t>
      </w:r>
      <w:r w:rsidR="001C43B0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НКО «Фонд капитального ремонта МКД» </w:t>
      </w:r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г. Тимашевск, ул. Ленина, 165А, 2 этаж, </w:t>
      </w:r>
      <w:proofErr w:type="spellStart"/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3, 6, по тел.: 8(86130)4-48-37, 4-48-52, </w:t>
      </w:r>
      <w:r w:rsidR="0064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hyperlink r:id="rId9" w:history="1"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</w:rPr>
          <w:t>23-20@</w:t>
        </w:r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5D47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65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присоединиться к</w:t>
      </w:r>
      <w:r w:rsidR="001952B3" w:rsidRPr="001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2B3" w:rsidRPr="001C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группе</w:t>
      </w:r>
      <w:r w:rsidR="00DE0515" w:rsidRPr="001C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регионального оператора в социальных сетях</w:t>
      </w:r>
      <w:proofErr w:type="gramEnd"/>
      <w:r w:rsidR="00DE0515" w:rsidRPr="001C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64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официальный сайт </w:t>
      </w:r>
      <w:hyperlink r:id="rId10" w:history="1"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kapremont</w:t>
        </w:r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23.</w:t>
        </w:r>
        <w:proofErr w:type="spellStart"/>
        <w:r w:rsidR="0064594F" w:rsidRPr="003C3E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4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E0515" w:rsidRPr="001C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="00DE05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DE0515" w:rsidRPr="00090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vk</w:t>
      </w:r>
      <w:r w:rsidR="00DE05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E0515" w:rsidRPr="00090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com/</w:t>
      </w:r>
      <w:proofErr w:type="spellStart"/>
      <w:r w:rsidR="00DE0515" w:rsidRPr="00090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nkomkd</w:t>
      </w:r>
      <w:proofErr w:type="spellEnd"/>
      <w:r w:rsidR="00DE05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 </w:t>
      </w:r>
      <w:r w:rsidR="00DE05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="00DE05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DE0515" w:rsidRPr="00090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facebook.com/pages/НКО-Фонд-капитального-ремонта-МКД/1615866882026211</w:t>
      </w:r>
      <w:r w:rsidR="00DE05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0223E2" w:rsidRDefault="000223E2" w:rsidP="00041A4E">
      <w:pPr>
        <w:spacing w:after="0" w:line="240" w:lineRule="auto"/>
        <w:ind w:firstLine="709"/>
        <w:jc w:val="both"/>
        <w:rPr>
          <w:rFonts w:ascii="Roboto" w:hAnsi="Roboto"/>
          <w:color w:val="393838"/>
          <w:sz w:val="23"/>
          <w:szCs w:val="23"/>
        </w:rPr>
      </w:pPr>
    </w:p>
    <w:p w:rsidR="005C65DD" w:rsidRDefault="005C65DD" w:rsidP="00041A4E">
      <w:pPr>
        <w:spacing w:after="0" w:line="240" w:lineRule="auto"/>
        <w:ind w:firstLine="709"/>
        <w:jc w:val="both"/>
        <w:rPr>
          <w:rFonts w:ascii="Roboto" w:hAnsi="Roboto"/>
          <w:color w:val="393838"/>
          <w:sz w:val="23"/>
          <w:szCs w:val="23"/>
        </w:rPr>
      </w:pPr>
    </w:p>
    <w:p w:rsidR="005C65DD" w:rsidRDefault="005C65DD" w:rsidP="00041A4E">
      <w:pPr>
        <w:spacing w:after="0" w:line="240" w:lineRule="auto"/>
        <w:ind w:firstLine="709"/>
        <w:jc w:val="both"/>
        <w:rPr>
          <w:rFonts w:ascii="Roboto" w:hAnsi="Roboto"/>
          <w:color w:val="393838"/>
          <w:sz w:val="23"/>
          <w:szCs w:val="23"/>
        </w:rPr>
      </w:pPr>
    </w:p>
    <w:sectPr w:rsidR="005C65DD" w:rsidSect="004E06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24" w:rsidRDefault="00E77024" w:rsidP="00B96629">
      <w:pPr>
        <w:spacing w:after="0" w:line="240" w:lineRule="auto"/>
      </w:pPr>
      <w:r>
        <w:separator/>
      </w:r>
    </w:p>
  </w:endnote>
  <w:endnote w:type="continuationSeparator" w:id="0">
    <w:p w:rsidR="00E77024" w:rsidRDefault="00E77024" w:rsidP="00B9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24" w:rsidRDefault="00E77024" w:rsidP="00B96629">
      <w:pPr>
        <w:spacing w:after="0" w:line="240" w:lineRule="auto"/>
      </w:pPr>
      <w:r>
        <w:separator/>
      </w:r>
    </w:p>
  </w:footnote>
  <w:footnote w:type="continuationSeparator" w:id="0">
    <w:p w:rsidR="00E77024" w:rsidRDefault="00E77024" w:rsidP="00B9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4A3"/>
    <w:multiLevelType w:val="hybridMultilevel"/>
    <w:tmpl w:val="496E56F4"/>
    <w:lvl w:ilvl="0" w:tplc="26E2FF1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75327"/>
    <w:multiLevelType w:val="hybridMultilevel"/>
    <w:tmpl w:val="496E56F4"/>
    <w:lvl w:ilvl="0" w:tplc="26E2FF1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5593F"/>
    <w:multiLevelType w:val="singleLevel"/>
    <w:tmpl w:val="108AE2B4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7855EF9"/>
    <w:multiLevelType w:val="multilevel"/>
    <w:tmpl w:val="90CA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2060C"/>
    <w:multiLevelType w:val="singleLevel"/>
    <w:tmpl w:val="342E1DF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5FAB7D19"/>
    <w:multiLevelType w:val="hybridMultilevel"/>
    <w:tmpl w:val="496E56F4"/>
    <w:lvl w:ilvl="0" w:tplc="26E2FF1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613FDF"/>
    <w:multiLevelType w:val="multilevel"/>
    <w:tmpl w:val="3C2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04CB8"/>
    <w:multiLevelType w:val="singleLevel"/>
    <w:tmpl w:val="CB983D7A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05126"/>
    <w:rsid w:val="00006A20"/>
    <w:rsid w:val="00006A3F"/>
    <w:rsid w:val="00006B7B"/>
    <w:rsid w:val="000072E8"/>
    <w:rsid w:val="00010840"/>
    <w:rsid w:val="00010F33"/>
    <w:rsid w:val="00011526"/>
    <w:rsid w:val="00012B15"/>
    <w:rsid w:val="00015486"/>
    <w:rsid w:val="00016C23"/>
    <w:rsid w:val="000223E2"/>
    <w:rsid w:val="000250DF"/>
    <w:rsid w:val="000308E5"/>
    <w:rsid w:val="00035A69"/>
    <w:rsid w:val="000379C9"/>
    <w:rsid w:val="00040635"/>
    <w:rsid w:val="00040FEB"/>
    <w:rsid w:val="000412E1"/>
    <w:rsid w:val="00041A4E"/>
    <w:rsid w:val="00043002"/>
    <w:rsid w:val="000432BB"/>
    <w:rsid w:val="000454FD"/>
    <w:rsid w:val="00051E54"/>
    <w:rsid w:val="0005528A"/>
    <w:rsid w:val="00057E12"/>
    <w:rsid w:val="00062709"/>
    <w:rsid w:val="0006417D"/>
    <w:rsid w:val="00064390"/>
    <w:rsid w:val="000645A4"/>
    <w:rsid w:val="000667E7"/>
    <w:rsid w:val="000716A3"/>
    <w:rsid w:val="00071EB2"/>
    <w:rsid w:val="00072847"/>
    <w:rsid w:val="00073B37"/>
    <w:rsid w:val="00075F82"/>
    <w:rsid w:val="000775B5"/>
    <w:rsid w:val="00077622"/>
    <w:rsid w:val="000776AA"/>
    <w:rsid w:val="0008299A"/>
    <w:rsid w:val="00085666"/>
    <w:rsid w:val="00091667"/>
    <w:rsid w:val="0009280B"/>
    <w:rsid w:val="0009382F"/>
    <w:rsid w:val="0009529F"/>
    <w:rsid w:val="000A2939"/>
    <w:rsid w:val="000A30F3"/>
    <w:rsid w:val="000A47C2"/>
    <w:rsid w:val="000A7598"/>
    <w:rsid w:val="000B36EC"/>
    <w:rsid w:val="000C4FB5"/>
    <w:rsid w:val="000C6C8C"/>
    <w:rsid w:val="000D01C2"/>
    <w:rsid w:val="000D10CB"/>
    <w:rsid w:val="000D7D4A"/>
    <w:rsid w:val="000E1450"/>
    <w:rsid w:val="000E6923"/>
    <w:rsid w:val="000F22C3"/>
    <w:rsid w:val="000F4655"/>
    <w:rsid w:val="000F5B69"/>
    <w:rsid w:val="00100635"/>
    <w:rsid w:val="00103547"/>
    <w:rsid w:val="00103895"/>
    <w:rsid w:val="001038D7"/>
    <w:rsid w:val="001042ED"/>
    <w:rsid w:val="00110A5C"/>
    <w:rsid w:val="00112934"/>
    <w:rsid w:val="001134D9"/>
    <w:rsid w:val="00114037"/>
    <w:rsid w:val="00115CFF"/>
    <w:rsid w:val="00116DDA"/>
    <w:rsid w:val="00117359"/>
    <w:rsid w:val="00122875"/>
    <w:rsid w:val="00130CD3"/>
    <w:rsid w:val="001311F3"/>
    <w:rsid w:val="00132264"/>
    <w:rsid w:val="001322DB"/>
    <w:rsid w:val="00146A8D"/>
    <w:rsid w:val="00150954"/>
    <w:rsid w:val="00160E2A"/>
    <w:rsid w:val="00163288"/>
    <w:rsid w:val="00164D81"/>
    <w:rsid w:val="00165486"/>
    <w:rsid w:val="0016725B"/>
    <w:rsid w:val="0016773D"/>
    <w:rsid w:val="00167BC3"/>
    <w:rsid w:val="00171FAD"/>
    <w:rsid w:val="00171FDB"/>
    <w:rsid w:val="00173334"/>
    <w:rsid w:val="001833E2"/>
    <w:rsid w:val="00184C0A"/>
    <w:rsid w:val="00185A7F"/>
    <w:rsid w:val="00186B05"/>
    <w:rsid w:val="00186BD5"/>
    <w:rsid w:val="00186BEF"/>
    <w:rsid w:val="00190F87"/>
    <w:rsid w:val="00191367"/>
    <w:rsid w:val="00192475"/>
    <w:rsid w:val="00193238"/>
    <w:rsid w:val="00194944"/>
    <w:rsid w:val="001952B3"/>
    <w:rsid w:val="001A41EF"/>
    <w:rsid w:val="001A45BD"/>
    <w:rsid w:val="001A61C6"/>
    <w:rsid w:val="001A7D22"/>
    <w:rsid w:val="001B0F73"/>
    <w:rsid w:val="001B1806"/>
    <w:rsid w:val="001B391F"/>
    <w:rsid w:val="001B4834"/>
    <w:rsid w:val="001C13C2"/>
    <w:rsid w:val="001C27F0"/>
    <w:rsid w:val="001C43B0"/>
    <w:rsid w:val="001C43C6"/>
    <w:rsid w:val="001C5286"/>
    <w:rsid w:val="001D18D1"/>
    <w:rsid w:val="001D299B"/>
    <w:rsid w:val="001D7B54"/>
    <w:rsid w:val="001E21ED"/>
    <w:rsid w:val="001E2624"/>
    <w:rsid w:val="001E4F0A"/>
    <w:rsid w:val="001F60C8"/>
    <w:rsid w:val="002033F4"/>
    <w:rsid w:val="00204FC9"/>
    <w:rsid w:val="00205939"/>
    <w:rsid w:val="0021426E"/>
    <w:rsid w:val="00220DED"/>
    <w:rsid w:val="0022364F"/>
    <w:rsid w:val="002245E6"/>
    <w:rsid w:val="002259D1"/>
    <w:rsid w:val="00225C57"/>
    <w:rsid w:val="00226AC1"/>
    <w:rsid w:val="00227D40"/>
    <w:rsid w:val="0023339B"/>
    <w:rsid w:val="00233D82"/>
    <w:rsid w:val="00237735"/>
    <w:rsid w:val="00240E85"/>
    <w:rsid w:val="002419CB"/>
    <w:rsid w:val="00245A2D"/>
    <w:rsid w:val="00247AC3"/>
    <w:rsid w:val="002505C7"/>
    <w:rsid w:val="002506C1"/>
    <w:rsid w:val="002509F1"/>
    <w:rsid w:val="00251D55"/>
    <w:rsid w:val="00251EC0"/>
    <w:rsid w:val="00254806"/>
    <w:rsid w:val="002559B2"/>
    <w:rsid w:val="00262297"/>
    <w:rsid w:val="00267BD1"/>
    <w:rsid w:val="00272029"/>
    <w:rsid w:val="00272BA7"/>
    <w:rsid w:val="00272CEF"/>
    <w:rsid w:val="00274233"/>
    <w:rsid w:val="00275CA1"/>
    <w:rsid w:val="00276C87"/>
    <w:rsid w:val="00277D89"/>
    <w:rsid w:val="00282600"/>
    <w:rsid w:val="00283DB3"/>
    <w:rsid w:val="00292311"/>
    <w:rsid w:val="002A0A05"/>
    <w:rsid w:val="002A15A8"/>
    <w:rsid w:val="002A2181"/>
    <w:rsid w:val="002B1C00"/>
    <w:rsid w:val="002B3116"/>
    <w:rsid w:val="002B447F"/>
    <w:rsid w:val="002B44BB"/>
    <w:rsid w:val="002C421C"/>
    <w:rsid w:val="002D10DB"/>
    <w:rsid w:val="002D1917"/>
    <w:rsid w:val="002D6001"/>
    <w:rsid w:val="002D6101"/>
    <w:rsid w:val="002D613C"/>
    <w:rsid w:val="002D7D82"/>
    <w:rsid w:val="002E0710"/>
    <w:rsid w:val="002E12B7"/>
    <w:rsid w:val="002E1A59"/>
    <w:rsid w:val="002E529A"/>
    <w:rsid w:val="002E577F"/>
    <w:rsid w:val="002E6C1E"/>
    <w:rsid w:val="002F43EF"/>
    <w:rsid w:val="002F74CA"/>
    <w:rsid w:val="00300ADE"/>
    <w:rsid w:val="003011C5"/>
    <w:rsid w:val="0030170C"/>
    <w:rsid w:val="00301972"/>
    <w:rsid w:val="00301ADB"/>
    <w:rsid w:val="00304948"/>
    <w:rsid w:val="0030543D"/>
    <w:rsid w:val="003057A6"/>
    <w:rsid w:val="00305C5D"/>
    <w:rsid w:val="0031005A"/>
    <w:rsid w:val="00314419"/>
    <w:rsid w:val="00320142"/>
    <w:rsid w:val="003215A4"/>
    <w:rsid w:val="00321AF5"/>
    <w:rsid w:val="00323F03"/>
    <w:rsid w:val="003246DB"/>
    <w:rsid w:val="0032573A"/>
    <w:rsid w:val="0033475E"/>
    <w:rsid w:val="0033517A"/>
    <w:rsid w:val="00336F4A"/>
    <w:rsid w:val="00342D6E"/>
    <w:rsid w:val="003457D3"/>
    <w:rsid w:val="00345A7C"/>
    <w:rsid w:val="00345CD3"/>
    <w:rsid w:val="00352087"/>
    <w:rsid w:val="00352479"/>
    <w:rsid w:val="00352EF0"/>
    <w:rsid w:val="00354AB9"/>
    <w:rsid w:val="003554B3"/>
    <w:rsid w:val="00362775"/>
    <w:rsid w:val="003641D6"/>
    <w:rsid w:val="003701AE"/>
    <w:rsid w:val="00370471"/>
    <w:rsid w:val="00371D97"/>
    <w:rsid w:val="00373108"/>
    <w:rsid w:val="00381005"/>
    <w:rsid w:val="00381C82"/>
    <w:rsid w:val="003820D6"/>
    <w:rsid w:val="00382E29"/>
    <w:rsid w:val="00384024"/>
    <w:rsid w:val="0039245E"/>
    <w:rsid w:val="00393C6D"/>
    <w:rsid w:val="003955BA"/>
    <w:rsid w:val="00395856"/>
    <w:rsid w:val="003A04C4"/>
    <w:rsid w:val="003A13C4"/>
    <w:rsid w:val="003A147C"/>
    <w:rsid w:val="003A1BA6"/>
    <w:rsid w:val="003A5DB3"/>
    <w:rsid w:val="003A6304"/>
    <w:rsid w:val="003A6838"/>
    <w:rsid w:val="003A6914"/>
    <w:rsid w:val="003B22C2"/>
    <w:rsid w:val="003B398D"/>
    <w:rsid w:val="003B6C68"/>
    <w:rsid w:val="003B735B"/>
    <w:rsid w:val="003B7651"/>
    <w:rsid w:val="003C3F6B"/>
    <w:rsid w:val="003C4A60"/>
    <w:rsid w:val="003C4B18"/>
    <w:rsid w:val="003D1585"/>
    <w:rsid w:val="003D3FAF"/>
    <w:rsid w:val="003D4690"/>
    <w:rsid w:val="003E33CF"/>
    <w:rsid w:val="003E72C6"/>
    <w:rsid w:val="003F06A3"/>
    <w:rsid w:val="003F2755"/>
    <w:rsid w:val="003F3455"/>
    <w:rsid w:val="003F6212"/>
    <w:rsid w:val="003F764C"/>
    <w:rsid w:val="003F7A44"/>
    <w:rsid w:val="004001EA"/>
    <w:rsid w:val="00402E5F"/>
    <w:rsid w:val="00403295"/>
    <w:rsid w:val="00407A41"/>
    <w:rsid w:val="0041038B"/>
    <w:rsid w:val="00411B56"/>
    <w:rsid w:val="00411B5E"/>
    <w:rsid w:val="00414D07"/>
    <w:rsid w:val="00415E5F"/>
    <w:rsid w:val="0041666D"/>
    <w:rsid w:val="004175E1"/>
    <w:rsid w:val="00420856"/>
    <w:rsid w:val="004323D9"/>
    <w:rsid w:val="00433945"/>
    <w:rsid w:val="0043502D"/>
    <w:rsid w:val="004365CD"/>
    <w:rsid w:val="00436714"/>
    <w:rsid w:val="0044051F"/>
    <w:rsid w:val="004431DF"/>
    <w:rsid w:val="0044744C"/>
    <w:rsid w:val="00452BF2"/>
    <w:rsid w:val="004536EE"/>
    <w:rsid w:val="00453985"/>
    <w:rsid w:val="0045412C"/>
    <w:rsid w:val="0045564D"/>
    <w:rsid w:val="0045625C"/>
    <w:rsid w:val="00461723"/>
    <w:rsid w:val="00461A58"/>
    <w:rsid w:val="00461F44"/>
    <w:rsid w:val="00462D49"/>
    <w:rsid w:val="0046394C"/>
    <w:rsid w:val="004676FD"/>
    <w:rsid w:val="00474AE4"/>
    <w:rsid w:val="004807CE"/>
    <w:rsid w:val="0048142E"/>
    <w:rsid w:val="00482E9E"/>
    <w:rsid w:val="00485D69"/>
    <w:rsid w:val="0048648F"/>
    <w:rsid w:val="004912BF"/>
    <w:rsid w:val="004913CF"/>
    <w:rsid w:val="00492157"/>
    <w:rsid w:val="00493BE1"/>
    <w:rsid w:val="00493EFD"/>
    <w:rsid w:val="004949CA"/>
    <w:rsid w:val="00494FCB"/>
    <w:rsid w:val="004953F8"/>
    <w:rsid w:val="004A3EB6"/>
    <w:rsid w:val="004A7E37"/>
    <w:rsid w:val="004B1E08"/>
    <w:rsid w:val="004B36E9"/>
    <w:rsid w:val="004B5BAE"/>
    <w:rsid w:val="004C2C87"/>
    <w:rsid w:val="004C4850"/>
    <w:rsid w:val="004C59D6"/>
    <w:rsid w:val="004D7061"/>
    <w:rsid w:val="004E066F"/>
    <w:rsid w:val="004E1361"/>
    <w:rsid w:val="004E2AA1"/>
    <w:rsid w:val="004E4877"/>
    <w:rsid w:val="004E5AFD"/>
    <w:rsid w:val="004E6C63"/>
    <w:rsid w:val="004F272D"/>
    <w:rsid w:val="00503FD8"/>
    <w:rsid w:val="00504CB0"/>
    <w:rsid w:val="005111FE"/>
    <w:rsid w:val="005117C5"/>
    <w:rsid w:val="00514E03"/>
    <w:rsid w:val="00514E12"/>
    <w:rsid w:val="00515B76"/>
    <w:rsid w:val="005174DA"/>
    <w:rsid w:val="0052023E"/>
    <w:rsid w:val="00520512"/>
    <w:rsid w:val="00526C2E"/>
    <w:rsid w:val="005364CD"/>
    <w:rsid w:val="00536B24"/>
    <w:rsid w:val="0053757D"/>
    <w:rsid w:val="005379EF"/>
    <w:rsid w:val="00540C10"/>
    <w:rsid w:val="005446D2"/>
    <w:rsid w:val="005452F0"/>
    <w:rsid w:val="0054609D"/>
    <w:rsid w:val="00546393"/>
    <w:rsid w:val="00550913"/>
    <w:rsid w:val="00551680"/>
    <w:rsid w:val="00551C7A"/>
    <w:rsid w:val="00554B65"/>
    <w:rsid w:val="005571AE"/>
    <w:rsid w:val="00560DAA"/>
    <w:rsid w:val="00561E79"/>
    <w:rsid w:val="0056383B"/>
    <w:rsid w:val="00563BE2"/>
    <w:rsid w:val="005660CB"/>
    <w:rsid w:val="005674B4"/>
    <w:rsid w:val="00570069"/>
    <w:rsid w:val="00572BC8"/>
    <w:rsid w:val="00574D5F"/>
    <w:rsid w:val="00575E30"/>
    <w:rsid w:val="00577D4F"/>
    <w:rsid w:val="00584DAC"/>
    <w:rsid w:val="00590912"/>
    <w:rsid w:val="00590B66"/>
    <w:rsid w:val="005911AB"/>
    <w:rsid w:val="00591505"/>
    <w:rsid w:val="00591644"/>
    <w:rsid w:val="00592261"/>
    <w:rsid w:val="00592F66"/>
    <w:rsid w:val="0059350B"/>
    <w:rsid w:val="00593E18"/>
    <w:rsid w:val="005948D2"/>
    <w:rsid w:val="005958F1"/>
    <w:rsid w:val="00596E48"/>
    <w:rsid w:val="0059797F"/>
    <w:rsid w:val="005A1825"/>
    <w:rsid w:val="005A37E9"/>
    <w:rsid w:val="005A3C58"/>
    <w:rsid w:val="005A3ECE"/>
    <w:rsid w:val="005A4887"/>
    <w:rsid w:val="005B4C0E"/>
    <w:rsid w:val="005C2C2F"/>
    <w:rsid w:val="005C3F2B"/>
    <w:rsid w:val="005C65DD"/>
    <w:rsid w:val="005C6B6A"/>
    <w:rsid w:val="005D03EF"/>
    <w:rsid w:val="005D0F64"/>
    <w:rsid w:val="005D406B"/>
    <w:rsid w:val="005D527D"/>
    <w:rsid w:val="005D6C2F"/>
    <w:rsid w:val="005E2E2F"/>
    <w:rsid w:val="005E4AA7"/>
    <w:rsid w:val="005E5B0D"/>
    <w:rsid w:val="005E5C34"/>
    <w:rsid w:val="005E6426"/>
    <w:rsid w:val="005F018D"/>
    <w:rsid w:val="005F3C9F"/>
    <w:rsid w:val="005F5ADF"/>
    <w:rsid w:val="005F63BA"/>
    <w:rsid w:val="00601AD3"/>
    <w:rsid w:val="00602DCD"/>
    <w:rsid w:val="00605966"/>
    <w:rsid w:val="006100C8"/>
    <w:rsid w:val="006128DD"/>
    <w:rsid w:val="006149F1"/>
    <w:rsid w:val="00614BE7"/>
    <w:rsid w:val="00616504"/>
    <w:rsid w:val="0061760C"/>
    <w:rsid w:val="0061787B"/>
    <w:rsid w:val="00621CDE"/>
    <w:rsid w:val="00624D5F"/>
    <w:rsid w:val="00625785"/>
    <w:rsid w:val="00625923"/>
    <w:rsid w:val="0063305B"/>
    <w:rsid w:val="00637CE0"/>
    <w:rsid w:val="00640D79"/>
    <w:rsid w:val="0064594F"/>
    <w:rsid w:val="006539D1"/>
    <w:rsid w:val="00654158"/>
    <w:rsid w:val="00657CAC"/>
    <w:rsid w:val="00662153"/>
    <w:rsid w:val="0066552B"/>
    <w:rsid w:val="006656C3"/>
    <w:rsid w:val="0066682D"/>
    <w:rsid w:val="00667F18"/>
    <w:rsid w:val="00682C5E"/>
    <w:rsid w:val="00683B24"/>
    <w:rsid w:val="006860DD"/>
    <w:rsid w:val="006868D0"/>
    <w:rsid w:val="00697B86"/>
    <w:rsid w:val="006A3259"/>
    <w:rsid w:val="006A3948"/>
    <w:rsid w:val="006B08B5"/>
    <w:rsid w:val="006B0B16"/>
    <w:rsid w:val="006B26AB"/>
    <w:rsid w:val="006C2751"/>
    <w:rsid w:val="006C567B"/>
    <w:rsid w:val="006C711D"/>
    <w:rsid w:val="006D1403"/>
    <w:rsid w:val="006D49E9"/>
    <w:rsid w:val="006D5CA5"/>
    <w:rsid w:val="006D6620"/>
    <w:rsid w:val="006E186D"/>
    <w:rsid w:val="006E2660"/>
    <w:rsid w:val="006E3FC6"/>
    <w:rsid w:val="006E4903"/>
    <w:rsid w:val="006E51EF"/>
    <w:rsid w:val="006E6D65"/>
    <w:rsid w:val="006E71EE"/>
    <w:rsid w:val="006E77D7"/>
    <w:rsid w:val="006F2F79"/>
    <w:rsid w:val="006F3760"/>
    <w:rsid w:val="006F6629"/>
    <w:rsid w:val="006F6E89"/>
    <w:rsid w:val="006F7249"/>
    <w:rsid w:val="006F78FC"/>
    <w:rsid w:val="00703106"/>
    <w:rsid w:val="00703498"/>
    <w:rsid w:val="00705A6B"/>
    <w:rsid w:val="007073E6"/>
    <w:rsid w:val="00713264"/>
    <w:rsid w:val="00713AA1"/>
    <w:rsid w:val="00716279"/>
    <w:rsid w:val="0071632C"/>
    <w:rsid w:val="007176C5"/>
    <w:rsid w:val="00722176"/>
    <w:rsid w:val="0072269D"/>
    <w:rsid w:val="00723E3F"/>
    <w:rsid w:val="00727640"/>
    <w:rsid w:val="00732458"/>
    <w:rsid w:val="007345D8"/>
    <w:rsid w:val="00741198"/>
    <w:rsid w:val="0074581C"/>
    <w:rsid w:val="0074661B"/>
    <w:rsid w:val="00750733"/>
    <w:rsid w:val="0075281F"/>
    <w:rsid w:val="00753F0C"/>
    <w:rsid w:val="007601D4"/>
    <w:rsid w:val="00762123"/>
    <w:rsid w:val="007647C4"/>
    <w:rsid w:val="00766105"/>
    <w:rsid w:val="00766B7D"/>
    <w:rsid w:val="0076765F"/>
    <w:rsid w:val="00767A44"/>
    <w:rsid w:val="00777475"/>
    <w:rsid w:val="00780D5B"/>
    <w:rsid w:val="00781939"/>
    <w:rsid w:val="00786357"/>
    <w:rsid w:val="00786B0E"/>
    <w:rsid w:val="007877E9"/>
    <w:rsid w:val="007909C2"/>
    <w:rsid w:val="007917A4"/>
    <w:rsid w:val="0079305C"/>
    <w:rsid w:val="00794062"/>
    <w:rsid w:val="00796E5C"/>
    <w:rsid w:val="007A2ECA"/>
    <w:rsid w:val="007A4FD8"/>
    <w:rsid w:val="007A57A6"/>
    <w:rsid w:val="007B03E7"/>
    <w:rsid w:val="007B1E85"/>
    <w:rsid w:val="007B1E8A"/>
    <w:rsid w:val="007B388B"/>
    <w:rsid w:val="007B761D"/>
    <w:rsid w:val="007C095A"/>
    <w:rsid w:val="007C2343"/>
    <w:rsid w:val="007C24BC"/>
    <w:rsid w:val="007C38E0"/>
    <w:rsid w:val="007C47CC"/>
    <w:rsid w:val="007C6F4C"/>
    <w:rsid w:val="007D45FF"/>
    <w:rsid w:val="007D5C61"/>
    <w:rsid w:val="007D6F44"/>
    <w:rsid w:val="007D7802"/>
    <w:rsid w:val="007E27E6"/>
    <w:rsid w:val="007E6BF1"/>
    <w:rsid w:val="007F5E0E"/>
    <w:rsid w:val="008022A2"/>
    <w:rsid w:val="00806131"/>
    <w:rsid w:val="0080670E"/>
    <w:rsid w:val="00807439"/>
    <w:rsid w:val="008101BA"/>
    <w:rsid w:val="008109CE"/>
    <w:rsid w:val="00810C72"/>
    <w:rsid w:val="0081349C"/>
    <w:rsid w:val="00814A25"/>
    <w:rsid w:val="00814DEA"/>
    <w:rsid w:val="008162B4"/>
    <w:rsid w:val="00816A6B"/>
    <w:rsid w:val="008172A3"/>
    <w:rsid w:val="00821268"/>
    <w:rsid w:val="00824A19"/>
    <w:rsid w:val="008269E8"/>
    <w:rsid w:val="00830627"/>
    <w:rsid w:val="00830F47"/>
    <w:rsid w:val="00831045"/>
    <w:rsid w:val="00832904"/>
    <w:rsid w:val="00833308"/>
    <w:rsid w:val="008334C4"/>
    <w:rsid w:val="00833FCE"/>
    <w:rsid w:val="00834182"/>
    <w:rsid w:val="00834349"/>
    <w:rsid w:val="008361C1"/>
    <w:rsid w:val="00836AEC"/>
    <w:rsid w:val="00840E59"/>
    <w:rsid w:val="00851048"/>
    <w:rsid w:val="0085118F"/>
    <w:rsid w:val="008548A0"/>
    <w:rsid w:val="008558DA"/>
    <w:rsid w:val="00862C97"/>
    <w:rsid w:val="00865720"/>
    <w:rsid w:val="008674FE"/>
    <w:rsid w:val="00872871"/>
    <w:rsid w:val="00875CFB"/>
    <w:rsid w:val="008807BB"/>
    <w:rsid w:val="008820B7"/>
    <w:rsid w:val="008838AE"/>
    <w:rsid w:val="008867AC"/>
    <w:rsid w:val="00887005"/>
    <w:rsid w:val="008942A4"/>
    <w:rsid w:val="008952A4"/>
    <w:rsid w:val="00896C30"/>
    <w:rsid w:val="008974F4"/>
    <w:rsid w:val="008A1333"/>
    <w:rsid w:val="008A561A"/>
    <w:rsid w:val="008B0833"/>
    <w:rsid w:val="008B0A03"/>
    <w:rsid w:val="008B40AD"/>
    <w:rsid w:val="008C0C53"/>
    <w:rsid w:val="008C1F3D"/>
    <w:rsid w:val="008C357B"/>
    <w:rsid w:val="008D13AE"/>
    <w:rsid w:val="008D1CB3"/>
    <w:rsid w:val="008D5276"/>
    <w:rsid w:val="008D620E"/>
    <w:rsid w:val="008E0D88"/>
    <w:rsid w:val="008E3F6C"/>
    <w:rsid w:val="008F0350"/>
    <w:rsid w:val="008F1D7A"/>
    <w:rsid w:val="008F5A9A"/>
    <w:rsid w:val="008F7F26"/>
    <w:rsid w:val="00904E6B"/>
    <w:rsid w:val="00906396"/>
    <w:rsid w:val="00914179"/>
    <w:rsid w:val="0091469A"/>
    <w:rsid w:val="00922EBA"/>
    <w:rsid w:val="009252B8"/>
    <w:rsid w:val="00925B36"/>
    <w:rsid w:val="00931772"/>
    <w:rsid w:val="00933743"/>
    <w:rsid w:val="00934F29"/>
    <w:rsid w:val="00942370"/>
    <w:rsid w:val="00947008"/>
    <w:rsid w:val="00950947"/>
    <w:rsid w:val="00953C13"/>
    <w:rsid w:val="009568D9"/>
    <w:rsid w:val="00956912"/>
    <w:rsid w:val="009571E4"/>
    <w:rsid w:val="00960F02"/>
    <w:rsid w:val="009656EE"/>
    <w:rsid w:val="00966127"/>
    <w:rsid w:val="00973ED9"/>
    <w:rsid w:val="009745F3"/>
    <w:rsid w:val="009751CD"/>
    <w:rsid w:val="00981A03"/>
    <w:rsid w:val="009828E4"/>
    <w:rsid w:val="009914E1"/>
    <w:rsid w:val="00993141"/>
    <w:rsid w:val="00996563"/>
    <w:rsid w:val="009A0AD9"/>
    <w:rsid w:val="009A17B4"/>
    <w:rsid w:val="009A1E05"/>
    <w:rsid w:val="009A2E27"/>
    <w:rsid w:val="009A3C26"/>
    <w:rsid w:val="009B48C6"/>
    <w:rsid w:val="009C182D"/>
    <w:rsid w:val="009C2B03"/>
    <w:rsid w:val="009C2FBA"/>
    <w:rsid w:val="009C74A2"/>
    <w:rsid w:val="009C7C66"/>
    <w:rsid w:val="009C7CF9"/>
    <w:rsid w:val="009D1342"/>
    <w:rsid w:val="009D2B2E"/>
    <w:rsid w:val="009D3DEA"/>
    <w:rsid w:val="009D4E56"/>
    <w:rsid w:val="009D5159"/>
    <w:rsid w:val="009D5EEF"/>
    <w:rsid w:val="009D655F"/>
    <w:rsid w:val="009D676D"/>
    <w:rsid w:val="009E00A9"/>
    <w:rsid w:val="009E01FA"/>
    <w:rsid w:val="009E061A"/>
    <w:rsid w:val="009E672A"/>
    <w:rsid w:val="009E6C9D"/>
    <w:rsid w:val="009F0E18"/>
    <w:rsid w:val="009F6BCC"/>
    <w:rsid w:val="009F6E83"/>
    <w:rsid w:val="00A0302C"/>
    <w:rsid w:val="00A03F70"/>
    <w:rsid w:val="00A04361"/>
    <w:rsid w:val="00A04EAF"/>
    <w:rsid w:val="00A058EF"/>
    <w:rsid w:val="00A13345"/>
    <w:rsid w:val="00A13985"/>
    <w:rsid w:val="00A13C3D"/>
    <w:rsid w:val="00A14A4D"/>
    <w:rsid w:val="00A17881"/>
    <w:rsid w:val="00A17DB1"/>
    <w:rsid w:val="00A203E3"/>
    <w:rsid w:val="00A20DEF"/>
    <w:rsid w:val="00A2201B"/>
    <w:rsid w:val="00A2226F"/>
    <w:rsid w:val="00A25A7D"/>
    <w:rsid w:val="00A272CF"/>
    <w:rsid w:val="00A31CE3"/>
    <w:rsid w:val="00A322FC"/>
    <w:rsid w:val="00A3572E"/>
    <w:rsid w:val="00A409CF"/>
    <w:rsid w:val="00A41543"/>
    <w:rsid w:val="00A44826"/>
    <w:rsid w:val="00A4593E"/>
    <w:rsid w:val="00A45A73"/>
    <w:rsid w:val="00A46AC4"/>
    <w:rsid w:val="00A470C6"/>
    <w:rsid w:val="00A47539"/>
    <w:rsid w:val="00A54BBF"/>
    <w:rsid w:val="00A62933"/>
    <w:rsid w:val="00A62DAB"/>
    <w:rsid w:val="00A70403"/>
    <w:rsid w:val="00A70418"/>
    <w:rsid w:val="00A72AEC"/>
    <w:rsid w:val="00A74803"/>
    <w:rsid w:val="00A74E00"/>
    <w:rsid w:val="00A81159"/>
    <w:rsid w:val="00A81695"/>
    <w:rsid w:val="00A81A65"/>
    <w:rsid w:val="00A82A3C"/>
    <w:rsid w:val="00A832BA"/>
    <w:rsid w:val="00A95091"/>
    <w:rsid w:val="00A96311"/>
    <w:rsid w:val="00AA17BA"/>
    <w:rsid w:val="00AA21F3"/>
    <w:rsid w:val="00AA30CC"/>
    <w:rsid w:val="00AA3176"/>
    <w:rsid w:val="00AB2B37"/>
    <w:rsid w:val="00AB351B"/>
    <w:rsid w:val="00AB4C56"/>
    <w:rsid w:val="00AB5DB7"/>
    <w:rsid w:val="00AB72C9"/>
    <w:rsid w:val="00AC0FD3"/>
    <w:rsid w:val="00AC0FE2"/>
    <w:rsid w:val="00AC65FB"/>
    <w:rsid w:val="00AC6CDB"/>
    <w:rsid w:val="00AD0225"/>
    <w:rsid w:val="00AD6B2C"/>
    <w:rsid w:val="00AE15E9"/>
    <w:rsid w:val="00AE17BE"/>
    <w:rsid w:val="00AE6DCB"/>
    <w:rsid w:val="00AF31A5"/>
    <w:rsid w:val="00AF38F2"/>
    <w:rsid w:val="00AF419A"/>
    <w:rsid w:val="00AF42F6"/>
    <w:rsid w:val="00B00313"/>
    <w:rsid w:val="00B00869"/>
    <w:rsid w:val="00B01732"/>
    <w:rsid w:val="00B028C5"/>
    <w:rsid w:val="00B06CCB"/>
    <w:rsid w:val="00B1401C"/>
    <w:rsid w:val="00B140BC"/>
    <w:rsid w:val="00B15D60"/>
    <w:rsid w:val="00B22767"/>
    <w:rsid w:val="00B22B6A"/>
    <w:rsid w:val="00B235FA"/>
    <w:rsid w:val="00B23EAF"/>
    <w:rsid w:val="00B338A2"/>
    <w:rsid w:val="00B37D83"/>
    <w:rsid w:val="00B409C7"/>
    <w:rsid w:val="00B41496"/>
    <w:rsid w:val="00B416B8"/>
    <w:rsid w:val="00B46E96"/>
    <w:rsid w:val="00B476AC"/>
    <w:rsid w:val="00B5252F"/>
    <w:rsid w:val="00B57B74"/>
    <w:rsid w:val="00B605D8"/>
    <w:rsid w:val="00B60BE8"/>
    <w:rsid w:val="00B62D6C"/>
    <w:rsid w:val="00B656F9"/>
    <w:rsid w:val="00B66817"/>
    <w:rsid w:val="00B70466"/>
    <w:rsid w:val="00B707C2"/>
    <w:rsid w:val="00B73681"/>
    <w:rsid w:val="00B739EF"/>
    <w:rsid w:val="00B75EF3"/>
    <w:rsid w:val="00B8091E"/>
    <w:rsid w:val="00B813D9"/>
    <w:rsid w:val="00B8341D"/>
    <w:rsid w:val="00B8395A"/>
    <w:rsid w:val="00B83FAA"/>
    <w:rsid w:val="00B86DAC"/>
    <w:rsid w:val="00B9248F"/>
    <w:rsid w:val="00B9263E"/>
    <w:rsid w:val="00B96629"/>
    <w:rsid w:val="00BB56AF"/>
    <w:rsid w:val="00BB6A9A"/>
    <w:rsid w:val="00BC1113"/>
    <w:rsid w:val="00BC28CA"/>
    <w:rsid w:val="00BC2EF7"/>
    <w:rsid w:val="00BD0D0C"/>
    <w:rsid w:val="00BD1BF2"/>
    <w:rsid w:val="00BD2BCB"/>
    <w:rsid w:val="00BD4CC3"/>
    <w:rsid w:val="00BD5ABC"/>
    <w:rsid w:val="00BD5F59"/>
    <w:rsid w:val="00BD6D24"/>
    <w:rsid w:val="00BF1339"/>
    <w:rsid w:val="00BF18F8"/>
    <w:rsid w:val="00BF39A8"/>
    <w:rsid w:val="00BF4666"/>
    <w:rsid w:val="00BF727F"/>
    <w:rsid w:val="00C02120"/>
    <w:rsid w:val="00C10272"/>
    <w:rsid w:val="00C11249"/>
    <w:rsid w:val="00C11895"/>
    <w:rsid w:val="00C12C60"/>
    <w:rsid w:val="00C15D3A"/>
    <w:rsid w:val="00C2170D"/>
    <w:rsid w:val="00C236F7"/>
    <w:rsid w:val="00C26703"/>
    <w:rsid w:val="00C26A72"/>
    <w:rsid w:val="00C2707E"/>
    <w:rsid w:val="00C278F9"/>
    <w:rsid w:val="00C3065D"/>
    <w:rsid w:val="00C309D0"/>
    <w:rsid w:val="00C32472"/>
    <w:rsid w:val="00C33D1A"/>
    <w:rsid w:val="00C3434B"/>
    <w:rsid w:val="00C3608A"/>
    <w:rsid w:val="00C374CB"/>
    <w:rsid w:val="00C41860"/>
    <w:rsid w:val="00C44E66"/>
    <w:rsid w:val="00C46997"/>
    <w:rsid w:val="00C47F92"/>
    <w:rsid w:val="00C51752"/>
    <w:rsid w:val="00C55D8A"/>
    <w:rsid w:val="00C56803"/>
    <w:rsid w:val="00C57C21"/>
    <w:rsid w:val="00C612B7"/>
    <w:rsid w:val="00C614A1"/>
    <w:rsid w:val="00C61C67"/>
    <w:rsid w:val="00C634AA"/>
    <w:rsid w:val="00C63D33"/>
    <w:rsid w:val="00C65EDE"/>
    <w:rsid w:val="00C66E95"/>
    <w:rsid w:val="00C710D1"/>
    <w:rsid w:val="00C71237"/>
    <w:rsid w:val="00C71BAF"/>
    <w:rsid w:val="00C7237C"/>
    <w:rsid w:val="00C74E12"/>
    <w:rsid w:val="00C772A0"/>
    <w:rsid w:val="00C772BF"/>
    <w:rsid w:val="00C77B0D"/>
    <w:rsid w:val="00C83622"/>
    <w:rsid w:val="00C86FF2"/>
    <w:rsid w:val="00C929A9"/>
    <w:rsid w:val="00C93D48"/>
    <w:rsid w:val="00C95EEF"/>
    <w:rsid w:val="00CA1734"/>
    <w:rsid w:val="00CA2601"/>
    <w:rsid w:val="00CA3EDB"/>
    <w:rsid w:val="00CA54E6"/>
    <w:rsid w:val="00CB20B0"/>
    <w:rsid w:val="00CB226E"/>
    <w:rsid w:val="00CB3E45"/>
    <w:rsid w:val="00CB5464"/>
    <w:rsid w:val="00CB627E"/>
    <w:rsid w:val="00CB6B1E"/>
    <w:rsid w:val="00CC1D24"/>
    <w:rsid w:val="00CC26FE"/>
    <w:rsid w:val="00CC3C57"/>
    <w:rsid w:val="00CC579B"/>
    <w:rsid w:val="00CC5D73"/>
    <w:rsid w:val="00CC7C1D"/>
    <w:rsid w:val="00CD00BD"/>
    <w:rsid w:val="00CD18C1"/>
    <w:rsid w:val="00CD213D"/>
    <w:rsid w:val="00CD6AC8"/>
    <w:rsid w:val="00CD6B24"/>
    <w:rsid w:val="00CE293A"/>
    <w:rsid w:val="00CE4B53"/>
    <w:rsid w:val="00CF39E9"/>
    <w:rsid w:val="00CF3F73"/>
    <w:rsid w:val="00D013E0"/>
    <w:rsid w:val="00D03AEB"/>
    <w:rsid w:val="00D046C9"/>
    <w:rsid w:val="00D10EC5"/>
    <w:rsid w:val="00D129F1"/>
    <w:rsid w:val="00D12F68"/>
    <w:rsid w:val="00D14D92"/>
    <w:rsid w:val="00D2388A"/>
    <w:rsid w:val="00D30AE1"/>
    <w:rsid w:val="00D35C96"/>
    <w:rsid w:val="00D411B0"/>
    <w:rsid w:val="00D41751"/>
    <w:rsid w:val="00D41B2F"/>
    <w:rsid w:val="00D430B8"/>
    <w:rsid w:val="00D43B99"/>
    <w:rsid w:val="00D4620D"/>
    <w:rsid w:val="00D468C7"/>
    <w:rsid w:val="00D537C1"/>
    <w:rsid w:val="00D63202"/>
    <w:rsid w:val="00D65FAF"/>
    <w:rsid w:val="00D67433"/>
    <w:rsid w:val="00D70733"/>
    <w:rsid w:val="00D71731"/>
    <w:rsid w:val="00D75E59"/>
    <w:rsid w:val="00D77D21"/>
    <w:rsid w:val="00D80717"/>
    <w:rsid w:val="00D80F51"/>
    <w:rsid w:val="00D84062"/>
    <w:rsid w:val="00D90A1E"/>
    <w:rsid w:val="00D9233A"/>
    <w:rsid w:val="00D93226"/>
    <w:rsid w:val="00D9332F"/>
    <w:rsid w:val="00D96101"/>
    <w:rsid w:val="00D97C9B"/>
    <w:rsid w:val="00D97D83"/>
    <w:rsid w:val="00DA00C4"/>
    <w:rsid w:val="00DA1682"/>
    <w:rsid w:val="00DA4E3C"/>
    <w:rsid w:val="00DA71CA"/>
    <w:rsid w:val="00DB01F2"/>
    <w:rsid w:val="00DB0A9A"/>
    <w:rsid w:val="00DB0B51"/>
    <w:rsid w:val="00DB1F5C"/>
    <w:rsid w:val="00DB7CBF"/>
    <w:rsid w:val="00DD07F8"/>
    <w:rsid w:val="00DD21A8"/>
    <w:rsid w:val="00DD25BB"/>
    <w:rsid w:val="00DD272F"/>
    <w:rsid w:val="00DD3408"/>
    <w:rsid w:val="00DD538A"/>
    <w:rsid w:val="00DD5D02"/>
    <w:rsid w:val="00DE0515"/>
    <w:rsid w:val="00DE25BA"/>
    <w:rsid w:val="00DE5C19"/>
    <w:rsid w:val="00DF3459"/>
    <w:rsid w:val="00E01FCB"/>
    <w:rsid w:val="00E036F0"/>
    <w:rsid w:val="00E05480"/>
    <w:rsid w:val="00E14C8B"/>
    <w:rsid w:val="00E15572"/>
    <w:rsid w:val="00E15EC7"/>
    <w:rsid w:val="00E17098"/>
    <w:rsid w:val="00E2512F"/>
    <w:rsid w:val="00E2719A"/>
    <w:rsid w:val="00E3098A"/>
    <w:rsid w:val="00E3665A"/>
    <w:rsid w:val="00E40B82"/>
    <w:rsid w:val="00E431EA"/>
    <w:rsid w:val="00E45059"/>
    <w:rsid w:val="00E45A62"/>
    <w:rsid w:val="00E46C9C"/>
    <w:rsid w:val="00E50DEC"/>
    <w:rsid w:val="00E51A65"/>
    <w:rsid w:val="00E5632A"/>
    <w:rsid w:val="00E56712"/>
    <w:rsid w:val="00E600F3"/>
    <w:rsid w:val="00E6620B"/>
    <w:rsid w:val="00E6689C"/>
    <w:rsid w:val="00E67879"/>
    <w:rsid w:val="00E70398"/>
    <w:rsid w:val="00E72474"/>
    <w:rsid w:val="00E734CE"/>
    <w:rsid w:val="00E76F55"/>
    <w:rsid w:val="00E77024"/>
    <w:rsid w:val="00E7745C"/>
    <w:rsid w:val="00E8056B"/>
    <w:rsid w:val="00E846D7"/>
    <w:rsid w:val="00E84EAA"/>
    <w:rsid w:val="00E86465"/>
    <w:rsid w:val="00E92EA3"/>
    <w:rsid w:val="00EA29A0"/>
    <w:rsid w:val="00EA2DA3"/>
    <w:rsid w:val="00EA2F6A"/>
    <w:rsid w:val="00EA7CBC"/>
    <w:rsid w:val="00EB4FEB"/>
    <w:rsid w:val="00EB707D"/>
    <w:rsid w:val="00EB799C"/>
    <w:rsid w:val="00EC029D"/>
    <w:rsid w:val="00EC0C0A"/>
    <w:rsid w:val="00EC6094"/>
    <w:rsid w:val="00ED0B5D"/>
    <w:rsid w:val="00ED24DF"/>
    <w:rsid w:val="00ED393A"/>
    <w:rsid w:val="00ED4255"/>
    <w:rsid w:val="00ED48BE"/>
    <w:rsid w:val="00ED61DF"/>
    <w:rsid w:val="00ED7AB5"/>
    <w:rsid w:val="00ED7D77"/>
    <w:rsid w:val="00EE5423"/>
    <w:rsid w:val="00EF1D35"/>
    <w:rsid w:val="00EF3920"/>
    <w:rsid w:val="00F0093D"/>
    <w:rsid w:val="00F023C6"/>
    <w:rsid w:val="00F03856"/>
    <w:rsid w:val="00F04208"/>
    <w:rsid w:val="00F04E11"/>
    <w:rsid w:val="00F06264"/>
    <w:rsid w:val="00F06470"/>
    <w:rsid w:val="00F0710B"/>
    <w:rsid w:val="00F0754B"/>
    <w:rsid w:val="00F1172E"/>
    <w:rsid w:val="00F11C64"/>
    <w:rsid w:val="00F16A9E"/>
    <w:rsid w:val="00F22FED"/>
    <w:rsid w:val="00F242D3"/>
    <w:rsid w:val="00F25486"/>
    <w:rsid w:val="00F25D47"/>
    <w:rsid w:val="00F2604E"/>
    <w:rsid w:val="00F30B8D"/>
    <w:rsid w:val="00F30C79"/>
    <w:rsid w:val="00F32737"/>
    <w:rsid w:val="00F42C20"/>
    <w:rsid w:val="00F43369"/>
    <w:rsid w:val="00F43BB0"/>
    <w:rsid w:val="00F43D78"/>
    <w:rsid w:val="00F4665C"/>
    <w:rsid w:val="00F46AE2"/>
    <w:rsid w:val="00F51C06"/>
    <w:rsid w:val="00F51EEC"/>
    <w:rsid w:val="00F52E18"/>
    <w:rsid w:val="00F55E03"/>
    <w:rsid w:val="00F575D2"/>
    <w:rsid w:val="00F57A7D"/>
    <w:rsid w:val="00F62A90"/>
    <w:rsid w:val="00F67730"/>
    <w:rsid w:val="00F6790B"/>
    <w:rsid w:val="00F732E7"/>
    <w:rsid w:val="00F75A9B"/>
    <w:rsid w:val="00F80596"/>
    <w:rsid w:val="00F808BF"/>
    <w:rsid w:val="00F83F89"/>
    <w:rsid w:val="00F8419C"/>
    <w:rsid w:val="00F860F2"/>
    <w:rsid w:val="00F86319"/>
    <w:rsid w:val="00F86C7F"/>
    <w:rsid w:val="00F87D7B"/>
    <w:rsid w:val="00F9420C"/>
    <w:rsid w:val="00F97324"/>
    <w:rsid w:val="00FA33AA"/>
    <w:rsid w:val="00FA3A31"/>
    <w:rsid w:val="00FA5E9C"/>
    <w:rsid w:val="00FB09EE"/>
    <w:rsid w:val="00FB310E"/>
    <w:rsid w:val="00FB4083"/>
    <w:rsid w:val="00FC6428"/>
    <w:rsid w:val="00FD2847"/>
    <w:rsid w:val="00FD53E6"/>
    <w:rsid w:val="00FE081E"/>
    <w:rsid w:val="00FE1DD0"/>
    <w:rsid w:val="00FE2F38"/>
    <w:rsid w:val="00FE4072"/>
    <w:rsid w:val="00FE4145"/>
    <w:rsid w:val="00FF0FDF"/>
    <w:rsid w:val="00FF2317"/>
    <w:rsid w:val="00FF263F"/>
    <w:rsid w:val="00FF37F7"/>
    <w:rsid w:val="00FF3B69"/>
    <w:rsid w:val="00FF5368"/>
    <w:rsid w:val="00FF56F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2E2F"/>
    <w:pPr>
      <w:spacing w:before="240" w:after="360" w:line="264" w:lineRule="atLeast"/>
      <w:ind w:right="240"/>
      <w:outlineLvl w:val="0"/>
    </w:pPr>
    <w:rPr>
      <w:rFonts w:ascii="Arial" w:eastAsia="Times New Roman" w:hAnsi="Arial" w:cs="Arial"/>
      <w:caps/>
      <w:color w:val="B80047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60D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2E2F"/>
    <w:rPr>
      <w:rFonts w:ascii="Arial" w:eastAsia="Times New Roman" w:hAnsi="Arial" w:cs="Arial"/>
      <w:caps/>
      <w:color w:val="B80047"/>
      <w:kern w:val="36"/>
      <w:sz w:val="42"/>
      <w:szCs w:val="42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9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662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9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662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65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0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2E2F"/>
    <w:pPr>
      <w:spacing w:before="240" w:after="360" w:line="264" w:lineRule="atLeast"/>
      <w:ind w:right="240"/>
      <w:outlineLvl w:val="0"/>
    </w:pPr>
    <w:rPr>
      <w:rFonts w:ascii="Arial" w:eastAsia="Times New Roman" w:hAnsi="Arial" w:cs="Arial"/>
      <w:caps/>
      <w:color w:val="B80047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60D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2E2F"/>
    <w:rPr>
      <w:rFonts w:ascii="Arial" w:eastAsia="Times New Roman" w:hAnsi="Arial" w:cs="Arial"/>
      <w:caps/>
      <w:color w:val="B80047"/>
      <w:kern w:val="36"/>
      <w:sz w:val="42"/>
      <w:szCs w:val="42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9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662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9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662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65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0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203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175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2657">
                      <w:marLeft w:val="0"/>
                      <w:marRight w:val="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5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9956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22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426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303">
                          <w:marLeft w:val="0"/>
                          <w:marRight w:val="-1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77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054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2012">
                      <w:marLeft w:val="0"/>
                      <w:marRight w:val="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776">
                      <w:marLeft w:val="0"/>
                      <w:marRight w:val="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28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810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648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1210143465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20854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6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7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71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4230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1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2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9117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1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771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premont2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23-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FB90-DF93-48AA-8F2B-10A709BE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Сергей С. Красовский</cp:lastModifiedBy>
  <cp:revision>3</cp:revision>
  <cp:lastPrinted>2016-03-17T09:27:00Z</cp:lastPrinted>
  <dcterms:created xsi:type="dcterms:W3CDTF">2016-04-05T09:03:00Z</dcterms:created>
  <dcterms:modified xsi:type="dcterms:W3CDTF">2016-04-08T05:20:00Z</dcterms:modified>
</cp:coreProperties>
</file>