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0" w:rsidRDefault="006B4FA0" w:rsidP="006B4FA0">
      <w:pPr>
        <w:shd w:val="clear" w:color="auto" w:fill="FFFFFF"/>
        <w:spacing w:after="0" w:line="315" w:lineRule="atLeast"/>
        <w:jc w:val="center"/>
        <w:outlineLvl w:val="2"/>
        <w:rPr>
          <w:b/>
          <w:bCs/>
          <w:color w:val="444444"/>
          <w:szCs w:val="28"/>
        </w:rPr>
      </w:pPr>
      <w:r w:rsidRPr="009D34FD">
        <w:rPr>
          <w:b/>
          <w:bCs/>
          <w:color w:val="444444"/>
          <w:szCs w:val="28"/>
        </w:rPr>
        <w:t>Информация об особенностях предстоящей избирательной кампании по выборам депутатов Государственной Думы в 2016году.</w:t>
      </w:r>
    </w:p>
    <w:p w:rsidR="006B4FA0" w:rsidRPr="009D34FD" w:rsidRDefault="006B4FA0" w:rsidP="006B4FA0">
      <w:pPr>
        <w:shd w:val="clear" w:color="auto" w:fill="FFFFFF"/>
        <w:spacing w:after="0" w:line="315" w:lineRule="atLeast"/>
        <w:jc w:val="center"/>
        <w:outlineLvl w:val="2"/>
        <w:rPr>
          <w:b/>
          <w:bCs/>
          <w:color w:val="444444"/>
          <w:szCs w:val="28"/>
        </w:rPr>
      </w:pPr>
    </w:p>
    <w:p w:rsidR="006B4FA0" w:rsidRPr="009D34FD" w:rsidRDefault="006B4FA0" w:rsidP="006B4FA0">
      <w:pPr>
        <w:shd w:val="clear" w:color="auto" w:fill="FFFFFF"/>
        <w:spacing w:after="0" w:line="216" w:lineRule="atLeast"/>
        <w:jc w:val="both"/>
        <w:rPr>
          <w:color w:val="444444"/>
          <w:szCs w:val="28"/>
        </w:rPr>
      </w:pPr>
      <w:r w:rsidRPr="009D34FD">
        <w:rPr>
          <w:color w:val="444444"/>
          <w:szCs w:val="28"/>
        </w:rPr>
        <w:t xml:space="preserve">22 февраля 2014 года был принят новый Федеральный закон «О выборах депутатов Государственной Думы Федерального Собрания Российской Федерации», существенно изменивший порядок подготовки и проведения выборов. Главной особенностью предстоящей избирательной кампании является возвращение смешанной, мажоритарно-пропорциональной системы формирования Государственной Думы. Схема, по которой будут проводиться предстоящие выборы депутатов Госдумы, утверждена Федеральным законом от 3 ноября 2015 года № 300-ФЗ. Для проведения выборов депутатов Государственной Думы, избираемых по одномандатным избирательным округам, на территории Российской Федерации образовано 225 одномандатных избирательных округов. Половина состава Госдумы – 225 человек – избирается по спискам политических партий и половина – 225 – по одномандатным округам. Изменена и дата голосования, выборы состоятся 18 сентября, а не в декабре, как было ранее. Согласно данному Федеральному закону на территории Краснодарского края образовано 8 одномандатных избирательных округов: каждый рассчитан в среднем на 500 тысяч избирателей. </w:t>
      </w:r>
      <w:r>
        <w:rPr>
          <w:color w:val="444444"/>
          <w:szCs w:val="28"/>
        </w:rPr>
        <w:t>Приморско-Ахтарский</w:t>
      </w:r>
      <w:r w:rsidRPr="009D34FD">
        <w:rPr>
          <w:color w:val="444444"/>
          <w:szCs w:val="28"/>
        </w:rPr>
        <w:t xml:space="preserve"> район вошел в Каневской одномандатный избирательный округ № 53.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Федеральный избирательный округ включает в себя всю территорию Российской Федерации. По федеральному избирательному округу также избирается 225 депутатов. Выборы депутатов Государственной Думы назначаются Президентом Российской Федерации. Решение о назначении выборов должно быть принято не ранее чем за 110 дней и не позднее, чем за 90 дней до дня голосования, т.е. в период с 31 мая по 19 июня 2016 года. Органами, осуществляющими подготовку и проведение выборов депутатов Госдумы, являются: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Центральная избирательная комиссия;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Избирательные комиссии субъектов РФ;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Территориальные избирательные комиссии;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Участковые избирательные комиссии.</w:t>
      </w:r>
    </w:p>
    <w:p w:rsidR="006B4FA0" w:rsidRDefault="006B4FA0" w:rsidP="006B4FA0">
      <w:pPr>
        <w:shd w:val="clear" w:color="auto" w:fill="FFFFFF"/>
        <w:spacing w:after="0" w:line="216" w:lineRule="atLeast"/>
        <w:ind w:firstLine="708"/>
        <w:jc w:val="both"/>
        <w:rPr>
          <w:color w:val="444444"/>
          <w:szCs w:val="28"/>
        </w:rPr>
      </w:pPr>
      <w:r w:rsidRPr="009D34FD">
        <w:rPr>
          <w:color w:val="444444"/>
          <w:szCs w:val="28"/>
        </w:rPr>
        <w:t>Выдвижение кандидатов в составе федеральных списков кандидатов осуществляется политическими партиями.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В федеральный список кандидатов могут быть включены кандидаты, выдвинутые политической партией по одномандатным избирательным округам.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В одном одномандатном избирательном округе политическая партия вправе выдвинуть только одного кандидата. Самовыдвижение кандидата может осуществляться только по одному одномандатному избирательному округу</w:t>
      </w:r>
      <w:r>
        <w:rPr>
          <w:color w:val="444444"/>
          <w:szCs w:val="28"/>
        </w:rPr>
        <w:t xml:space="preserve">. </w:t>
      </w:r>
      <w:r w:rsidRPr="009D34FD">
        <w:rPr>
          <w:color w:val="444444"/>
          <w:szCs w:val="28"/>
        </w:rPr>
        <w:t>Немаловажно, что 14 партий освобождены от сбора подписей избирателей в свою поддержку, их списки опубликованы на сайте ЦИК.</w:t>
      </w:r>
    </w:p>
    <w:p w:rsidR="006B4FA0" w:rsidRPr="009D34FD" w:rsidRDefault="006B4FA0" w:rsidP="006B4FA0">
      <w:pPr>
        <w:shd w:val="clear" w:color="auto" w:fill="FFFFFF"/>
        <w:spacing w:after="0" w:line="216" w:lineRule="atLeast"/>
        <w:ind w:firstLine="708"/>
        <w:jc w:val="both"/>
        <w:rPr>
          <w:color w:val="444444"/>
          <w:szCs w:val="28"/>
        </w:rPr>
      </w:pPr>
    </w:p>
    <w:p w:rsidR="006B4FA0" w:rsidRDefault="006B4FA0" w:rsidP="006B4FA0">
      <w:pPr>
        <w:shd w:val="clear" w:color="auto" w:fill="FFFFFF"/>
        <w:spacing w:after="0" w:line="216" w:lineRule="atLeast"/>
        <w:jc w:val="center"/>
        <w:rPr>
          <w:b/>
          <w:color w:val="444444"/>
          <w:szCs w:val="28"/>
        </w:rPr>
      </w:pPr>
      <w:r w:rsidRPr="009D34FD">
        <w:rPr>
          <w:b/>
          <w:color w:val="444444"/>
          <w:szCs w:val="28"/>
        </w:rPr>
        <w:t>Порядок голосования</w:t>
      </w:r>
    </w:p>
    <w:p w:rsidR="006B4FA0" w:rsidRPr="009D34FD" w:rsidRDefault="006B4FA0" w:rsidP="006B4FA0">
      <w:pPr>
        <w:shd w:val="clear" w:color="auto" w:fill="FFFFFF"/>
        <w:spacing w:after="0" w:line="216" w:lineRule="atLeast"/>
        <w:jc w:val="both"/>
        <w:rPr>
          <w:color w:val="444444"/>
          <w:szCs w:val="28"/>
        </w:rPr>
      </w:pPr>
      <w:r w:rsidRPr="009D34FD">
        <w:rPr>
          <w:color w:val="444444"/>
          <w:szCs w:val="28"/>
        </w:rPr>
        <w:t xml:space="preserve">Голосование проводится с 8 до 20 часов по местному времени. О дне, времени и месте голосования </w:t>
      </w:r>
      <w:proofErr w:type="gramStart"/>
      <w:r w:rsidRPr="009D34FD">
        <w:rPr>
          <w:color w:val="444444"/>
          <w:szCs w:val="28"/>
        </w:rPr>
        <w:t>территориальные</w:t>
      </w:r>
      <w:proofErr w:type="gramEnd"/>
      <w:r w:rsidRPr="009D34FD">
        <w:rPr>
          <w:color w:val="444444"/>
          <w:szCs w:val="28"/>
        </w:rPr>
        <w:t xml:space="preserve"> и участковые избирательные комиссии дополнительно будут оповещать избирателей через средства </w:t>
      </w:r>
      <w:r w:rsidRPr="009D34FD">
        <w:rPr>
          <w:color w:val="444444"/>
          <w:szCs w:val="28"/>
        </w:rPr>
        <w:lastRenderedPageBreak/>
        <w:t>массовой информации и непосредственно вручением приглашений не позднее чем за десять дней до дня голосования.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Необходимо отметить, что участковые избирательные комиссии обеспечат возможность участия в голосовании избирателей, которые не могут по уважительным причинам (по состоянию здоровья, инвалидности) самостоятельно прибыть в помещение для голосования.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Голосование вне помещения для голосования проводится только в день голосования на основании письменного заявления (устного обращения) избирателя (в том числе переданного при содействии других лиц) о предоставлении ему возможности проголосовать вне помещения для голосования. Указанное заявление может быть подано избирателем в любое время в течение 10 дней до дня голосования, но не позднее чем за шесть часов до окончания времени голосования (то есть до 14-00).</w:t>
      </w:r>
    </w:p>
    <w:p w:rsidR="006B4FA0" w:rsidRPr="009D34FD" w:rsidRDefault="006B4FA0" w:rsidP="006B4FA0">
      <w:pPr>
        <w:shd w:val="clear" w:color="auto" w:fill="FFFFFF"/>
        <w:spacing w:after="0" w:line="216" w:lineRule="atLeast"/>
        <w:ind w:firstLine="708"/>
        <w:jc w:val="both"/>
        <w:rPr>
          <w:color w:val="444444"/>
          <w:szCs w:val="28"/>
        </w:rPr>
      </w:pPr>
      <w:proofErr w:type="gramStart"/>
      <w:r w:rsidRPr="009D34FD">
        <w:rPr>
          <w:color w:val="444444"/>
          <w:szCs w:val="28"/>
        </w:rPr>
        <w:t>Избиратель, который не будет иметь возможность прибыть в день голосования в помещение для голосования того избирательного участка, где он включен в список избирателей, вправе получить в соответствующей территориальной избирательной комиссии (за 45 - 10 дней до дня голосования) либо в участковой избирательной комиссии (за 9 и менее дней до дня голосования) открепительное удостоверение и принять участие в голосовании по тому избирательному</w:t>
      </w:r>
      <w:proofErr w:type="gramEnd"/>
      <w:r w:rsidRPr="009D34FD">
        <w:rPr>
          <w:color w:val="444444"/>
          <w:szCs w:val="28"/>
        </w:rPr>
        <w:t xml:space="preserve"> округу, в котором этот избиратель обладает активным избирательным правом, и на том избирательном участке, где он будет находиться в день голосования.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Открепительное удостоверение выдается соответствующей избирательной комиссией на основании письменного заявлен</w:t>
      </w:r>
      <w:r>
        <w:rPr>
          <w:color w:val="444444"/>
          <w:szCs w:val="28"/>
        </w:rPr>
        <w:t>ия избирателя с указанием причи</w:t>
      </w:r>
      <w:r w:rsidRPr="009D34FD">
        <w:rPr>
          <w:color w:val="444444"/>
          <w:szCs w:val="28"/>
        </w:rPr>
        <w:t>ны, по которой ему требуется открепительное удостоверение. Открепительное удостоверение выдается лично избирателю либо его представителю на основании нотариально удостоверенной доверенности. Повторная выдача открепительного удостоверения не допускается. В случае утраты открепительного удостоверения его дубликат не выдается.</w:t>
      </w:r>
      <w:r>
        <w:rPr>
          <w:color w:val="444444"/>
          <w:szCs w:val="28"/>
        </w:rPr>
        <w:t xml:space="preserve"> </w:t>
      </w:r>
      <w:r w:rsidRPr="009D34FD">
        <w:rPr>
          <w:color w:val="444444"/>
          <w:szCs w:val="28"/>
        </w:rPr>
        <w:t>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участке, где он будет находиться в день голосования. Каждый избиратель имеет право получить два избирательных бюллетеня: один для голосования по федеральному избирательному округу и один для голосования по соответствующему одномандатному избирательному округу. Если избиратель голосует по открепительному удостоверению за пределами территории одномандатного избирательного округа, в котором он обладает активным избирательным правом, он вправе получить только один избирательный бюллетень - для голосования по федеральному избирательному округу.</w:t>
      </w:r>
    </w:p>
    <w:p w:rsidR="004E4EBF" w:rsidRDefault="006B4FA0" w:rsidP="006B4FA0">
      <w:pPr>
        <w:shd w:val="clear" w:color="auto" w:fill="FFFFFF"/>
        <w:spacing w:after="0" w:line="216" w:lineRule="atLeast"/>
        <w:ind w:firstLine="708"/>
        <w:jc w:val="both"/>
      </w:pPr>
      <w:r w:rsidRPr="009D34FD">
        <w:rPr>
          <w:color w:val="444444"/>
          <w:szCs w:val="28"/>
        </w:rPr>
        <w:t>В соответствии с Федеральным законом «Об основных гарантиях избир</w:t>
      </w:r>
      <w:r>
        <w:rPr>
          <w:color w:val="444444"/>
          <w:szCs w:val="28"/>
        </w:rPr>
        <w:t>а</w:t>
      </w:r>
      <w:r w:rsidRPr="009D34FD">
        <w:rPr>
          <w:color w:val="444444"/>
          <w:szCs w:val="28"/>
        </w:rPr>
        <w:t>тельных прав и права на участие в референдуме граждан Российской Федерации» и Федеральным законом информирование избирателей вправе осуществлять органы государственной власти, органы местного самоуправления, избирательные комиссии, организации, осуществляющие выпуск средств массовой информации, юридические и физические лица.</w:t>
      </w:r>
      <w:r>
        <w:rPr>
          <w:color w:val="444444"/>
          <w:szCs w:val="28"/>
        </w:rPr>
        <w:t xml:space="preserve"> </w:t>
      </w:r>
      <w:bookmarkStart w:id="0" w:name="_GoBack"/>
      <w:bookmarkEnd w:id="0"/>
    </w:p>
    <w:sectPr w:rsidR="004E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A0"/>
    <w:rsid w:val="004E4EBF"/>
    <w:rsid w:val="006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A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A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2016-05-13T11:35:00Z</dcterms:created>
  <dcterms:modified xsi:type="dcterms:W3CDTF">2016-05-13T11:36:00Z</dcterms:modified>
</cp:coreProperties>
</file>